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D12E7B" w14:textId="724E127E" w:rsidR="00662174" w:rsidRDefault="00662174" w:rsidP="00662174">
      <w:pPr>
        <w:autoSpaceDE w:val="0"/>
        <w:autoSpaceDN w:val="0"/>
        <w:adjustRightInd w:val="0"/>
        <w:rPr>
          <w:rFonts w:ascii="Helvetica" w:hAnsi="Helvetica" w:cs="Helvetica"/>
          <w:color w:val="191C1F"/>
          <w:sz w:val="48"/>
          <w:szCs w:val="48"/>
        </w:rPr>
      </w:pPr>
      <w:r>
        <w:rPr>
          <w:rFonts w:ascii="Helvetica" w:hAnsi="Helvetica" w:cs="Helvetica"/>
          <w:color w:val="191C1F"/>
          <w:sz w:val="48"/>
          <w:szCs w:val="48"/>
        </w:rPr>
        <w:t>Seminario “</w:t>
      </w:r>
      <w:r w:rsidR="00244FA8" w:rsidRPr="00244FA8">
        <w:rPr>
          <w:rFonts w:ascii="Helvetica" w:hAnsi="Helvetica" w:cs="Helvetica"/>
          <w:color w:val="191C1F"/>
          <w:sz w:val="48"/>
          <w:szCs w:val="48"/>
        </w:rPr>
        <w:t>Principi di progettazione psico-sociale”</w:t>
      </w:r>
      <w:r>
        <w:rPr>
          <w:rFonts w:ascii="Helvetica" w:hAnsi="Helvetica" w:cs="Helvetica"/>
          <w:color w:val="191C1F"/>
          <w:sz w:val="48"/>
          <w:szCs w:val="48"/>
        </w:rPr>
        <w:t xml:space="preserve"> - </w:t>
      </w:r>
      <w:r w:rsidR="00561641">
        <w:rPr>
          <w:rFonts w:ascii="Helvetica" w:hAnsi="Helvetica" w:cs="Helvetica"/>
          <w:color w:val="191C1F"/>
          <w:sz w:val="48"/>
          <w:szCs w:val="48"/>
        </w:rPr>
        <w:t>2</w:t>
      </w:r>
      <w:r w:rsidR="00244FA8">
        <w:rPr>
          <w:rFonts w:ascii="Helvetica" w:hAnsi="Helvetica" w:cs="Helvetica"/>
          <w:color w:val="191C1F"/>
          <w:sz w:val="48"/>
          <w:szCs w:val="48"/>
        </w:rPr>
        <w:t>5</w:t>
      </w:r>
      <w:r>
        <w:rPr>
          <w:rFonts w:ascii="Helvetica" w:hAnsi="Helvetica" w:cs="Helvetica"/>
          <w:color w:val="191C1F"/>
          <w:sz w:val="48"/>
          <w:szCs w:val="48"/>
        </w:rPr>
        <w:t>/0</w:t>
      </w:r>
      <w:r w:rsidR="00561641">
        <w:rPr>
          <w:rFonts w:ascii="Helvetica" w:hAnsi="Helvetica" w:cs="Helvetica"/>
          <w:color w:val="191C1F"/>
          <w:sz w:val="48"/>
          <w:szCs w:val="48"/>
        </w:rPr>
        <w:t>6</w:t>
      </w:r>
      <w:r>
        <w:rPr>
          <w:rFonts w:ascii="Helvetica" w:hAnsi="Helvetica" w:cs="Helvetica"/>
          <w:color w:val="191C1F"/>
          <w:sz w:val="48"/>
          <w:szCs w:val="48"/>
        </w:rPr>
        <w:t>/202</w:t>
      </w:r>
      <w:r w:rsidR="00561641">
        <w:rPr>
          <w:rFonts w:ascii="Helvetica" w:hAnsi="Helvetica" w:cs="Helvetica"/>
          <w:color w:val="191C1F"/>
          <w:sz w:val="48"/>
          <w:szCs w:val="48"/>
        </w:rPr>
        <w:t>4</w:t>
      </w:r>
    </w:p>
    <w:p w14:paraId="32F0F41C" w14:textId="77777777" w:rsidR="00662174" w:rsidRDefault="00662174" w:rsidP="00662174">
      <w:pPr>
        <w:autoSpaceDE w:val="0"/>
        <w:autoSpaceDN w:val="0"/>
        <w:adjustRightInd w:val="0"/>
        <w:rPr>
          <w:rFonts w:ascii="Helvetica" w:hAnsi="Helvetica" w:cs="Helvetica"/>
          <w:color w:val="191C1F"/>
          <w:sz w:val="32"/>
          <w:szCs w:val="32"/>
        </w:rPr>
      </w:pPr>
    </w:p>
    <w:p w14:paraId="60D19E53" w14:textId="77777777" w:rsidR="00662174" w:rsidRDefault="00662174" w:rsidP="00662174">
      <w:pPr>
        <w:autoSpaceDE w:val="0"/>
        <w:autoSpaceDN w:val="0"/>
        <w:adjustRightInd w:val="0"/>
        <w:spacing w:after="240"/>
        <w:jc w:val="both"/>
        <w:rPr>
          <w:rFonts w:ascii="Helvetica" w:hAnsi="Helvetica" w:cs="Helvetica"/>
          <w:color w:val="191C1F"/>
          <w:sz w:val="32"/>
          <w:szCs w:val="32"/>
        </w:rPr>
      </w:pPr>
    </w:p>
    <w:p w14:paraId="64B3D348" w14:textId="66E4800C" w:rsidR="00662174" w:rsidRDefault="00662174" w:rsidP="0008666B">
      <w:pPr>
        <w:autoSpaceDE w:val="0"/>
        <w:autoSpaceDN w:val="0"/>
        <w:adjustRightInd w:val="0"/>
        <w:spacing w:after="240"/>
        <w:jc w:val="both"/>
        <w:rPr>
          <w:rFonts w:ascii="Helvetica" w:hAnsi="Helvetica" w:cs="Helvetica"/>
          <w:color w:val="191C1F"/>
          <w:sz w:val="32"/>
          <w:szCs w:val="32"/>
        </w:rPr>
      </w:pPr>
      <w:r>
        <w:rPr>
          <w:rFonts w:ascii="Helvetica" w:hAnsi="Helvetica" w:cs="Helvetica"/>
          <w:color w:val="191C1F"/>
          <w:sz w:val="32"/>
          <w:szCs w:val="32"/>
        </w:rPr>
        <w:t xml:space="preserve">Si avvisano gli studenti che, il giorno </w:t>
      </w:r>
      <w:r w:rsidR="00561641">
        <w:rPr>
          <w:rFonts w:ascii="Helvetica" w:hAnsi="Helvetica" w:cs="Helvetica"/>
          <w:color w:val="191C1F"/>
          <w:sz w:val="32"/>
          <w:szCs w:val="32"/>
        </w:rPr>
        <w:t>2</w:t>
      </w:r>
      <w:r w:rsidR="00244FA8">
        <w:rPr>
          <w:rFonts w:ascii="Helvetica" w:hAnsi="Helvetica" w:cs="Helvetica"/>
          <w:color w:val="191C1F"/>
          <w:sz w:val="32"/>
          <w:szCs w:val="32"/>
        </w:rPr>
        <w:t>5</w:t>
      </w:r>
      <w:r>
        <w:rPr>
          <w:rFonts w:ascii="Helvetica" w:hAnsi="Helvetica" w:cs="Helvetica"/>
          <w:color w:val="191C1F"/>
          <w:sz w:val="32"/>
          <w:szCs w:val="32"/>
        </w:rPr>
        <w:t xml:space="preserve"> </w:t>
      </w:r>
      <w:r w:rsidR="00561641">
        <w:rPr>
          <w:rFonts w:ascii="Helvetica" w:hAnsi="Helvetica" w:cs="Helvetica"/>
          <w:color w:val="191C1F"/>
          <w:sz w:val="32"/>
          <w:szCs w:val="32"/>
        </w:rPr>
        <w:t>giugno</w:t>
      </w:r>
      <w:r>
        <w:rPr>
          <w:rFonts w:ascii="Helvetica" w:hAnsi="Helvetica" w:cs="Helvetica"/>
          <w:color w:val="191C1F"/>
          <w:sz w:val="32"/>
          <w:szCs w:val="32"/>
        </w:rPr>
        <w:t xml:space="preserve"> 202</w:t>
      </w:r>
      <w:r w:rsidR="00561641">
        <w:rPr>
          <w:rFonts w:ascii="Helvetica" w:hAnsi="Helvetica" w:cs="Helvetica"/>
          <w:color w:val="191C1F"/>
          <w:sz w:val="32"/>
          <w:szCs w:val="32"/>
        </w:rPr>
        <w:t>4</w:t>
      </w:r>
      <w:r>
        <w:rPr>
          <w:rFonts w:ascii="Helvetica" w:hAnsi="Helvetica" w:cs="Helvetica"/>
          <w:color w:val="191C1F"/>
          <w:sz w:val="32"/>
          <w:szCs w:val="32"/>
        </w:rPr>
        <w:t xml:space="preserve"> in aula </w:t>
      </w:r>
      <w:proofErr w:type="spellStart"/>
      <w:proofErr w:type="gramStart"/>
      <w:r w:rsidR="001C344B">
        <w:rPr>
          <w:rFonts w:ascii="Helvetica" w:hAnsi="Helvetica" w:cs="Helvetica"/>
          <w:color w:val="191C1F"/>
          <w:sz w:val="32"/>
          <w:szCs w:val="32"/>
        </w:rPr>
        <w:t>A</w:t>
      </w:r>
      <w:r w:rsidR="00244FA8">
        <w:rPr>
          <w:rFonts w:ascii="Helvetica" w:hAnsi="Helvetica" w:cs="Helvetica"/>
          <w:color w:val="191C1F"/>
          <w:sz w:val="32"/>
          <w:szCs w:val="32"/>
        </w:rPr>
        <w:t>,</w:t>
      </w:r>
      <w:r>
        <w:rPr>
          <w:rFonts w:ascii="Helvetica" w:hAnsi="Helvetica" w:cs="Helvetica"/>
          <w:color w:val="191C1F"/>
          <w:sz w:val="32"/>
          <w:szCs w:val="32"/>
        </w:rPr>
        <w:t>si</w:t>
      </w:r>
      <w:proofErr w:type="spellEnd"/>
      <w:proofErr w:type="gramEnd"/>
      <w:r>
        <w:rPr>
          <w:rFonts w:ascii="Helvetica" w:hAnsi="Helvetica" w:cs="Helvetica"/>
          <w:color w:val="191C1F"/>
          <w:sz w:val="32"/>
          <w:szCs w:val="32"/>
        </w:rPr>
        <w:t xml:space="preserve"> svolgerà il seminario dal titolo “</w:t>
      </w:r>
      <w:r w:rsidR="00244FA8" w:rsidRPr="00244FA8">
        <w:rPr>
          <w:rFonts w:ascii="Helvetica" w:hAnsi="Helvetica" w:cs="Helvetica"/>
          <w:color w:val="191C1F"/>
          <w:sz w:val="32"/>
          <w:szCs w:val="32"/>
        </w:rPr>
        <w:t>Principi di progettazione psico-sociale”</w:t>
      </w:r>
      <w:r>
        <w:rPr>
          <w:rFonts w:ascii="Helvetica" w:hAnsi="Helvetica" w:cs="Helvetica"/>
          <w:color w:val="191C1F"/>
          <w:sz w:val="32"/>
          <w:szCs w:val="32"/>
        </w:rPr>
        <w:t xml:space="preserve"> tenuto dal </w:t>
      </w:r>
      <w:r w:rsidR="0008666B">
        <w:rPr>
          <w:rFonts w:ascii="Helvetica" w:hAnsi="Helvetica" w:cs="Helvetica"/>
          <w:color w:val="191C1F"/>
          <w:sz w:val="32"/>
          <w:szCs w:val="32"/>
        </w:rPr>
        <w:t xml:space="preserve">Prof. </w:t>
      </w:r>
      <w:r w:rsidR="00244FA8">
        <w:rPr>
          <w:rFonts w:ascii="Helvetica" w:hAnsi="Helvetica" w:cs="Helvetica"/>
          <w:color w:val="191C1F"/>
          <w:sz w:val="32"/>
          <w:szCs w:val="32"/>
        </w:rPr>
        <w:t>Antonio Aquino</w:t>
      </w:r>
      <w:r>
        <w:rPr>
          <w:rFonts w:ascii="Helvetica" w:hAnsi="Helvetica" w:cs="Helvetica"/>
          <w:color w:val="191C1F"/>
          <w:sz w:val="32"/>
          <w:szCs w:val="32"/>
        </w:rPr>
        <w:t>. Gli studenti dovranno prenotarsi attraverso il seguente link </w:t>
      </w:r>
      <w:r w:rsidR="00244FA8" w:rsidRPr="00244FA8">
        <w:rPr>
          <w:rFonts w:ascii="Helvetica" w:hAnsi="Helvetica" w:cs="Helvetica"/>
          <w:color w:val="191C1F"/>
          <w:sz w:val="32"/>
          <w:szCs w:val="32"/>
        </w:rPr>
        <w:t>https://forms.gle/1se3ci69euo2hNNC9</w:t>
      </w:r>
      <w:r>
        <w:rPr>
          <w:rFonts w:ascii="Helvetica" w:hAnsi="Helvetica" w:cs="Helvetica"/>
          <w:color w:val="191C1F"/>
          <w:sz w:val="32"/>
          <w:szCs w:val="32"/>
        </w:rPr>
        <w:t>. Soltanto gli studenti iscritti al secondo anno avranno diritto al riconoscimento di 1 CFU di «Altre conoscenze Utili per l’Inserimento nel Mondo del Lavoro» previa verifica delle conoscenze acquisite.</w:t>
      </w:r>
    </w:p>
    <w:p w14:paraId="61BD5808" w14:textId="77777777" w:rsidR="00662174" w:rsidRDefault="00662174" w:rsidP="00662174">
      <w:pPr>
        <w:autoSpaceDE w:val="0"/>
        <w:autoSpaceDN w:val="0"/>
        <w:adjustRightInd w:val="0"/>
        <w:spacing w:after="240"/>
        <w:rPr>
          <w:rFonts w:ascii="Helvetica" w:hAnsi="Helvetica" w:cs="Helvetica"/>
          <w:color w:val="191C1F"/>
          <w:sz w:val="32"/>
          <w:szCs w:val="32"/>
        </w:rPr>
      </w:pPr>
      <w:r>
        <w:rPr>
          <w:rFonts w:ascii="Helvetica" w:hAnsi="Helvetica" w:cs="Helvetica"/>
          <w:b/>
          <w:bCs/>
          <w:color w:val="191C1F"/>
          <w:sz w:val="32"/>
          <w:szCs w:val="32"/>
        </w:rPr>
        <w:t>PROGRAMMA</w:t>
      </w:r>
    </w:p>
    <w:p w14:paraId="7F966D28" w14:textId="77777777" w:rsidR="00244FA8" w:rsidRPr="00244FA8" w:rsidRDefault="00244FA8" w:rsidP="00244FA8">
      <w:pPr>
        <w:autoSpaceDE w:val="0"/>
        <w:autoSpaceDN w:val="0"/>
        <w:adjustRightInd w:val="0"/>
        <w:spacing w:after="240"/>
        <w:rPr>
          <w:rFonts w:ascii="Helvetica" w:hAnsi="Helvetica" w:cs="Helvetica"/>
          <w:color w:val="191C1F"/>
          <w:sz w:val="32"/>
          <w:szCs w:val="32"/>
        </w:rPr>
      </w:pPr>
      <w:r w:rsidRPr="00244FA8">
        <w:rPr>
          <w:rFonts w:ascii="Helvetica" w:hAnsi="Helvetica" w:cs="Helvetica"/>
          <w:color w:val="191C1F"/>
          <w:sz w:val="32"/>
          <w:szCs w:val="32"/>
        </w:rPr>
        <w:t>Programma</w:t>
      </w:r>
    </w:p>
    <w:p w14:paraId="48E685C0" w14:textId="77777777" w:rsidR="00244FA8" w:rsidRPr="00244FA8" w:rsidRDefault="00244FA8" w:rsidP="00244FA8">
      <w:pPr>
        <w:autoSpaceDE w:val="0"/>
        <w:autoSpaceDN w:val="0"/>
        <w:adjustRightInd w:val="0"/>
        <w:spacing w:after="240"/>
        <w:rPr>
          <w:rFonts w:ascii="Helvetica" w:hAnsi="Helvetica" w:cs="Helvetica"/>
          <w:color w:val="191C1F"/>
          <w:sz w:val="32"/>
          <w:szCs w:val="32"/>
        </w:rPr>
      </w:pPr>
      <w:r w:rsidRPr="00244FA8">
        <w:rPr>
          <w:rFonts w:ascii="Helvetica" w:hAnsi="Helvetica" w:cs="Helvetica"/>
          <w:b/>
          <w:bCs/>
          <w:color w:val="191C1F"/>
          <w:sz w:val="32"/>
          <w:szCs w:val="32"/>
        </w:rPr>
        <w:t>9:00 – 9:30</w:t>
      </w:r>
      <w:r w:rsidRPr="00244FA8">
        <w:rPr>
          <w:rFonts w:ascii="Helvetica" w:hAnsi="Helvetica" w:cs="Helvetica"/>
          <w:color w:val="191C1F"/>
          <w:sz w:val="32"/>
          <w:szCs w:val="32"/>
        </w:rPr>
        <w:t xml:space="preserve"> Registrazione dei partecipanti</w:t>
      </w:r>
    </w:p>
    <w:p w14:paraId="4EA5F815" w14:textId="77777777" w:rsidR="00244FA8" w:rsidRPr="00244FA8" w:rsidRDefault="00244FA8" w:rsidP="00244FA8">
      <w:pPr>
        <w:autoSpaceDE w:val="0"/>
        <w:autoSpaceDN w:val="0"/>
        <w:adjustRightInd w:val="0"/>
        <w:spacing w:after="240"/>
        <w:rPr>
          <w:rFonts w:ascii="Helvetica" w:hAnsi="Helvetica" w:cs="Helvetica"/>
          <w:color w:val="191C1F"/>
          <w:sz w:val="32"/>
          <w:szCs w:val="32"/>
        </w:rPr>
      </w:pPr>
      <w:r w:rsidRPr="00244FA8">
        <w:rPr>
          <w:rFonts w:ascii="Helvetica" w:hAnsi="Helvetica" w:cs="Helvetica"/>
          <w:b/>
          <w:bCs/>
          <w:color w:val="191C1F"/>
          <w:sz w:val="32"/>
          <w:szCs w:val="32"/>
        </w:rPr>
        <w:t>9:30 – 13:00</w:t>
      </w:r>
      <w:r w:rsidRPr="00244FA8">
        <w:rPr>
          <w:rFonts w:ascii="Helvetica" w:hAnsi="Helvetica" w:cs="Helvetica"/>
          <w:color w:val="191C1F"/>
          <w:sz w:val="32"/>
          <w:szCs w:val="32"/>
        </w:rPr>
        <w:t xml:space="preserve"> Seminario (prima parte) ““Principi di progettazione psico-sociale” Prof. Antonio Aquino</w:t>
      </w:r>
    </w:p>
    <w:p w14:paraId="502B1598" w14:textId="77777777" w:rsidR="00244FA8" w:rsidRPr="00244FA8" w:rsidRDefault="00244FA8" w:rsidP="00244FA8">
      <w:pPr>
        <w:autoSpaceDE w:val="0"/>
        <w:autoSpaceDN w:val="0"/>
        <w:adjustRightInd w:val="0"/>
        <w:spacing w:after="240"/>
        <w:rPr>
          <w:rFonts w:ascii="Helvetica" w:hAnsi="Helvetica" w:cs="Helvetica"/>
          <w:color w:val="191C1F"/>
          <w:sz w:val="32"/>
          <w:szCs w:val="32"/>
        </w:rPr>
      </w:pPr>
      <w:r w:rsidRPr="00244FA8">
        <w:rPr>
          <w:rFonts w:ascii="Helvetica" w:hAnsi="Helvetica" w:cs="Helvetica"/>
          <w:b/>
          <w:bCs/>
          <w:color w:val="191C1F"/>
          <w:sz w:val="32"/>
          <w:szCs w:val="32"/>
        </w:rPr>
        <w:t>14:00 – 17:00</w:t>
      </w:r>
      <w:r w:rsidRPr="00244FA8">
        <w:rPr>
          <w:rFonts w:ascii="Helvetica" w:hAnsi="Helvetica" w:cs="Helvetica"/>
          <w:color w:val="191C1F"/>
          <w:sz w:val="32"/>
          <w:szCs w:val="32"/>
        </w:rPr>
        <w:t xml:space="preserve"> Seminario (seconda parte) “Principi di progettazione psico-sociale: Esercitazioni di gruppo” - Prof. Antonio Aquino</w:t>
      </w:r>
    </w:p>
    <w:p w14:paraId="4A8120CD" w14:textId="1FE84B80" w:rsidR="00662174" w:rsidRDefault="00244FA8" w:rsidP="00244FA8">
      <w:pPr>
        <w:autoSpaceDE w:val="0"/>
        <w:autoSpaceDN w:val="0"/>
        <w:adjustRightInd w:val="0"/>
        <w:spacing w:after="240"/>
        <w:rPr>
          <w:rFonts w:ascii="Helvetica" w:hAnsi="Helvetica" w:cs="Helvetica"/>
          <w:color w:val="191C1F"/>
          <w:sz w:val="32"/>
          <w:szCs w:val="32"/>
        </w:rPr>
      </w:pPr>
      <w:r w:rsidRPr="00244FA8">
        <w:rPr>
          <w:rFonts w:ascii="Helvetica" w:hAnsi="Helvetica" w:cs="Helvetica"/>
          <w:b/>
          <w:bCs/>
          <w:color w:val="191C1F"/>
          <w:sz w:val="32"/>
          <w:szCs w:val="32"/>
        </w:rPr>
        <w:t>17:00 – 18:00</w:t>
      </w:r>
      <w:r w:rsidRPr="00244FA8">
        <w:rPr>
          <w:rFonts w:ascii="Helvetica" w:hAnsi="Helvetica" w:cs="Helvetica"/>
          <w:color w:val="191C1F"/>
          <w:sz w:val="32"/>
          <w:szCs w:val="32"/>
        </w:rPr>
        <w:t xml:space="preserve"> Verifica delle competenze conseguite per gli studenti iscritti al secondo anno del Corso di Laurea Magistrale in Psicologia Cognitiva e Neuroscienze.</w:t>
      </w:r>
    </w:p>
    <w:p w14:paraId="56D42606" w14:textId="77777777" w:rsidR="00662174" w:rsidRDefault="00662174" w:rsidP="00662174">
      <w:pPr>
        <w:autoSpaceDE w:val="0"/>
        <w:autoSpaceDN w:val="0"/>
        <w:adjustRightInd w:val="0"/>
        <w:rPr>
          <w:rFonts w:ascii="Helvetica" w:hAnsi="Helvetica" w:cs="Helvetica"/>
          <w:color w:val="191C1F"/>
          <w:sz w:val="25"/>
          <w:szCs w:val="25"/>
        </w:rPr>
      </w:pPr>
    </w:p>
    <w:p w14:paraId="53C4B4A0" w14:textId="77777777" w:rsidR="00662174" w:rsidRPr="00662174" w:rsidRDefault="00662174"/>
    <w:sectPr w:rsidR="00662174" w:rsidRPr="00662174" w:rsidSect="004B7F7A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174"/>
    <w:rsid w:val="00056A4B"/>
    <w:rsid w:val="0008666B"/>
    <w:rsid w:val="001C344B"/>
    <w:rsid w:val="00244FA8"/>
    <w:rsid w:val="00561641"/>
    <w:rsid w:val="00662174"/>
    <w:rsid w:val="00A368E7"/>
    <w:rsid w:val="00C808D3"/>
    <w:rsid w:val="00DD2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8551D"/>
  <w15:chartTrackingRefBased/>
  <w15:docId w15:val="{4850F67D-DE6D-6A4F-AFE0-8C777C771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Tullio Liuzza</dc:creator>
  <cp:keywords/>
  <dc:description/>
  <cp:lastModifiedBy>Anonymized Contributor</cp:lastModifiedBy>
  <cp:revision>4</cp:revision>
  <dcterms:created xsi:type="dcterms:W3CDTF">2024-06-11T07:36:00Z</dcterms:created>
  <dcterms:modified xsi:type="dcterms:W3CDTF">2024-06-11T07:57:00Z</dcterms:modified>
</cp:coreProperties>
</file>