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12754" w14:textId="2539AFB5" w:rsidR="004B28E8" w:rsidRDefault="00027E2C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Elenco ammessi all’e</w:t>
      </w:r>
      <w:r w:rsidR="00835CEA">
        <w:rPr>
          <w:b/>
          <w:color w:val="000000"/>
          <w:sz w:val="22"/>
          <w:szCs w:val="22"/>
        </w:rPr>
        <w:t xml:space="preserve">same finale di Laurea in </w:t>
      </w:r>
      <w:r w:rsidR="00835CEA">
        <w:rPr>
          <w:b/>
          <w:sz w:val="22"/>
          <w:szCs w:val="22"/>
        </w:rPr>
        <w:t xml:space="preserve">Medicina e Chirurgia, </w:t>
      </w:r>
      <w:r w:rsidR="00B97D48">
        <w:rPr>
          <w:b/>
          <w:sz w:val="22"/>
          <w:szCs w:val="22"/>
        </w:rPr>
        <w:t>1</w:t>
      </w:r>
      <w:r w:rsidR="0022726D">
        <w:rPr>
          <w:b/>
          <w:sz w:val="22"/>
          <w:szCs w:val="22"/>
        </w:rPr>
        <w:t>4</w:t>
      </w:r>
      <w:r w:rsidR="00B97D48">
        <w:rPr>
          <w:b/>
          <w:sz w:val="22"/>
          <w:szCs w:val="22"/>
        </w:rPr>
        <w:t xml:space="preserve"> Luglio</w:t>
      </w:r>
      <w:r w:rsidR="0090181E">
        <w:rPr>
          <w:b/>
          <w:sz w:val="22"/>
          <w:szCs w:val="22"/>
        </w:rPr>
        <w:t xml:space="preserve"> </w:t>
      </w:r>
      <w:proofErr w:type="gramStart"/>
      <w:r w:rsidR="0090181E">
        <w:rPr>
          <w:b/>
          <w:sz w:val="22"/>
          <w:szCs w:val="22"/>
        </w:rPr>
        <w:t>202</w:t>
      </w:r>
      <w:r w:rsidR="00397454">
        <w:rPr>
          <w:b/>
          <w:sz w:val="22"/>
          <w:szCs w:val="22"/>
        </w:rPr>
        <w:t>2</w:t>
      </w:r>
      <w:r w:rsidR="00835CEA">
        <w:rPr>
          <w:b/>
          <w:sz w:val="22"/>
          <w:szCs w:val="22"/>
        </w:rPr>
        <w:t xml:space="preserve">  ore</w:t>
      </w:r>
      <w:proofErr w:type="gramEnd"/>
      <w:r w:rsidR="00835CEA">
        <w:rPr>
          <w:b/>
          <w:sz w:val="22"/>
          <w:szCs w:val="22"/>
        </w:rPr>
        <w:t xml:space="preserve"> </w:t>
      </w:r>
      <w:r w:rsidR="00221054">
        <w:rPr>
          <w:b/>
          <w:sz w:val="22"/>
          <w:szCs w:val="22"/>
        </w:rPr>
        <w:t>14</w:t>
      </w:r>
      <w:r w:rsidR="00835CEA">
        <w:rPr>
          <w:b/>
          <w:sz w:val="22"/>
          <w:szCs w:val="22"/>
        </w:rPr>
        <w:t>:00</w:t>
      </w:r>
      <w:r w:rsidR="00B97D48">
        <w:rPr>
          <w:b/>
          <w:sz w:val="22"/>
          <w:szCs w:val="22"/>
        </w:rPr>
        <w:t>, Auditorium</w:t>
      </w:r>
      <w:r w:rsidR="00B55818">
        <w:rPr>
          <w:b/>
          <w:sz w:val="22"/>
          <w:szCs w:val="22"/>
        </w:rPr>
        <w:t>, Campus “S. Venuta”</w:t>
      </w:r>
      <w:r w:rsidR="00935911">
        <w:rPr>
          <w:b/>
          <w:sz w:val="22"/>
          <w:szCs w:val="22"/>
        </w:rPr>
        <w:t>, rettifica.</w:t>
      </w:r>
    </w:p>
    <w:p w14:paraId="3C21C577" w14:textId="77777777" w:rsidR="00317F4E" w:rsidRDefault="00317F4E">
      <w:pPr>
        <w:ind w:hanging="2"/>
      </w:pPr>
    </w:p>
    <w:tbl>
      <w:tblPr>
        <w:tblStyle w:val="Grigliatabella"/>
        <w:tblW w:w="98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5"/>
        <w:gridCol w:w="1304"/>
        <w:gridCol w:w="1389"/>
        <w:gridCol w:w="2864"/>
        <w:gridCol w:w="1559"/>
        <w:gridCol w:w="1559"/>
      </w:tblGrid>
      <w:tr w:rsidR="00317F4E" w:rsidRPr="00317F4E" w14:paraId="1410984C" w14:textId="134AC50F" w:rsidTr="008753C2">
        <w:tc>
          <w:tcPr>
            <w:tcW w:w="1135" w:type="dxa"/>
          </w:tcPr>
          <w:p w14:paraId="3F6C33D6" w14:textId="2E6EF61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317F4E">
              <w:rPr>
                <w:rFonts w:ascii="Cambria" w:hAnsi="Cambria" w:cs="Cambria"/>
                <w:b/>
                <w:bCs/>
                <w:sz w:val="20"/>
                <w:szCs w:val="20"/>
              </w:rPr>
              <w:t>Matricola</w:t>
            </w:r>
          </w:p>
        </w:tc>
        <w:tc>
          <w:tcPr>
            <w:tcW w:w="1304" w:type="dxa"/>
          </w:tcPr>
          <w:p w14:paraId="350D6AA4" w14:textId="745B7BE1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Cognome</w:t>
            </w:r>
          </w:p>
        </w:tc>
        <w:tc>
          <w:tcPr>
            <w:tcW w:w="1389" w:type="dxa"/>
          </w:tcPr>
          <w:p w14:paraId="5EC0DD82" w14:textId="0F971836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2864" w:type="dxa"/>
          </w:tcPr>
          <w:p w14:paraId="27FEAC74" w14:textId="7ADC6C0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Titolo tesi</w:t>
            </w:r>
          </w:p>
        </w:tc>
        <w:tc>
          <w:tcPr>
            <w:tcW w:w="1559" w:type="dxa"/>
          </w:tcPr>
          <w:p w14:paraId="2FEFA03B" w14:textId="13C0FE9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Relatore</w:t>
            </w:r>
          </w:p>
          <w:p w14:paraId="16E2C0F1" w14:textId="7777777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6767E4E" w14:textId="40AC20F0" w:rsid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Correlatore</w:t>
            </w:r>
          </w:p>
        </w:tc>
      </w:tr>
      <w:tr w:rsidR="00CD5711" w:rsidRPr="00B55818" w14:paraId="45A70C15" w14:textId="77777777" w:rsidTr="008753C2">
        <w:tc>
          <w:tcPr>
            <w:tcW w:w="1135" w:type="dxa"/>
          </w:tcPr>
          <w:p w14:paraId="46411BD8" w14:textId="77777777" w:rsidR="00CD5711" w:rsidRPr="00B55818" w:rsidRDefault="00CD5711" w:rsidP="00CD5711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213108</w:t>
            </w:r>
          </w:p>
          <w:p w14:paraId="1FEFE515" w14:textId="77777777" w:rsidR="00CD5711" w:rsidRPr="00B55818" w:rsidRDefault="00CD5711" w:rsidP="00CD5711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5134150B" w14:textId="4AD5FCF8" w:rsidR="00CD5711" w:rsidRPr="00B55818" w:rsidRDefault="00CD5711" w:rsidP="00CD5711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AVALLONE</w:t>
            </w:r>
          </w:p>
        </w:tc>
        <w:tc>
          <w:tcPr>
            <w:tcW w:w="1389" w:type="dxa"/>
          </w:tcPr>
          <w:p w14:paraId="56182C99" w14:textId="0E568539" w:rsidR="00CD5711" w:rsidRPr="00B55818" w:rsidRDefault="00CD5711" w:rsidP="00CD5711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CHIARA</w:t>
            </w:r>
          </w:p>
        </w:tc>
        <w:tc>
          <w:tcPr>
            <w:tcW w:w="2864" w:type="dxa"/>
          </w:tcPr>
          <w:p w14:paraId="284187FE" w14:textId="77777777" w:rsidR="00CD5711" w:rsidRPr="00B55818" w:rsidRDefault="00CD5711" w:rsidP="00CD5711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MAGNETIC RESONANCE – GUIDED FOCUSED ULTRASOUND NEL TRATTAMENTO DEL DOLORE CRONICO NEUROPATICO.</w:t>
            </w:r>
          </w:p>
          <w:p w14:paraId="7873CF1B" w14:textId="77777777" w:rsidR="00CD5711" w:rsidRPr="00B55818" w:rsidRDefault="00CD5711" w:rsidP="00CD5711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0ADC29" w14:textId="77777777" w:rsidR="00CD5711" w:rsidRPr="00B55818" w:rsidRDefault="00CD5711" w:rsidP="00CD5711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0DDD43BC" w14:textId="3CACF646" w:rsidR="00CD5711" w:rsidRPr="00B55818" w:rsidRDefault="00CD5711" w:rsidP="00CD5711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LA TORRE DOMENICO</w:t>
            </w:r>
          </w:p>
        </w:tc>
        <w:tc>
          <w:tcPr>
            <w:tcW w:w="1559" w:type="dxa"/>
          </w:tcPr>
          <w:p w14:paraId="7C7C3FC3" w14:textId="7401EA6C" w:rsidR="00CD5711" w:rsidRPr="00B55818" w:rsidRDefault="00087382" w:rsidP="00CD5711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 xml:space="preserve">Prof. </w:t>
            </w:r>
            <w:r w:rsidR="00EF11E2">
              <w:rPr>
                <w:color w:val="000000"/>
              </w:rPr>
              <w:t>Francesco Perticone</w:t>
            </w:r>
          </w:p>
        </w:tc>
      </w:tr>
      <w:tr w:rsidR="00341576" w:rsidRPr="00B55818" w14:paraId="70B23446" w14:textId="77777777" w:rsidTr="008753C2">
        <w:tc>
          <w:tcPr>
            <w:tcW w:w="1135" w:type="dxa"/>
          </w:tcPr>
          <w:p w14:paraId="1A1CEC77" w14:textId="77777777" w:rsidR="00341576" w:rsidRPr="00432D27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432D27">
              <w:rPr>
                <w:rFonts w:ascii="Cambria" w:hAnsi="Cambria" w:cs="Cambria"/>
                <w:sz w:val="20"/>
                <w:szCs w:val="20"/>
              </w:rPr>
              <w:t>116680</w:t>
            </w:r>
          </w:p>
          <w:p w14:paraId="6ACC235D" w14:textId="0CB60D27" w:rsidR="00341576" w:rsidRPr="00432D27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34758D83" w14:textId="6C524612" w:rsidR="00341576" w:rsidRPr="00432D27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432D27">
              <w:rPr>
                <w:rFonts w:ascii="Cambria" w:hAnsi="Cambria" w:cs="Cambria"/>
                <w:sz w:val="20"/>
                <w:szCs w:val="20"/>
              </w:rPr>
              <w:t>AVERSA</w:t>
            </w:r>
          </w:p>
        </w:tc>
        <w:tc>
          <w:tcPr>
            <w:tcW w:w="1389" w:type="dxa"/>
          </w:tcPr>
          <w:p w14:paraId="1CC2B5A1" w14:textId="2B570E89" w:rsidR="00341576" w:rsidRPr="00432D27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432D27">
              <w:rPr>
                <w:rFonts w:ascii="Cambria" w:hAnsi="Cambria" w:cs="Cambria"/>
                <w:sz w:val="20"/>
                <w:szCs w:val="20"/>
              </w:rPr>
              <w:t>ROCCO</w:t>
            </w:r>
          </w:p>
        </w:tc>
        <w:tc>
          <w:tcPr>
            <w:tcW w:w="2864" w:type="dxa"/>
          </w:tcPr>
          <w:p w14:paraId="45D56A1F" w14:textId="77777777" w:rsidR="00341576" w:rsidRPr="00432D27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432D27">
              <w:rPr>
                <w:rFonts w:ascii="Cambria" w:hAnsi="Cambria" w:cs="Cambria"/>
                <w:sz w:val="20"/>
                <w:szCs w:val="20"/>
              </w:rPr>
              <w:t xml:space="preserve">IL RUOLO DEI CAR-T NEL TRATTAMENTO DELLE MALATTIE ONCOEMATOLOGICHE: ESPERIENZA DI COLLABORAZIONE TRA UMG </w:t>
            </w:r>
            <w:proofErr w:type="gramStart"/>
            <w:r w:rsidRPr="00432D27">
              <w:rPr>
                <w:rFonts w:ascii="Cambria" w:hAnsi="Cambria" w:cs="Cambria"/>
                <w:sz w:val="20"/>
                <w:szCs w:val="20"/>
              </w:rPr>
              <w:t>E  CTMO</w:t>
            </w:r>
            <w:proofErr w:type="gramEnd"/>
            <w:r w:rsidRPr="00432D27">
              <w:rPr>
                <w:rFonts w:ascii="Cambria" w:hAnsi="Cambria" w:cs="Cambria"/>
                <w:sz w:val="20"/>
                <w:szCs w:val="20"/>
              </w:rPr>
              <w:t xml:space="preserve"> DI REGGIO CALABRIA.</w:t>
            </w:r>
          </w:p>
          <w:p w14:paraId="74BEAF90" w14:textId="77777777" w:rsidR="00341576" w:rsidRPr="00432D27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75504A0" w14:textId="77777777" w:rsidR="00341576" w:rsidRPr="00432D27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432D27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52620B7E" w14:textId="039F2E0B" w:rsidR="00341576" w:rsidRPr="00432D27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432D27">
              <w:rPr>
                <w:rFonts w:ascii="Cambria" w:hAnsi="Cambria" w:cs="Cambria"/>
                <w:sz w:val="20"/>
                <w:szCs w:val="20"/>
              </w:rPr>
              <w:t>CARACCIOLO DANIELE</w:t>
            </w:r>
          </w:p>
        </w:tc>
        <w:tc>
          <w:tcPr>
            <w:tcW w:w="1559" w:type="dxa"/>
          </w:tcPr>
          <w:p w14:paraId="165FB512" w14:textId="7FCCA6C8" w:rsidR="00341576" w:rsidRPr="00432D27" w:rsidRDefault="00B95DBD" w:rsidP="00341576">
            <w:pPr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 xml:space="preserve">Prof. </w:t>
            </w:r>
            <w:proofErr w:type="spellStart"/>
            <w:r>
              <w:rPr>
                <w:rFonts w:ascii="Cambria" w:hAnsi="Cambria" w:cs="Cambria"/>
                <w:sz w:val="20"/>
                <w:szCs w:val="20"/>
              </w:rPr>
              <w:t>Pierosandro</w:t>
            </w:r>
            <w:proofErr w:type="spellEnd"/>
            <w:r>
              <w:rPr>
                <w:rFonts w:ascii="Cambria" w:hAnsi="Cambria" w:cs="Cambria"/>
                <w:sz w:val="20"/>
                <w:szCs w:val="20"/>
              </w:rPr>
              <w:t xml:space="preserve"> Tagliaferri</w:t>
            </w:r>
          </w:p>
        </w:tc>
      </w:tr>
      <w:tr w:rsidR="00341576" w:rsidRPr="00B55818" w14:paraId="1E89738B" w14:textId="77777777" w:rsidTr="008753C2">
        <w:tc>
          <w:tcPr>
            <w:tcW w:w="1135" w:type="dxa"/>
          </w:tcPr>
          <w:p w14:paraId="02B543E3" w14:textId="12255C8D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216753</w:t>
            </w:r>
          </w:p>
        </w:tc>
        <w:tc>
          <w:tcPr>
            <w:tcW w:w="1304" w:type="dxa"/>
          </w:tcPr>
          <w:p w14:paraId="7EFA02F3" w14:textId="3E5C542E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AVOSSA</w:t>
            </w:r>
          </w:p>
        </w:tc>
        <w:tc>
          <w:tcPr>
            <w:tcW w:w="1389" w:type="dxa"/>
          </w:tcPr>
          <w:p w14:paraId="585019EA" w14:textId="77164312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ALESSANDRA</w:t>
            </w:r>
          </w:p>
        </w:tc>
        <w:tc>
          <w:tcPr>
            <w:tcW w:w="2864" w:type="dxa"/>
          </w:tcPr>
          <w:p w14:paraId="2C180BFE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INFIAMMAZIONE IMMUNO-MEDIATA E FATTORI DI RISCHIO CARDIOVASCOLARE.</w:t>
            </w:r>
          </w:p>
          <w:p w14:paraId="3190CBE4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1AEAC1A6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3B13AC49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13FF1DAC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CC54216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36853077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PERTICONE</w:t>
            </w:r>
          </w:p>
          <w:p w14:paraId="3D220608" w14:textId="2EA1236B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FRANCESCO</w:t>
            </w:r>
          </w:p>
        </w:tc>
        <w:tc>
          <w:tcPr>
            <w:tcW w:w="1559" w:type="dxa"/>
          </w:tcPr>
          <w:p w14:paraId="5D4E43BC" w14:textId="39B1320F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Prof. Franco Arturi</w:t>
            </w:r>
          </w:p>
        </w:tc>
      </w:tr>
      <w:tr w:rsidR="00341576" w:rsidRPr="00B55818" w14:paraId="2443AB2B" w14:textId="77777777" w:rsidTr="008753C2">
        <w:tc>
          <w:tcPr>
            <w:tcW w:w="1135" w:type="dxa"/>
          </w:tcPr>
          <w:p w14:paraId="5315B3B8" w14:textId="4E2A3402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111259</w:t>
            </w:r>
          </w:p>
        </w:tc>
        <w:tc>
          <w:tcPr>
            <w:tcW w:w="1304" w:type="dxa"/>
          </w:tcPr>
          <w:p w14:paraId="029C7E54" w14:textId="441A1E0C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DEMASI</w:t>
            </w:r>
          </w:p>
        </w:tc>
        <w:tc>
          <w:tcPr>
            <w:tcW w:w="1389" w:type="dxa"/>
          </w:tcPr>
          <w:p w14:paraId="48A6FFE2" w14:textId="38FF8CB9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DAVIDE</w:t>
            </w:r>
          </w:p>
        </w:tc>
        <w:tc>
          <w:tcPr>
            <w:tcW w:w="2864" w:type="dxa"/>
          </w:tcPr>
          <w:p w14:paraId="3EC6714B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PERFEZIONAMENTO DELLA TECNICA DI DECOMPRESSIONE MICROVASCOLARE: RISOLUZIONE DEL DOLORE E TASSO DI COMPLICANZE SU UNA SERIE CONSECUTIVA DI PAZIENTI CON NEVRALGIA TRIGEMINALE. STUDIO CLINICO SPERIMENTALE ED ANATOMICO.</w:t>
            </w:r>
          </w:p>
          <w:p w14:paraId="49B350C1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DF52D26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7F2DC9CF" w14:textId="21D20205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LA TORRE DOMENICO</w:t>
            </w:r>
          </w:p>
        </w:tc>
        <w:tc>
          <w:tcPr>
            <w:tcW w:w="1559" w:type="dxa"/>
          </w:tcPr>
          <w:p w14:paraId="1AA41844" w14:textId="15662CD2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Prof. Daniele Caracciolo</w:t>
            </w:r>
          </w:p>
        </w:tc>
      </w:tr>
      <w:tr w:rsidR="00341576" w:rsidRPr="00B55818" w14:paraId="1ABF3D4C" w14:textId="77777777" w:rsidTr="008753C2">
        <w:tc>
          <w:tcPr>
            <w:tcW w:w="1135" w:type="dxa"/>
          </w:tcPr>
          <w:p w14:paraId="5EC04973" w14:textId="12D617E0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113878</w:t>
            </w:r>
          </w:p>
        </w:tc>
        <w:tc>
          <w:tcPr>
            <w:tcW w:w="1304" w:type="dxa"/>
          </w:tcPr>
          <w:p w14:paraId="11CEB90A" w14:textId="3A5EB881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FILIPPELLI</w:t>
            </w:r>
          </w:p>
        </w:tc>
        <w:tc>
          <w:tcPr>
            <w:tcW w:w="1389" w:type="dxa"/>
          </w:tcPr>
          <w:p w14:paraId="429D7C90" w14:textId="5ED8F551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VINCENZO</w:t>
            </w:r>
          </w:p>
        </w:tc>
        <w:tc>
          <w:tcPr>
            <w:tcW w:w="2864" w:type="dxa"/>
          </w:tcPr>
          <w:p w14:paraId="44481711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TRATTAMENTO DI PRIMA LINEA DELL’EPATOCARCINOMA AVANZATO: REVISIONE SISTEMATICA DELLA LETTERATURA E NETWORK METANALISI.</w:t>
            </w:r>
          </w:p>
          <w:p w14:paraId="2EC0888A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CA9BD92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2B42E303" w14:textId="36DA4E13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TAGLIAFERRI PIEROSANDRO</w:t>
            </w:r>
          </w:p>
        </w:tc>
        <w:tc>
          <w:tcPr>
            <w:tcW w:w="1559" w:type="dxa"/>
          </w:tcPr>
          <w:p w14:paraId="400BAB81" w14:textId="14531F43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Prof. Franco Arturi</w:t>
            </w:r>
          </w:p>
        </w:tc>
      </w:tr>
      <w:tr w:rsidR="00341576" w:rsidRPr="00B55818" w14:paraId="7D7E33FE" w14:textId="77777777" w:rsidTr="008753C2">
        <w:tc>
          <w:tcPr>
            <w:tcW w:w="1135" w:type="dxa"/>
          </w:tcPr>
          <w:p w14:paraId="799C0E14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212567</w:t>
            </w:r>
          </w:p>
          <w:p w14:paraId="7E43F506" w14:textId="3B8EBA4E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101BEF7A" w14:textId="70A310FF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FIMIANO</w:t>
            </w:r>
          </w:p>
        </w:tc>
        <w:tc>
          <w:tcPr>
            <w:tcW w:w="1389" w:type="dxa"/>
          </w:tcPr>
          <w:p w14:paraId="1ABEDE62" w14:textId="3AD0055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ANGELA</w:t>
            </w:r>
          </w:p>
        </w:tc>
        <w:tc>
          <w:tcPr>
            <w:tcW w:w="2864" w:type="dxa"/>
          </w:tcPr>
          <w:p w14:paraId="5969BA70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 xml:space="preserve">FEBBRE MEDITERRANEA </w:t>
            </w:r>
            <w:proofErr w:type="gramStart"/>
            <w:r w:rsidRPr="00B55818">
              <w:rPr>
                <w:rFonts w:ascii="Cambria" w:hAnsi="Cambria" w:cs="Cambria"/>
                <w:sz w:val="20"/>
                <w:szCs w:val="20"/>
              </w:rPr>
              <w:t>FAMILIARE :</w:t>
            </w:r>
            <w:proofErr w:type="gramEnd"/>
          </w:p>
          <w:p w14:paraId="482240BD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 xml:space="preserve">LA FEBBRE NON </w:t>
            </w:r>
            <w:proofErr w:type="gramStart"/>
            <w:r w:rsidRPr="00B55818">
              <w:rPr>
                <w:rFonts w:ascii="Cambria" w:hAnsi="Cambria" w:cs="Cambria"/>
                <w:sz w:val="20"/>
                <w:szCs w:val="20"/>
              </w:rPr>
              <w:t>E’</w:t>
            </w:r>
            <w:proofErr w:type="gramEnd"/>
            <w:r w:rsidRPr="00B55818">
              <w:rPr>
                <w:rFonts w:ascii="Cambria" w:hAnsi="Cambria" w:cs="Cambria"/>
                <w:sz w:val="20"/>
                <w:szCs w:val="20"/>
              </w:rPr>
              <w:t xml:space="preserve"> SEMPRE PRESENTE.</w:t>
            </w:r>
          </w:p>
          <w:p w14:paraId="651A7BA2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DESCRIZIONE DELLA CASISTICA DI UN CENTRO DI RIFERIMENTO.</w:t>
            </w:r>
          </w:p>
          <w:p w14:paraId="27661EE2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405E20C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PROF.SSA</w:t>
            </w:r>
          </w:p>
          <w:p w14:paraId="30BDCB4A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GALLIZZI     ROMINA</w:t>
            </w:r>
          </w:p>
          <w:p w14:paraId="13BB904F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D9BCFC3" w14:textId="1BAAB514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Prof. Francesco Perticone</w:t>
            </w:r>
          </w:p>
        </w:tc>
      </w:tr>
      <w:tr w:rsidR="00341576" w:rsidRPr="00B55818" w14:paraId="0612ED54" w14:textId="77777777" w:rsidTr="008753C2">
        <w:tc>
          <w:tcPr>
            <w:tcW w:w="1135" w:type="dxa"/>
          </w:tcPr>
          <w:p w14:paraId="729CEBFA" w14:textId="01CA0749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212576</w:t>
            </w:r>
          </w:p>
        </w:tc>
        <w:tc>
          <w:tcPr>
            <w:tcW w:w="1304" w:type="dxa"/>
          </w:tcPr>
          <w:p w14:paraId="0915BB94" w14:textId="3E862674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LEGATO</w:t>
            </w:r>
          </w:p>
        </w:tc>
        <w:tc>
          <w:tcPr>
            <w:tcW w:w="1389" w:type="dxa"/>
          </w:tcPr>
          <w:p w14:paraId="21C9C3A8" w14:textId="3B7E0D0E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LUCA</w:t>
            </w:r>
          </w:p>
        </w:tc>
        <w:tc>
          <w:tcPr>
            <w:tcW w:w="2864" w:type="dxa"/>
          </w:tcPr>
          <w:p w14:paraId="6DC7A58E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 xml:space="preserve">LE NUOVE PROSPETTIVE DELL’IMMUNOTERAPIA NEL TRATTAMENTO DEI LINFOMI: L’ESPERIENZA </w:t>
            </w:r>
            <w:r w:rsidRPr="00B55818">
              <w:rPr>
                <w:rFonts w:ascii="Cambria" w:hAnsi="Cambria" w:cs="Cambria"/>
                <w:sz w:val="20"/>
                <w:szCs w:val="20"/>
              </w:rPr>
              <w:lastRenderedPageBreak/>
              <w:t>DELL’UNIVERSITA’ MAGNA GRAECIA DI CATANZARO.</w:t>
            </w:r>
          </w:p>
          <w:p w14:paraId="5463C1EC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F271FC4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lastRenderedPageBreak/>
              <w:t>PROF.</w:t>
            </w:r>
          </w:p>
          <w:p w14:paraId="121355ED" w14:textId="3AFA5A53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CARACCIOLO DANIELE</w:t>
            </w:r>
          </w:p>
        </w:tc>
        <w:tc>
          <w:tcPr>
            <w:tcW w:w="1559" w:type="dxa"/>
          </w:tcPr>
          <w:p w14:paraId="0AD41AC0" w14:textId="472D1D64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 xml:space="preserve">Prof. </w:t>
            </w:r>
            <w:proofErr w:type="spellStart"/>
            <w:r w:rsidRPr="00B55818">
              <w:rPr>
                <w:rFonts w:ascii="Cambria" w:hAnsi="Cambria" w:cs="Cambria"/>
                <w:sz w:val="20"/>
                <w:szCs w:val="20"/>
              </w:rPr>
              <w:t>Pierosandro</w:t>
            </w:r>
            <w:proofErr w:type="spellEnd"/>
            <w:r w:rsidRPr="00B55818">
              <w:rPr>
                <w:rFonts w:ascii="Cambria" w:hAnsi="Cambria" w:cs="Cambria"/>
                <w:sz w:val="20"/>
                <w:szCs w:val="20"/>
              </w:rPr>
              <w:t xml:space="preserve"> Tagliaferri</w:t>
            </w:r>
          </w:p>
        </w:tc>
      </w:tr>
      <w:tr w:rsidR="00341576" w:rsidRPr="00B55818" w14:paraId="0F1D458C" w14:textId="77777777" w:rsidTr="008753C2">
        <w:tc>
          <w:tcPr>
            <w:tcW w:w="1135" w:type="dxa"/>
          </w:tcPr>
          <w:p w14:paraId="5BD4503E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120084</w:t>
            </w:r>
          </w:p>
          <w:p w14:paraId="4D123924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4F26EE72" w14:textId="7B173BB4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MARINARO</w:t>
            </w:r>
          </w:p>
        </w:tc>
        <w:tc>
          <w:tcPr>
            <w:tcW w:w="1389" w:type="dxa"/>
          </w:tcPr>
          <w:p w14:paraId="2396797C" w14:textId="455A58C8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CATERINA</w:t>
            </w:r>
          </w:p>
        </w:tc>
        <w:tc>
          <w:tcPr>
            <w:tcW w:w="2864" w:type="dxa"/>
          </w:tcPr>
          <w:p w14:paraId="360CDC2E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RUOLO DEL VISCERAL ADIPOSITY INDEX NELLA STRATIFICAZIONE DEL RISCHIO CARDIOMETABOLICO IN PAZIENTI AFFETTI DA SCLEROSI SISTEMICA.</w:t>
            </w:r>
          </w:p>
          <w:p w14:paraId="5EBF5D5E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6679D4A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PROF.SSA</w:t>
            </w:r>
          </w:p>
          <w:p w14:paraId="7009EBC8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GREMBIALE     ROSA DANIELA</w:t>
            </w:r>
          </w:p>
          <w:p w14:paraId="6E6DB863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247949F" w14:textId="28CD58BA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Prof. Franco Arturi</w:t>
            </w:r>
          </w:p>
        </w:tc>
      </w:tr>
      <w:tr w:rsidR="00341576" w:rsidRPr="00B55818" w14:paraId="3D1309A8" w14:textId="77777777" w:rsidTr="008753C2">
        <w:tc>
          <w:tcPr>
            <w:tcW w:w="1135" w:type="dxa"/>
          </w:tcPr>
          <w:p w14:paraId="387A3C52" w14:textId="5F05DFDF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213465</w:t>
            </w:r>
          </w:p>
        </w:tc>
        <w:tc>
          <w:tcPr>
            <w:tcW w:w="1304" w:type="dxa"/>
          </w:tcPr>
          <w:p w14:paraId="4468DB06" w14:textId="7F6A5DBA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MISITI</w:t>
            </w:r>
          </w:p>
        </w:tc>
        <w:tc>
          <w:tcPr>
            <w:tcW w:w="1389" w:type="dxa"/>
          </w:tcPr>
          <w:p w14:paraId="05A748BB" w14:textId="2E9AAD92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GAIA</w:t>
            </w:r>
          </w:p>
        </w:tc>
        <w:tc>
          <w:tcPr>
            <w:tcW w:w="2864" w:type="dxa"/>
          </w:tcPr>
          <w:p w14:paraId="7F017D65" w14:textId="77777777" w:rsidR="00341576" w:rsidRPr="00CD2AC9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INSULINO-</w:t>
            </w:r>
            <w:proofErr w:type="gramStart"/>
            <w:r w:rsidRPr="00CD2AC9">
              <w:rPr>
                <w:rFonts w:ascii="Cambria" w:hAnsi="Cambria" w:cs="Cambria"/>
                <w:sz w:val="20"/>
                <w:szCs w:val="20"/>
              </w:rPr>
              <w:t>RESISTENZA ,</w:t>
            </w:r>
            <w:proofErr w:type="gramEnd"/>
            <w:r w:rsidRPr="00CD2AC9">
              <w:rPr>
                <w:rFonts w:ascii="Cambria" w:hAnsi="Cambria" w:cs="Cambria"/>
                <w:sz w:val="20"/>
                <w:szCs w:val="20"/>
              </w:rPr>
              <w:t xml:space="preserve"> IGF-1 E DECLINO COGNITIVO.</w:t>
            </w:r>
          </w:p>
          <w:p w14:paraId="7D9DCF59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7349734" w14:textId="77777777" w:rsidR="00341576" w:rsidRPr="00CD2AC9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PROF.SSA MARIA</w:t>
            </w:r>
          </w:p>
          <w:p w14:paraId="3799AE7C" w14:textId="77777777" w:rsidR="00341576" w:rsidRPr="00CD2AC9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CD2AC9">
              <w:rPr>
                <w:rFonts w:ascii="Cambria" w:hAnsi="Cambria" w:cs="Cambria"/>
                <w:sz w:val="20"/>
                <w:szCs w:val="20"/>
              </w:rPr>
              <w:t>PERTICONE</w:t>
            </w:r>
          </w:p>
          <w:p w14:paraId="2A2889FC" w14:textId="6BDBF922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0425DBD" w14:textId="69274B94" w:rsidR="00341576" w:rsidRPr="00B55818" w:rsidRDefault="00B95DBD" w:rsidP="00341576">
            <w:pPr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>Prof. Franco Arturi</w:t>
            </w:r>
          </w:p>
        </w:tc>
      </w:tr>
      <w:tr w:rsidR="00341576" w:rsidRPr="00B55818" w14:paraId="6168E87B" w14:textId="77777777" w:rsidTr="008753C2">
        <w:tc>
          <w:tcPr>
            <w:tcW w:w="1135" w:type="dxa"/>
          </w:tcPr>
          <w:p w14:paraId="312F6666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212676</w:t>
            </w:r>
          </w:p>
          <w:p w14:paraId="021D8982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4230E71D" w14:textId="02781DDE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MUMMOLO</w:t>
            </w:r>
          </w:p>
        </w:tc>
        <w:tc>
          <w:tcPr>
            <w:tcW w:w="1389" w:type="dxa"/>
          </w:tcPr>
          <w:p w14:paraId="691F27CA" w14:textId="551E73B6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CATALDO</w:t>
            </w:r>
          </w:p>
        </w:tc>
        <w:tc>
          <w:tcPr>
            <w:tcW w:w="2864" w:type="dxa"/>
          </w:tcPr>
          <w:p w14:paraId="0C49F174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APPROCCI INNOVATIVI NELLA STRATIFICAZIONE DEL RISCHIO NEI PZ CON MIELOFIBROSI ED ESPERIENZA DELL’UNIVERSITA’ ‘’MAGNA GRAECIA’’.</w:t>
            </w:r>
          </w:p>
          <w:p w14:paraId="6B466292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BC09B94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0640745A" w14:textId="771D2539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CARACCIOLO   DANIELE</w:t>
            </w:r>
          </w:p>
        </w:tc>
        <w:tc>
          <w:tcPr>
            <w:tcW w:w="1559" w:type="dxa"/>
          </w:tcPr>
          <w:p w14:paraId="71BC572A" w14:textId="4AC4720A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 xml:space="preserve">Prof. </w:t>
            </w:r>
            <w:proofErr w:type="spellStart"/>
            <w:r w:rsidRPr="00B55818">
              <w:rPr>
                <w:rFonts w:ascii="Cambria" w:hAnsi="Cambria" w:cs="Cambria"/>
                <w:sz w:val="20"/>
                <w:szCs w:val="20"/>
              </w:rPr>
              <w:t>Pierosandro</w:t>
            </w:r>
            <w:proofErr w:type="spellEnd"/>
            <w:r w:rsidRPr="00B55818">
              <w:rPr>
                <w:rFonts w:ascii="Cambria" w:hAnsi="Cambria" w:cs="Cambria"/>
                <w:sz w:val="20"/>
                <w:szCs w:val="20"/>
              </w:rPr>
              <w:t xml:space="preserve"> Tagliaferri</w:t>
            </w:r>
          </w:p>
        </w:tc>
      </w:tr>
      <w:tr w:rsidR="00341576" w:rsidRPr="00B55818" w14:paraId="75C5A527" w14:textId="77777777" w:rsidTr="008753C2">
        <w:tc>
          <w:tcPr>
            <w:tcW w:w="1135" w:type="dxa"/>
          </w:tcPr>
          <w:p w14:paraId="4FC8D600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210810</w:t>
            </w:r>
          </w:p>
          <w:p w14:paraId="334CBAF6" w14:textId="034C1ADA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21AD2D1C" w14:textId="66C69CB5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PARAVATI</w:t>
            </w:r>
          </w:p>
        </w:tc>
        <w:tc>
          <w:tcPr>
            <w:tcW w:w="1389" w:type="dxa"/>
          </w:tcPr>
          <w:p w14:paraId="0BA8586D" w14:textId="6C76BC5E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CAMILLA</w:t>
            </w:r>
          </w:p>
        </w:tc>
        <w:tc>
          <w:tcPr>
            <w:tcW w:w="2864" w:type="dxa"/>
          </w:tcPr>
          <w:p w14:paraId="22256294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EFFETTI DELL’INFIAMMAZIONE SULLE CELLULE MUSCOLARI LISCE VASCOLARI.</w:t>
            </w:r>
          </w:p>
          <w:p w14:paraId="54550B7D" w14:textId="0D4AA5E0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F438822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5DA69599" w14:textId="2CCA34F4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INDOLFI             CIRO</w:t>
            </w:r>
          </w:p>
        </w:tc>
        <w:tc>
          <w:tcPr>
            <w:tcW w:w="1559" w:type="dxa"/>
          </w:tcPr>
          <w:p w14:paraId="5AC5EA98" w14:textId="645E3BBF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Prof. Curcio Antonio</w:t>
            </w:r>
          </w:p>
        </w:tc>
      </w:tr>
      <w:tr w:rsidR="00341576" w:rsidRPr="00B55818" w14:paraId="00CC1023" w14:textId="77777777" w:rsidTr="008753C2">
        <w:tc>
          <w:tcPr>
            <w:tcW w:w="1135" w:type="dxa"/>
          </w:tcPr>
          <w:p w14:paraId="4843AF72" w14:textId="1733E7FD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213466</w:t>
            </w:r>
          </w:p>
        </w:tc>
        <w:tc>
          <w:tcPr>
            <w:tcW w:w="1304" w:type="dxa"/>
          </w:tcPr>
          <w:p w14:paraId="67AE7BE2" w14:textId="3D5795F3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PARISE</w:t>
            </w:r>
          </w:p>
        </w:tc>
        <w:tc>
          <w:tcPr>
            <w:tcW w:w="1389" w:type="dxa"/>
          </w:tcPr>
          <w:p w14:paraId="2BD37448" w14:textId="6420583A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GIULIA</w:t>
            </w:r>
          </w:p>
        </w:tc>
        <w:tc>
          <w:tcPr>
            <w:tcW w:w="2864" w:type="dxa"/>
          </w:tcPr>
          <w:p w14:paraId="6A20A633" w14:textId="5A20F412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INTERAZIONE TRA DIABETE MELLITO ED IPERTENSIONE ARTERIOSA NEL DETERMINISMO DEL DANNO D’ORGANO</w:t>
            </w:r>
          </w:p>
        </w:tc>
        <w:tc>
          <w:tcPr>
            <w:tcW w:w="1559" w:type="dxa"/>
          </w:tcPr>
          <w:p w14:paraId="4DFDF23C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2242C250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PERTICONE FRANCESCO</w:t>
            </w:r>
          </w:p>
          <w:p w14:paraId="76253AB8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0194EDA3" w14:textId="303D4DE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96D4A66" w14:textId="61959608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Prof. Franco Arturi</w:t>
            </w:r>
          </w:p>
        </w:tc>
      </w:tr>
      <w:tr w:rsidR="00341576" w:rsidRPr="00B55818" w14:paraId="63B69831" w14:textId="77777777" w:rsidTr="008753C2">
        <w:tc>
          <w:tcPr>
            <w:tcW w:w="1135" w:type="dxa"/>
          </w:tcPr>
          <w:p w14:paraId="70310CEC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213105</w:t>
            </w:r>
          </w:p>
          <w:p w14:paraId="5EFF3E2D" w14:textId="7ABF379A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01012AA1" w14:textId="5F347FDA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PIRAZZINI</w:t>
            </w:r>
          </w:p>
        </w:tc>
        <w:tc>
          <w:tcPr>
            <w:tcW w:w="1389" w:type="dxa"/>
          </w:tcPr>
          <w:p w14:paraId="24CD13A5" w14:textId="7C19B06C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LUCA</w:t>
            </w:r>
          </w:p>
        </w:tc>
        <w:tc>
          <w:tcPr>
            <w:tcW w:w="2864" w:type="dxa"/>
          </w:tcPr>
          <w:p w14:paraId="00922476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EFFETTI DELL’INFIAMMAZIONE SUL FENOTIPO DELLE CELLULE DI ENDOTELIO VASCOLARE.</w:t>
            </w:r>
          </w:p>
          <w:p w14:paraId="018D74D9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2AC8623B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646D35A7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  <w:p w14:paraId="6A775A69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CB02C69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7FD45FB2" w14:textId="1DA4871F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INDOLFI              CIRO</w:t>
            </w:r>
          </w:p>
        </w:tc>
        <w:tc>
          <w:tcPr>
            <w:tcW w:w="1559" w:type="dxa"/>
          </w:tcPr>
          <w:p w14:paraId="11682741" w14:textId="3D4029EF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Prof. Antonio Curcio</w:t>
            </w:r>
          </w:p>
        </w:tc>
      </w:tr>
      <w:tr w:rsidR="00341576" w:rsidRPr="00B55818" w14:paraId="6EB68AFC" w14:textId="77777777" w:rsidTr="008753C2">
        <w:tc>
          <w:tcPr>
            <w:tcW w:w="1135" w:type="dxa"/>
          </w:tcPr>
          <w:p w14:paraId="341AA5DA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120698</w:t>
            </w:r>
          </w:p>
          <w:p w14:paraId="1E80AE9B" w14:textId="0C66BFC9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49B73CE3" w14:textId="7D596685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SANGERMANO</w:t>
            </w:r>
          </w:p>
        </w:tc>
        <w:tc>
          <w:tcPr>
            <w:tcW w:w="1389" w:type="dxa"/>
          </w:tcPr>
          <w:p w14:paraId="15A7A7DF" w14:textId="69BF03B6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FRANCESCA</w:t>
            </w:r>
          </w:p>
        </w:tc>
        <w:tc>
          <w:tcPr>
            <w:tcW w:w="2864" w:type="dxa"/>
          </w:tcPr>
          <w:p w14:paraId="5FFE3FA5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 xml:space="preserve">NUOVE STRATEGIE E ALGORITMI TERAPEUTICI DEL CARCINOMA RENALE </w:t>
            </w:r>
            <w:proofErr w:type="gramStart"/>
            <w:r w:rsidRPr="00B55818">
              <w:rPr>
                <w:rFonts w:ascii="Cambria" w:hAnsi="Cambria" w:cs="Cambria"/>
                <w:sz w:val="20"/>
                <w:szCs w:val="20"/>
              </w:rPr>
              <w:t>AVANZATO :</w:t>
            </w:r>
            <w:proofErr w:type="gramEnd"/>
            <w:r w:rsidRPr="00B55818">
              <w:rPr>
                <w:rFonts w:ascii="Cambria" w:hAnsi="Cambria" w:cs="Cambria"/>
                <w:sz w:val="20"/>
                <w:szCs w:val="20"/>
              </w:rPr>
              <w:t xml:space="preserve"> REVISIONE SISTEMATICA DELLA LETTERATURA E METANALISI.</w:t>
            </w:r>
          </w:p>
          <w:p w14:paraId="5BDFD83F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7DC97AD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PROF.</w:t>
            </w:r>
          </w:p>
          <w:p w14:paraId="3577D89B" w14:textId="24B38F8E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TAGLIAFERRI PIEROSANDRO</w:t>
            </w:r>
          </w:p>
        </w:tc>
        <w:tc>
          <w:tcPr>
            <w:tcW w:w="1559" w:type="dxa"/>
          </w:tcPr>
          <w:p w14:paraId="51BD857A" w14:textId="42A99370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Prof. Daniele Caracciolo</w:t>
            </w:r>
          </w:p>
        </w:tc>
      </w:tr>
      <w:tr w:rsidR="00341576" w:rsidRPr="00B55818" w14:paraId="438CCCD1" w14:textId="77777777" w:rsidTr="008753C2">
        <w:tc>
          <w:tcPr>
            <w:tcW w:w="1135" w:type="dxa"/>
          </w:tcPr>
          <w:p w14:paraId="2BD01883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213928</w:t>
            </w:r>
          </w:p>
          <w:p w14:paraId="5A54280F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304" w:type="dxa"/>
          </w:tcPr>
          <w:p w14:paraId="6991A0D6" w14:textId="69492E2F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TORRE</w:t>
            </w:r>
          </w:p>
        </w:tc>
        <w:tc>
          <w:tcPr>
            <w:tcW w:w="1389" w:type="dxa"/>
          </w:tcPr>
          <w:p w14:paraId="12D42655" w14:textId="377D9DB0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ALESSIA</w:t>
            </w:r>
          </w:p>
        </w:tc>
        <w:tc>
          <w:tcPr>
            <w:tcW w:w="2864" w:type="dxa"/>
          </w:tcPr>
          <w:p w14:paraId="69172FE4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CORRELAZIONE GENOTIPO –FENOTIPO IN UNA COORTE DI PAZIENTI CON FARINGOTONSILLITE FEBBRILE RICORRENTE PORTATORI DI MUTAZIONE SUL GENE MEFV.</w:t>
            </w:r>
          </w:p>
          <w:p w14:paraId="6FCF56A1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9953E8E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PROF.SSA</w:t>
            </w:r>
          </w:p>
          <w:p w14:paraId="2D8DA9AD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GALLIZZI      ROMINA</w:t>
            </w:r>
          </w:p>
          <w:p w14:paraId="003B50D5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E98B60B" w14:textId="7E8A040E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Prof. Rosa Daniela Grembiale</w:t>
            </w:r>
          </w:p>
        </w:tc>
      </w:tr>
      <w:tr w:rsidR="00341576" w:rsidRPr="00B55818" w14:paraId="36ADC6AD" w14:textId="77777777" w:rsidTr="008753C2">
        <w:tc>
          <w:tcPr>
            <w:tcW w:w="1135" w:type="dxa"/>
          </w:tcPr>
          <w:p w14:paraId="67BF5F86" w14:textId="454FDECA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209109</w:t>
            </w:r>
          </w:p>
        </w:tc>
        <w:tc>
          <w:tcPr>
            <w:tcW w:w="1304" w:type="dxa"/>
          </w:tcPr>
          <w:p w14:paraId="33C08DEB" w14:textId="2422CDC4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VINCI</w:t>
            </w:r>
          </w:p>
        </w:tc>
        <w:tc>
          <w:tcPr>
            <w:tcW w:w="1389" w:type="dxa"/>
          </w:tcPr>
          <w:p w14:paraId="7D113BF8" w14:textId="663C9EA2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ILENIA</w:t>
            </w:r>
          </w:p>
        </w:tc>
        <w:tc>
          <w:tcPr>
            <w:tcW w:w="2864" w:type="dxa"/>
          </w:tcPr>
          <w:p w14:paraId="3E9EA32A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 xml:space="preserve">PREVALENZA DEI DISTURBI DEL COMPORTAMENTO ALIMENTARE NEI PAZIENTI </w:t>
            </w:r>
            <w:r w:rsidRPr="00B55818">
              <w:rPr>
                <w:rFonts w:ascii="Cambria" w:hAnsi="Cambria" w:cs="Cambria"/>
                <w:sz w:val="20"/>
                <w:szCs w:val="20"/>
              </w:rPr>
              <w:lastRenderedPageBreak/>
              <w:t xml:space="preserve">DIABETICI </w:t>
            </w:r>
            <w:proofErr w:type="gramStart"/>
            <w:r w:rsidRPr="00B55818">
              <w:rPr>
                <w:rFonts w:ascii="Cambria" w:hAnsi="Cambria" w:cs="Cambria"/>
                <w:sz w:val="20"/>
                <w:szCs w:val="20"/>
              </w:rPr>
              <w:t>OBESI  E</w:t>
            </w:r>
            <w:proofErr w:type="gramEnd"/>
            <w:r w:rsidRPr="00B55818">
              <w:rPr>
                <w:rFonts w:ascii="Cambria" w:hAnsi="Cambria" w:cs="Cambria"/>
                <w:sz w:val="20"/>
                <w:szCs w:val="20"/>
              </w:rPr>
              <w:t xml:space="preserve"> NON OBESI.</w:t>
            </w:r>
          </w:p>
          <w:p w14:paraId="1936A3DD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6E654D4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lastRenderedPageBreak/>
              <w:t>PROF.</w:t>
            </w:r>
          </w:p>
          <w:p w14:paraId="2D51294D" w14:textId="77777777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 xml:space="preserve">ARTURI        </w:t>
            </w:r>
          </w:p>
          <w:p w14:paraId="6039180B" w14:textId="1DAA321C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FRANCO</w:t>
            </w:r>
          </w:p>
        </w:tc>
        <w:tc>
          <w:tcPr>
            <w:tcW w:w="1559" w:type="dxa"/>
          </w:tcPr>
          <w:p w14:paraId="095C5822" w14:textId="0FCA7B29" w:rsidR="00341576" w:rsidRPr="00B55818" w:rsidRDefault="00341576" w:rsidP="00341576">
            <w:pPr>
              <w:rPr>
                <w:rFonts w:ascii="Cambria" w:hAnsi="Cambria" w:cs="Cambria"/>
                <w:sz w:val="20"/>
                <w:szCs w:val="20"/>
              </w:rPr>
            </w:pPr>
            <w:r w:rsidRPr="00B55818">
              <w:rPr>
                <w:rFonts w:ascii="Cambria" w:hAnsi="Cambria" w:cs="Cambria"/>
                <w:sz w:val="20"/>
                <w:szCs w:val="20"/>
              </w:rPr>
              <w:t>Prof. Antonio Curcio</w:t>
            </w:r>
          </w:p>
        </w:tc>
      </w:tr>
    </w:tbl>
    <w:p w14:paraId="07DDC540" w14:textId="3116804E" w:rsidR="004B28E8" w:rsidRPr="00853012" w:rsidRDefault="004B28E8" w:rsidP="00027E2C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2"/>
          <w:szCs w:val="22"/>
        </w:rPr>
      </w:pPr>
    </w:p>
    <w:sectPr w:rsidR="004B28E8" w:rsidRPr="00853012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E8"/>
    <w:rsid w:val="00004BD0"/>
    <w:rsid w:val="000168CB"/>
    <w:rsid w:val="00016E3D"/>
    <w:rsid w:val="0002526E"/>
    <w:rsid w:val="00027485"/>
    <w:rsid w:val="00027E2C"/>
    <w:rsid w:val="00051D76"/>
    <w:rsid w:val="00056176"/>
    <w:rsid w:val="000606D7"/>
    <w:rsid w:val="00061182"/>
    <w:rsid w:val="000724ED"/>
    <w:rsid w:val="00087382"/>
    <w:rsid w:val="0009470E"/>
    <w:rsid w:val="0009734D"/>
    <w:rsid w:val="000B0081"/>
    <w:rsid w:val="000D19F0"/>
    <w:rsid w:val="000D34F6"/>
    <w:rsid w:val="000E3557"/>
    <w:rsid w:val="000E45BC"/>
    <w:rsid w:val="000F69CD"/>
    <w:rsid w:val="000F7533"/>
    <w:rsid w:val="00124E95"/>
    <w:rsid w:val="00144592"/>
    <w:rsid w:val="00160464"/>
    <w:rsid w:val="001677A8"/>
    <w:rsid w:val="00176E44"/>
    <w:rsid w:val="001B6732"/>
    <w:rsid w:val="001D402E"/>
    <w:rsid w:val="001D4982"/>
    <w:rsid w:val="001E3087"/>
    <w:rsid w:val="001F4F62"/>
    <w:rsid w:val="002051A5"/>
    <w:rsid w:val="002207BD"/>
    <w:rsid w:val="00221054"/>
    <w:rsid w:val="002228F9"/>
    <w:rsid w:val="0022726D"/>
    <w:rsid w:val="002832CD"/>
    <w:rsid w:val="002D6C09"/>
    <w:rsid w:val="002D7514"/>
    <w:rsid w:val="002F1498"/>
    <w:rsid w:val="00300072"/>
    <w:rsid w:val="00317F4E"/>
    <w:rsid w:val="00341576"/>
    <w:rsid w:val="00357C7E"/>
    <w:rsid w:val="003633AE"/>
    <w:rsid w:val="00377E09"/>
    <w:rsid w:val="0039045F"/>
    <w:rsid w:val="00397454"/>
    <w:rsid w:val="003D1E90"/>
    <w:rsid w:val="003D28DD"/>
    <w:rsid w:val="003F232C"/>
    <w:rsid w:val="003F3F50"/>
    <w:rsid w:val="004038D4"/>
    <w:rsid w:val="00432515"/>
    <w:rsid w:val="00432D27"/>
    <w:rsid w:val="00457103"/>
    <w:rsid w:val="00461365"/>
    <w:rsid w:val="004711B1"/>
    <w:rsid w:val="00483A14"/>
    <w:rsid w:val="004873E8"/>
    <w:rsid w:val="004B28E8"/>
    <w:rsid w:val="004D767A"/>
    <w:rsid w:val="004F7733"/>
    <w:rsid w:val="00521BFE"/>
    <w:rsid w:val="0053218D"/>
    <w:rsid w:val="00546FF5"/>
    <w:rsid w:val="00547C77"/>
    <w:rsid w:val="005554EC"/>
    <w:rsid w:val="005775B2"/>
    <w:rsid w:val="00583072"/>
    <w:rsid w:val="00593176"/>
    <w:rsid w:val="005A4046"/>
    <w:rsid w:val="005C1D5B"/>
    <w:rsid w:val="005C76A2"/>
    <w:rsid w:val="005E0119"/>
    <w:rsid w:val="005E5C45"/>
    <w:rsid w:val="006165B6"/>
    <w:rsid w:val="00657614"/>
    <w:rsid w:val="00703944"/>
    <w:rsid w:val="00721304"/>
    <w:rsid w:val="00724F29"/>
    <w:rsid w:val="00737401"/>
    <w:rsid w:val="007374F3"/>
    <w:rsid w:val="0074606A"/>
    <w:rsid w:val="00746936"/>
    <w:rsid w:val="0077093C"/>
    <w:rsid w:val="007A201D"/>
    <w:rsid w:val="007C0A2A"/>
    <w:rsid w:val="007C7BDE"/>
    <w:rsid w:val="00834714"/>
    <w:rsid w:val="00835CEA"/>
    <w:rsid w:val="00853012"/>
    <w:rsid w:val="0086724F"/>
    <w:rsid w:val="008711E7"/>
    <w:rsid w:val="00872E50"/>
    <w:rsid w:val="008753C2"/>
    <w:rsid w:val="008A2234"/>
    <w:rsid w:val="008D7099"/>
    <w:rsid w:val="0090181E"/>
    <w:rsid w:val="00901CDB"/>
    <w:rsid w:val="00935911"/>
    <w:rsid w:val="00971571"/>
    <w:rsid w:val="009A2CF4"/>
    <w:rsid w:val="009E1FBF"/>
    <w:rsid w:val="009E41EB"/>
    <w:rsid w:val="009E750F"/>
    <w:rsid w:val="009F03EC"/>
    <w:rsid w:val="009F1D56"/>
    <w:rsid w:val="00A0060C"/>
    <w:rsid w:val="00A1409F"/>
    <w:rsid w:val="00A2111E"/>
    <w:rsid w:val="00A33157"/>
    <w:rsid w:val="00A54291"/>
    <w:rsid w:val="00A7544D"/>
    <w:rsid w:val="00A94DD4"/>
    <w:rsid w:val="00B4639C"/>
    <w:rsid w:val="00B55818"/>
    <w:rsid w:val="00B819B9"/>
    <w:rsid w:val="00B909BC"/>
    <w:rsid w:val="00B95DBD"/>
    <w:rsid w:val="00B97D48"/>
    <w:rsid w:val="00BA2579"/>
    <w:rsid w:val="00BC43EE"/>
    <w:rsid w:val="00BE79F2"/>
    <w:rsid w:val="00BF2C8C"/>
    <w:rsid w:val="00BF458F"/>
    <w:rsid w:val="00BF7748"/>
    <w:rsid w:val="00BF7CB1"/>
    <w:rsid w:val="00C3158C"/>
    <w:rsid w:val="00C41CD6"/>
    <w:rsid w:val="00C72BC1"/>
    <w:rsid w:val="00C81308"/>
    <w:rsid w:val="00CB2208"/>
    <w:rsid w:val="00CD5711"/>
    <w:rsid w:val="00CE4A4A"/>
    <w:rsid w:val="00CF1961"/>
    <w:rsid w:val="00D049CD"/>
    <w:rsid w:val="00D636E0"/>
    <w:rsid w:val="00D75CA5"/>
    <w:rsid w:val="00D90E50"/>
    <w:rsid w:val="00DA3A3F"/>
    <w:rsid w:val="00DB2E4F"/>
    <w:rsid w:val="00DC1D91"/>
    <w:rsid w:val="00DF6444"/>
    <w:rsid w:val="00E27AFE"/>
    <w:rsid w:val="00E347A3"/>
    <w:rsid w:val="00E404A5"/>
    <w:rsid w:val="00E42FDC"/>
    <w:rsid w:val="00E5639A"/>
    <w:rsid w:val="00E5707E"/>
    <w:rsid w:val="00E63A0C"/>
    <w:rsid w:val="00E97948"/>
    <w:rsid w:val="00EA2B11"/>
    <w:rsid w:val="00EA53CD"/>
    <w:rsid w:val="00EA7AC7"/>
    <w:rsid w:val="00EB26D1"/>
    <w:rsid w:val="00EF11E2"/>
    <w:rsid w:val="00EF1444"/>
    <w:rsid w:val="00F039EC"/>
    <w:rsid w:val="00F14689"/>
    <w:rsid w:val="00F51DB2"/>
    <w:rsid w:val="00F60923"/>
    <w:rsid w:val="00F80F9D"/>
    <w:rsid w:val="00F90404"/>
    <w:rsid w:val="00FA2294"/>
    <w:rsid w:val="00FA3B69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43B95E2B-B16C-450A-9A8C-C82BEC1AB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FA401-00F0-4583-9DBF-637F2FC0A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3</cp:revision>
  <cp:lastPrinted>2022-07-08T16:26:00Z</cp:lastPrinted>
  <dcterms:created xsi:type="dcterms:W3CDTF">2022-07-11T11:33:00Z</dcterms:created>
  <dcterms:modified xsi:type="dcterms:W3CDTF">2022-07-11T12:01:00Z</dcterms:modified>
</cp:coreProperties>
</file>