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0D2B4" w14:textId="693559F8" w:rsidR="004B28E8" w:rsidRPr="00F458E2" w:rsidRDefault="00F458E2" w:rsidP="00F458E2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Elenco ammessi all’e</w:t>
      </w:r>
      <w:r w:rsidR="00835CEA">
        <w:rPr>
          <w:b/>
          <w:color w:val="000000"/>
          <w:sz w:val="22"/>
          <w:szCs w:val="22"/>
        </w:rPr>
        <w:t xml:space="preserve">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B97D48">
        <w:rPr>
          <w:b/>
          <w:sz w:val="22"/>
          <w:szCs w:val="22"/>
        </w:rPr>
        <w:t>1</w:t>
      </w:r>
      <w:r w:rsidR="0022726D">
        <w:rPr>
          <w:b/>
          <w:sz w:val="22"/>
          <w:szCs w:val="22"/>
        </w:rPr>
        <w:t>4</w:t>
      </w:r>
      <w:r w:rsidR="00B97D48">
        <w:rPr>
          <w:b/>
          <w:sz w:val="22"/>
          <w:szCs w:val="22"/>
        </w:rPr>
        <w:t xml:space="preserve"> Luglio</w:t>
      </w:r>
      <w:r w:rsidR="0090181E">
        <w:rPr>
          <w:b/>
          <w:sz w:val="22"/>
          <w:szCs w:val="22"/>
        </w:rPr>
        <w:t xml:space="preserve"> </w:t>
      </w:r>
      <w:proofErr w:type="gramStart"/>
      <w:r w:rsidR="0090181E">
        <w:rPr>
          <w:b/>
          <w:sz w:val="22"/>
          <w:szCs w:val="22"/>
        </w:rPr>
        <w:t>202</w:t>
      </w:r>
      <w:r w:rsidR="00397454">
        <w:rPr>
          <w:b/>
          <w:sz w:val="22"/>
          <w:szCs w:val="22"/>
        </w:rPr>
        <w:t>2</w:t>
      </w:r>
      <w:r w:rsidR="00835CEA">
        <w:rPr>
          <w:b/>
          <w:sz w:val="22"/>
          <w:szCs w:val="22"/>
        </w:rPr>
        <w:t xml:space="preserve">  ore</w:t>
      </w:r>
      <w:proofErr w:type="gramEnd"/>
      <w:r w:rsidR="00835CEA">
        <w:rPr>
          <w:b/>
          <w:sz w:val="22"/>
          <w:szCs w:val="22"/>
        </w:rPr>
        <w:t xml:space="preserve"> 9:00</w:t>
      </w:r>
      <w:r w:rsidR="00B97D48">
        <w:rPr>
          <w:b/>
          <w:sz w:val="22"/>
          <w:szCs w:val="22"/>
        </w:rPr>
        <w:t>, Auditorium</w:t>
      </w:r>
      <w:r w:rsidR="00925970">
        <w:rPr>
          <w:b/>
          <w:sz w:val="22"/>
          <w:szCs w:val="22"/>
        </w:rPr>
        <w:t>, Campus “S. Venuta”</w:t>
      </w:r>
      <w:r w:rsidR="00EF7F8F">
        <w:rPr>
          <w:b/>
          <w:sz w:val="22"/>
          <w:szCs w:val="22"/>
        </w:rPr>
        <w:t>- rettifica.</w:t>
      </w:r>
    </w:p>
    <w:p w14:paraId="3C21C577" w14:textId="77777777" w:rsidR="00317F4E" w:rsidRDefault="00317F4E">
      <w:pPr>
        <w:ind w:hanging="2"/>
      </w:pPr>
    </w:p>
    <w:tbl>
      <w:tblPr>
        <w:tblStyle w:val="Grigliatabella"/>
        <w:tblW w:w="98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5"/>
        <w:gridCol w:w="1304"/>
        <w:gridCol w:w="1389"/>
        <w:gridCol w:w="2864"/>
        <w:gridCol w:w="1559"/>
        <w:gridCol w:w="1559"/>
      </w:tblGrid>
      <w:tr w:rsidR="00317F4E" w:rsidRPr="00317F4E" w14:paraId="1410984C" w14:textId="134AC50F" w:rsidTr="008753C2">
        <w:tc>
          <w:tcPr>
            <w:tcW w:w="1135" w:type="dxa"/>
          </w:tcPr>
          <w:p w14:paraId="3F6C33D6" w14:textId="2E6EF61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317F4E">
              <w:rPr>
                <w:rFonts w:ascii="Cambria" w:hAnsi="Cambria" w:cs="Cambria"/>
                <w:b/>
                <w:bCs/>
                <w:sz w:val="20"/>
                <w:szCs w:val="20"/>
              </w:rPr>
              <w:t>Matricola</w:t>
            </w:r>
          </w:p>
        </w:tc>
        <w:tc>
          <w:tcPr>
            <w:tcW w:w="1304" w:type="dxa"/>
          </w:tcPr>
          <w:p w14:paraId="350D6AA4" w14:textId="745B7BE1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389" w:type="dxa"/>
          </w:tcPr>
          <w:p w14:paraId="5EC0DD82" w14:textId="0F971836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864" w:type="dxa"/>
          </w:tcPr>
          <w:p w14:paraId="27FEAC74" w14:textId="7ADC6C0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559" w:type="dxa"/>
          </w:tcPr>
          <w:p w14:paraId="2FEFA03B" w14:textId="13C0FE9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Relatore</w:t>
            </w:r>
          </w:p>
          <w:p w14:paraId="16E2C0F1" w14:textId="7777777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6767E4E" w14:textId="40AC20F0" w:rsid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Correlatore</w:t>
            </w:r>
          </w:p>
        </w:tc>
      </w:tr>
      <w:tr w:rsidR="0039045F" w:rsidRPr="00925970" w14:paraId="0107E5C3" w14:textId="77777777" w:rsidTr="008753C2">
        <w:tc>
          <w:tcPr>
            <w:tcW w:w="1135" w:type="dxa"/>
          </w:tcPr>
          <w:p w14:paraId="4C620246" w14:textId="77777777" w:rsidR="0039045F" w:rsidRPr="00925970" w:rsidRDefault="0039045F" w:rsidP="0039045F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209489</w:t>
            </w:r>
          </w:p>
          <w:p w14:paraId="3669BA6C" w14:textId="77777777" w:rsidR="0039045F" w:rsidRPr="00925970" w:rsidRDefault="0039045F" w:rsidP="0039045F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11218486" w14:textId="66FE2041" w:rsidR="0039045F" w:rsidRPr="00925970" w:rsidRDefault="0039045F" w:rsidP="0039045F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AIELLO</w:t>
            </w:r>
          </w:p>
        </w:tc>
        <w:tc>
          <w:tcPr>
            <w:tcW w:w="1389" w:type="dxa"/>
          </w:tcPr>
          <w:p w14:paraId="4DE5C080" w14:textId="3E283BE0" w:rsidR="0039045F" w:rsidRPr="00925970" w:rsidRDefault="0039045F" w:rsidP="0039045F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FRANCESCO</w:t>
            </w:r>
          </w:p>
        </w:tc>
        <w:tc>
          <w:tcPr>
            <w:tcW w:w="2864" w:type="dxa"/>
          </w:tcPr>
          <w:p w14:paraId="288DC72F" w14:textId="77777777" w:rsidR="0039045F" w:rsidRPr="00925970" w:rsidRDefault="0039045F" w:rsidP="0039045F">
            <w:pPr>
              <w:rPr>
                <w:rFonts w:ascii="Cambria" w:hAnsi="Cambria" w:cs="Cambria"/>
                <w:sz w:val="20"/>
                <w:szCs w:val="20"/>
                <w:lang w:val="en-US"/>
              </w:rPr>
            </w:pPr>
            <w:r w:rsidRPr="00925970">
              <w:rPr>
                <w:rFonts w:ascii="Cambria" w:hAnsi="Cambria" w:cs="Cambria"/>
                <w:sz w:val="20"/>
                <w:szCs w:val="20"/>
                <w:lang w:val="en-US"/>
              </w:rPr>
              <w:t>TH17-GENE EXPRESSION PROFILE IN PATIENTS WITH CHRONIC NENOUS DISEASE AND VENOUS ULCERS: GENETIC MODULATIONS AND CLINICAL OUTCOMES.</w:t>
            </w:r>
          </w:p>
          <w:p w14:paraId="0216D4B5" w14:textId="77777777" w:rsidR="0039045F" w:rsidRPr="00925970" w:rsidRDefault="0039045F" w:rsidP="0039045F">
            <w:pPr>
              <w:rPr>
                <w:rFonts w:ascii="Cambria" w:hAnsi="Cambria" w:cs="Cambria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14:paraId="621F2280" w14:textId="77777777" w:rsidR="0039045F" w:rsidRPr="00925970" w:rsidRDefault="0039045F" w:rsidP="0039045F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40EACDF0" w14:textId="5F7B6CD4" w:rsidR="0039045F" w:rsidRPr="00925970" w:rsidRDefault="0039045F" w:rsidP="0039045F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SERRA      RAFFAELE</w:t>
            </w:r>
          </w:p>
        </w:tc>
        <w:tc>
          <w:tcPr>
            <w:tcW w:w="1559" w:type="dxa"/>
          </w:tcPr>
          <w:p w14:paraId="0AEB5426" w14:textId="6F938761" w:rsidR="0039045F" w:rsidRPr="00925970" w:rsidRDefault="00144592" w:rsidP="0039045F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 Rosario Amato</w:t>
            </w:r>
          </w:p>
        </w:tc>
      </w:tr>
      <w:tr w:rsidR="00B70E3D" w:rsidRPr="00925970" w14:paraId="3F05B43F" w14:textId="77777777" w:rsidTr="008753C2">
        <w:tc>
          <w:tcPr>
            <w:tcW w:w="1135" w:type="dxa"/>
          </w:tcPr>
          <w:p w14:paraId="0237DBCA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212560</w:t>
            </w:r>
          </w:p>
          <w:p w14:paraId="0BEDBAFC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3A2B147D" w14:textId="33F78FA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BILOTTA</w:t>
            </w:r>
          </w:p>
        </w:tc>
        <w:tc>
          <w:tcPr>
            <w:tcW w:w="1389" w:type="dxa"/>
          </w:tcPr>
          <w:p w14:paraId="21BDC911" w14:textId="3B4EC726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ELISABETTA</w:t>
            </w:r>
          </w:p>
        </w:tc>
        <w:tc>
          <w:tcPr>
            <w:tcW w:w="2864" w:type="dxa"/>
          </w:tcPr>
          <w:p w14:paraId="583AC03D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RISPOSTA SIEROLOGICA VACCINALE AL COVID-19 IN PAZIENTI CON MALATTIA INFIAMMATORIA CRONICA INTESTINALE:</w:t>
            </w:r>
          </w:p>
          <w:p w14:paraId="60EDD048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STUDIO PROSPETTICO OSSERVAZIONALE.</w:t>
            </w:r>
          </w:p>
          <w:p w14:paraId="08D759DC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E5C381E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489F07BE" w14:textId="52E1A832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LUZZA   FRANCESCO</w:t>
            </w:r>
          </w:p>
        </w:tc>
        <w:tc>
          <w:tcPr>
            <w:tcW w:w="1559" w:type="dxa"/>
          </w:tcPr>
          <w:p w14:paraId="17F8CE0E" w14:textId="731C979D" w:rsidR="00B70E3D" w:rsidRPr="00925970" w:rsidRDefault="00D854A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  Raffaele Serra</w:t>
            </w:r>
          </w:p>
        </w:tc>
      </w:tr>
      <w:tr w:rsidR="00B70E3D" w:rsidRPr="00925970" w14:paraId="0B6953E5" w14:textId="77777777" w:rsidTr="008753C2">
        <w:tc>
          <w:tcPr>
            <w:tcW w:w="1135" w:type="dxa"/>
          </w:tcPr>
          <w:p w14:paraId="68932988" w14:textId="43657744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212553</w:t>
            </w:r>
          </w:p>
        </w:tc>
        <w:tc>
          <w:tcPr>
            <w:tcW w:w="1304" w:type="dxa"/>
          </w:tcPr>
          <w:p w14:paraId="70AD3F30" w14:textId="269D54FB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COSTANTINO</w:t>
            </w:r>
          </w:p>
        </w:tc>
        <w:tc>
          <w:tcPr>
            <w:tcW w:w="1389" w:type="dxa"/>
          </w:tcPr>
          <w:p w14:paraId="415E0D26" w14:textId="7CD1DC86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GIUSEPPE</w:t>
            </w:r>
          </w:p>
        </w:tc>
        <w:tc>
          <w:tcPr>
            <w:tcW w:w="2864" w:type="dxa"/>
          </w:tcPr>
          <w:p w14:paraId="1A05FB7D" w14:textId="2F5E74E4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TRATTAMENTO CHIRURGICO DELLE ERNIE LOMBARI: OPEN VS MICROCHIRURGIA. STATO DELL’ARTE.</w:t>
            </w:r>
          </w:p>
          <w:p w14:paraId="502B3642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28DB928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24CD5872" w14:textId="42053010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VOLPENTESTA GIORGIO</w:t>
            </w:r>
          </w:p>
        </w:tc>
        <w:tc>
          <w:tcPr>
            <w:tcW w:w="1559" w:type="dxa"/>
          </w:tcPr>
          <w:p w14:paraId="74C6D86A" w14:textId="55B72DC3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 Antonio Gambardella</w:t>
            </w:r>
          </w:p>
        </w:tc>
      </w:tr>
      <w:tr w:rsidR="00B70E3D" w:rsidRPr="00925970" w14:paraId="021A6A98" w14:textId="77777777" w:rsidTr="008753C2">
        <w:tc>
          <w:tcPr>
            <w:tcW w:w="1135" w:type="dxa"/>
          </w:tcPr>
          <w:p w14:paraId="2BBBB73A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212726</w:t>
            </w:r>
          </w:p>
          <w:p w14:paraId="28A99A74" w14:textId="08C6534B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0D971C00" w14:textId="5B70FA85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DURANTE</w:t>
            </w:r>
          </w:p>
        </w:tc>
        <w:tc>
          <w:tcPr>
            <w:tcW w:w="1389" w:type="dxa"/>
          </w:tcPr>
          <w:p w14:paraId="7919E6E4" w14:textId="1847A0FA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PIERFRANCESCO</w:t>
            </w:r>
          </w:p>
        </w:tc>
        <w:tc>
          <w:tcPr>
            <w:tcW w:w="2864" w:type="dxa"/>
          </w:tcPr>
          <w:p w14:paraId="0EF75670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L’ACCOPPIAMENTO VENTRICOLO-ARTERIOSA DESTRO COME INDICATORE DI PROGNOSI NEI PAZIENTI CON INSUFFICIENZA MITRALICA FUNZIONALE SOTTOPOSTI A RIPARAZIONE VALVOLARE PERCUTANEA ‘’EDGE-TO-EDGE’’.</w:t>
            </w:r>
          </w:p>
          <w:p w14:paraId="71BBB030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1BBC255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486308EA" w14:textId="5B1B00D5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INDOLFI             CIRO</w:t>
            </w:r>
          </w:p>
        </w:tc>
        <w:tc>
          <w:tcPr>
            <w:tcW w:w="1559" w:type="dxa"/>
          </w:tcPr>
          <w:p w14:paraId="1A59CD01" w14:textId="35FBCFEF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 Curcio Antonio</w:t>
            </w:r>
          </w:p>
        </w:tc>
      </w:tr>
      <w:tr w:rsidR="00734A77" w:rsidRPr="00925970" w14:paraId="73581B0A" w14:textId="77777777" w:rsidTr="008753C2">
        <w:tc>
          <w:tcPr>
            <w:tcW w:w="1135" w:type="dxa"/>
          </w:tcPr>
          <w:p w14:paraId="3E20B5B6" w14:textId="77777777" w:rsidR="00734A77" w:rsidRPr="00925970" w:rsidRDefault="00734A77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07E7E262" w14:textId="6B7C82CD" w:rsidR="00734A77" w:rsidRPr="00925970" w:rsidRDefault="00734A77" w:rsidP="00B70E3D">
            <w:pPr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FAZIO</w:t>
            </w:r>
          </w:p>
        </w:tc>
        <w:tc>
          <w:tcPr>
            <w:tcW w:w="1389" w:type="dxa"/>
          </w:tcPr>
          <w:p w14:paraId="65E48637" w14:textId="55D6BB34" w:rsidR="00734A77" w:rsidRPr="00925970" w:rsidRDefault="00734A77" w:rsidP="00B70E3D">
            <w:pPr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FEDERICA</w:t>
            </w:r>
          </w:p>
        </w:tc>
        <w:tc>
          <w:tcPr>
            <w:tcW w:w="2864" w:type="dxa"/>
          </w:tcPr>
          <w:p w14:paraId="0AFDEA2A" w14:textId="5064F4D4" w:rsidR="00734A77" w:rsidRPr="0063723D" w:rsidRDefault="0063723D" w:rsidP="00B70E3D">
            <w:pPr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Arial"/>
                <w:color w:val="222222"/>
                <w:shd w:val="clear" w:color="auto" w:fill="FFFFFF"/>
              </w:rPr>
              <w:t xml:space="preserve">FETOPATIA DA ALCOL: DIMENSIONI DEL PROBLEMA, ITER DIAGNOSTICO E CRITERI PER L’INTERVENTO GIURIDICO. </w:t>
            </w:r>
          </w:p>
        </w:tc>
        <w:tc>
          <w:tcPr>
            <w:tcW w:w="1559" w:type="dxa"/>
          </w:tcPr>
          <w:p w14:paraId="4A0CFC3D" w14:textId="492CF182" w:rsidR="00734A77" w:rsidRPr="00925970" w:rsidRDefault="0063723D" w:rsidP="00B70E3D">
            <w:pPr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Prof. Santo Gratteri</w:t>
            </w:r>
          </w:p>
        </w:tc>
        <w:tc>
          <w:tcPr>
            <w:tcW w:w="1559" w:type="dxa"/>
          </w:tcPr>
          <w:p w14:paraId="6F3585BA" w14:textId="73AA6608" w:rsidR="00734A77" w:rsidRPr="00925970" w:rsidRDefault="002F77AC" w:rsidP="00B70E3D">
            <w:pPr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Prof. Francesco Luzza</w:t>
            </w:r>
          </w:p>
        </w:tc>
      </w:tr>
      <w:tr w:rsidR="00B70E3D" w:rsidRPr="00925970" w14:paraId="4AA1C80C" w14:textId="77777777" w:rsidTr="008753C2">
        <w:tc>
          <w:tcPr>
            <w:tcW w:w="1135" w:type="dxa"/>
          </w:tcPr>
          <w:p w14:paraId="0084E130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210009</w:t>
            </w:r>
          </w:p>
          <w:p w14:paraId="028C62FE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5EBE61B8" w14:textId="04BF976D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INGARGIOLA</w:t>
            </w:r>
          </w:p>
        </w:tc>
        <w:tc>
          <w:tcPr>
            <w:tcW w:w="1389" w:type="dxa"/>
          </w:tcPr>
          <w:p w14:paraId="48B7B992" w14:textId="4520F1C9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ALICE</w:t>
            </w:r>
          </w:p>
        </w:tc>
        <w:tc>
          <w:tcPr>
            <w:tcW w:w="2864" w:type="dxa"/>
          </w:tcPr>
          <w:p w14:paraId="1BE89268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ANALISI COMPARATIVA TRA OCT-A E ICGA IN PAZIENTI CON NEOVASCOLARIZZAZIONE MACULARE SECONDARIA A PACHICOROIDE.</w:t>
            </w:r>
          </w:p>
          <w:p w14:paraId="4B56EBD5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44566F7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60A22364" w14:textId="54F2DAB3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SCORCIA VINCENZO</w:t>
            </w:r>
          </w:p>
        </w:tc>
        <w:tc>
          <w:tcPr>
            <w:tcW w:w="1559" w:type="dxa"/>
          </w:tcPr>
          <w:p w14:paraId="4734AB70" w14:textId="6B1923E2" w:rsidR="00B70E3D" w:rsidRPr="00925970" w:rsidRDefault="002F77AC" w:rsidP="00B70E3D">
            <w:pPr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 xml:space="preserve">Prof. Giorgio </w:t>
            </w:r>
            <w:proofErr w:type="spellStart"/>
            <w:r>
              <w:rPr>
                <w:rFonts w:ascii="Cambria" w:hAnsi="Cambria" w:cs="Cambria"/>
                <w:sz w:val="20"/>
                <w:szCs w:val="20"/>
              </w:rPr>
              <w:t>Volpentesta</w:t>
            </w:r>
            <w:proofErr w:type="spellEnd"/>
          </w:p>
        </w:tc>
      </w:tr>
      <w:tr w:rsidR="00B70E3D" w:rsidRPr="00925970" w14:paraId="07C1962B" w14:textId="77777777" w:rsidTr="008753C2">
        <w:tc>
          <w:tcPr>
            <w:tcW w:w="1135" w:type="dxa"/>
          </w:tcPr>
          <w:p w14:paraId="16A69FE2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209050</w:t>
            </w:r>
          </w:p>
          <w:p w14:paraId="64BC7433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2CC2B314" w14:textId="5464656F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MARASCIO</w:t>
            </w:r>
          </w:p>
        </w:tc>
        <w:tc>
          <w:tcPr>
            <w:tcW w:w="1389" w:type="dxa"/>
          </w:tcPr>
          <w:p w14:paraId="445CC4FB" w14:textId="11F73189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GRAZIANO</w:t>
            </w:r>
          </w:p>
        </w:tc>
        <w:tc>
          <w:tcPr>
            <w:tcW w:w="2864" w:type="dxa"/>
          </w:tcPr>
          <w:p w14:paraId="53341522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VALUTAZIONE DELLE REAZIONI AVVERSE IN PEDIATRIA: UNO STUDIO MULTICENTRICO.</w:t>
            </w:r>
          </w:p>
          <w:p w14:paraId="35FDAC4C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D15AE89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5FC7B4A7" w14:textId="13D57FB6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DE SARRO GIOVAMBATTISTA</w:t>
            </w:r>
          </w:p>
        </w:tc>
        <w:tc>
          <w:tcPr>
            <w:tcW w:w="1559" w:type="dxa"/>
          </w:tcPr>
          <w:p w14:paraId="0B6A4ABB" w14:textId="72745ED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 Francesco Luzza</w:t>
            </w:r>
          </w:p>
        </w:tc>
      </w:tr>
      <w:tr w:rsidR="00B70E3D" w:rsidRPr="00925970" w14:paraId="34CDA79C" w14:textId="77777777" w:rsidTr="008753C2">
        <w:tc>
          <w:tcPr>
            <w:tcW w:w="1135" w:type="dxa"/>
          </w:tcPr>
          <w:p w14:paraId="7E818B47" w14:textId="7FE7CE27" w:rsidR="00B70E3D" w:rsidRPr="00F33C09" w:rsidRDefault="004B02AF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F33C09">
              <w:rPr>
                <w:rFonts w:ascii="Garamond" w:hAnsi="Garamond"/>
                <w:sz w:val="20"/>
                <w:szCs w:val="20"/>
                <w:shd w:val="clear" w:color="auto" w:fill="FFFFFF"/>
              </w:rPr>
              <w:t>120995</w:t>
            </w:r>
          </w:p>
        </w:tc>
        <w:tc>
          <w:tcPr>
            <w:tcW w:w="1304" w:type="dxa"/>
          </w:tcPr>
          <w:p w14:paraId="4AC920F9" w14:textId="43EA6718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MONTEMURRO</w:t>
            </w:r>
          </w:p>
        </w:tc>
        <w:tc>
          <w:tcPr>
            <w:tcW w:w="1389" w:type="dxa"/>
          </w:tcPr>
          <w:p w14:paraId="2102C5CD" w14:textId="1281E50E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VINCENZO</w:t>
            </w:r>
          </w:p>
        </w:tc>
        <w:tc>
          <w:tcPr>
            <w:tcW w:w="2864" w:type="dxa"/>
          </w:tcPr>
          <w:p w14:paraId="1C3CFBB1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ANALISI AVANZATA DEI FLUSSI INTRACARDIACI IN PAZIENTI CON STENOSI AORTICA.</w:t>
            </w:r>
          </w:p>
          <w:p w14:paraId="026B1F0B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A907237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6292AD1B" w14:textId="427A9BAC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INDOLFI              CIRO</w:t>
            </w:r>
          </w:p>
        </w:tc>
        <w:tc>
          <w:tcPr>
            <w:tcW w:w="1559" w:type="dxa"/>
          </w:tcPr>
          <w:p w14:paraId="3007C2EC" w14:textId="74B2DA5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 Curcio Antonio</w:t>
            </w:r>
          </w:p>
        </w:tc>
      </w:tr>
      <w:tr w:rsidR="00B70E3D" w:rsidRPr="00925970" w14:paraId="7D07389D" w14:textId="77777777" w:rsidTr="008753C2">
        <w:tc>
          <w:tcPr>
            <w:tcW w:w="1135" w:type="dxa"/>
          </w:tcPr>
          <w:p w14:paraId="0EC8B2DD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lastRenderedPageBreak/>
              <w:t>200043</w:t>
            </w:r>
          </w:p>
          <w:p w14:paraId="59DE863E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48D0CB8B" w14:textId="448272EB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PANTUSA</w:t>
            </w:r>
          </w:p>
        </w:tc>
        <w:tc>
          <w:tcPr>
            <w:tcW w:w="1389" w:type="dxa"/>
          </w:tcPr>
          <w:p w14:paraId="0D1D773B" w14:textId="5B7F88C5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DARIO</w:t>
            </w:r>
          </w:p>
        </w:tc>
        <w:tc>
          <w:tcPr>
            <w:tcW w:w="2864" w:type="dxa"/>
          </w:tcPr>
          <w:p w14:paraId="46AEE0E2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 xml:space="preserve">CAMBIAMENTI DELL’INDICE DI VASCOLARIZZAZIONE COROIDEALE POST VITRECTOMIA NEI </w:t>
            </w:r>
            <w:proofErr w:type="gramStart"/>
            <w:r w:rsidRPr="00925970">
              <w:rPr>
                <w:rFonts w:ascii="Cambria" w:hAnsi="Cambria" w:cs="Cambria"/>
                <w:sz w:val="20"/>
                <w:szCs w:val="20"/>
              </w:rPr>
              <w:t>PAZIENTI  CON</w:t>
            </w:r>
            <w:proofErr w:type="gramEnd"/>
            <w:r w:rsidRPr="00925970">
              <w:rPr>
                <w:rFonts w:ascii="Cambria" w:hAnsi="Cambria" w:cs="Cambria"/>
                <w:sz w:val="20"/>
                <w:szCs w:val="20"/>
              </w:rPr>
              <w:t xml:space="preserve"> DISTACCO DI RETINA.</w:t>
            </w:r>
          </w:p>
          <w:p w14:paraId="3E73BCD8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DF6067C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79207CF6" w14:textId="2263885C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SCORCIA VINCENZO</w:t>
            </w:r>
          </w:p>
        </w:tc>
        <w:tc>
          <w:tcPr>
            <w:tcW w:w="1559" w:type="dxa"/>
          </w:tcPr>
          <w:p w14:paraId="6E66E90B" w14:textId="7D10DE0D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 Raffaele Serra</w:t>
            </w:r>
          </w:p>
        </w:tc>
      </w:tr>
      <w:tr w:rsidR="00B70E3D" w:rsidRPr="00925970" w14:paraId="7FC3AA35" w14:textId="77777777" w:rsidTr="008753C2">
        <w:tc>
          <w:tcPr>
            <w:tcW w:w="1135" w:type="dxa"/>
          </w:tcPr>
          <w:p w14:paraId="4653E4B1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212652</w:t>
            </w:r>
          </w:p>
          <w:p w14:paraId="50765942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674B2A44" w14:textId="1B79417B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 xml:space="preserve">RIZZUTO </w:t>
            </w:r>
          </w:p>
        </w:tc>
        <w:tc>
          <w:tcPr>
            <w:tcW w:w="1389" w:type="dxa"/>
          </w:tcPr>
          <w:p w14:paraId="49A1651E" w14:textId="15D1C3BC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GIUSEPPE</w:t>
            </w:r>
          </w:p>
        </w:tc>
        <w:tc>
          <w:tcPr>
            <w:tcW w:w="2864" w:type="dxa"/>
          </w:tcPr>
          <w:p w14:paraId="2B4EB1AE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PROFILO COGNITIVO NEL CONTESTO DI EPILESSIE ASSOCIATE A CRISI PSICOGENE.</w:t>
            </w:r>
          </w:p>
          <w:p w14:paraId="4FB117C0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5032466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57E8F126" w14:textId="64981BC5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GAMBARDELLA ANTONIO</w:t>
            </w:r>
          </w:p>
        </w:tc>
        <w:tc>
          <w:tcPr>
            <w:tcW w:w="1559" w:type="dxa"/>
          </w:tcPr>
          <w:p w14:paraId="1E7814D3" w14:textId="349AABF4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 xml:space="preserve">Prof. Giorgio </w:t>
            </w:r>
            <w:proofErr w:type="spellStart"/>
            <w:r w:rsidRPr="00925970">
              <w:rPr>
                <w:rFonts w:ascii="Cambria" w:hAnsi="Cambria" w:cs="Cambria"/>
                <w:sz w:val="20"/>
                <w:szCs w:val="20"/>
              </w:rPr>
              <w:t>Volpentesta</w:t>
            </w:r>
            <w:proofErr w:type="spellEnd"/>
          </w:p>
        </w:tc>
      </w:tr>
      <w:tr w:rsidR="00B70E3D" w:rsidRPr="00925970" w14:paraId="5B31F1AF" w14:textId="77777777" w:rsidTr="008753C2">
        <w:tc>
          <w:tcPr>
            <w:tcW w:w="1135" w:type="dxa"/>
          </w:tcPr>
          <w:p w14:paraId="50F9E706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213079</w:t>
            </w:r>
          </w:p>
          <w:p w14:paraId="0EB2D308" w14:textId="1E20BC54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ERASMUS</w:t>
            </w:r>
          </w:p>
        </w:tc>
        <w:tc>
          <w:tcPr>
            <w:tcW w:w="1304" w:type="dxa"/>
          </w:tcPr>
          <w:p w14:paraId="7D568FA0" w14:textId="68E5B29D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SAVOCA</w:t>
            </w:r>
          </w:p>
        </w:tc>
        <w:tc>
          <w:tcPr>
            <w:tcW w:w="1389" w:type="dxa"/>
          </w:tcPr>
          <w:p w14:paraId="7CD0F664" w14:textId="4F02118B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GABRIELE</w:t>
            </w:r>
          </w:p>
        </w:tc>
        <w:tc>
          <w:tcPr>
            <w:tcW w:w="2864" w:type="dxa"/>
          </w:tcPr>
          <w:p w14:paraId="1D67D98A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 xml:space="preserve">IMPATTO NEUROPSICOLOGICO DELLA </w:t>
            </w:r>
            <w:proofErr w:type="gramStart"/>
            <w:r w:rsidRPr="00925970">
              <w:rPr>
                <w:rFonts w:ascii="Cambria" w:hAnsi="Cambria" w:cs="Cambria"/>
                <w:sz w:val="20"/>
                <w:szCs w:val="20"/>
              </w:rPr>
              <w:t>PANDEMIA  DA</w:t>
            </w:r>
            <w:proofErr w:type="gramEnd"/>
            <w:r w:rsidRPr="00925970">
              <w:rPr>
                <w:rFonts w:ascii="Cambria" w:hAnsi="Cambria" w:cs="Cambria"/>
                <w:sz w:val="20"/>
                <w:szCs w:val="20"/>
              </w:rPr>
              <w:t xml:space="preserve"> COVID-19 NEI PAZIENTI CON EPILESSIA DEL LOBO TEMPORALE MESIALE.</w:t>
            </w:r>
          </w:p>
          <w:p w14:paraId="34114705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15DE5406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77895189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D4A2F6B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6A09F4AB" w14:textId="7209C90D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GAMBARDELLA ANTONIO</w:t>
            </w:r>
          </w:p>
        </w:tc>
        <w:tc>
          <w:tcPr>
            <w:tcW w:w="1559" w:type="dxa"/>
          </w:tcPr>
          <w:p w14:paraId="1AFC46B9" w14:textId="2CC37FD1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 xml:space="preserve">Prof. Giorgio </w:t>
            </w:r>
            <w:proofErr w:type="spellStart"/>
            <w:r w:rsidRPr="00925970">
              <w:rPr>
                <w:rFonts w:ascii="Cambria" w:hAnsi="Cambria" w:cs="Cambria"/>
                <w:sz w:val="20"/>
                <w:szCs w:val="20"/>
              </w:rPr>
              <w:t>Volpentesta</w:t>
            </w:r>
            <w:proofErr w:type="spellEnd"/>
          </w:p>
        </w:tc>
      </w:tr>
      <w:tr w:rsidR="00B70E3D" w:rsidRPr="00925970" w14:paraId="5D4E92FA" w14:textId="77777777" w:rsidTr="00363142">
        <w:tc>
          <w:tcPr>
            <w:tcW w:w="1135" w:type="dxa"/>
          </w:tcPr>
          <w:p w14:paraId="3EB44335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213109</w:t>
            </w:r>
          </w:p>
          <w:p w14:paraId="24830B51" w14:textId="1B9EDD30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5255EBB4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SCEBBA</w:t>
            </w:r>
          </w:p>
        </w:tc>
        <w:tc>
          <w:tcPr>
            <w:tcW w:w="1389" w:type="dxa"/>
          </w:tcPr>
          <w:p w14:paraId="45404AF5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JACOPO</w:t>
            </w:r>
          </w:p>
        </w:tc>
        <w:tc>
          <w:tcPr>
            <w:tcW w:w="2864" w:type="dxa"/>
          </w:tcPr>
          <w:p w14:paraId="4E88686D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L’IMPATTO PROGNOSTICO DELL’INSUFFICIENZA MITRALICA FUNZIONALE DISPROPORZIONATA NEI PAZIENTI SOTTOPOSTI A RIPARAZIONE VALVOLARE PERCUTANEA ‘’EDGE-TO-EDGE’’.</w:t>
            </w:r>
          </w:p>
          <w:p w14:paraId="621B0C1D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2ACB1AA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7628ADA2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INDOLFI              CIRO</w:t>
            </w:r>
          </w:p>
        </w:tc>
        <w:tc>
          <w:tcPr>
            <w:tcW w:w="1559" w:type="dxa"/>
          </w:tcPr>
          <w:p w14:paraId="119A08C1" w14:textId="4D68785F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 Antonio Curcio</w:t>
            </w:r>
          </w:p>
        </w:tc>
      </w:tr>
      <w:tr w:rsidR="00B70E3D" w:rsidRPr="00925970" w14:paraId="54D79BC7" w14:textId="77777777" w:rsidTr="008753C2">
        <w:tc>
          <w:tcPr>
            <w:tcW w:w="1135" w:type="dxa"/>
          </w:tcPr>
          <w:p w14:paraId="46459CB3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212731</w:t>
            </w:r>
          </w:p>
          <w:p w14:paraId="306EEAE8" w14:textId="645398D8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2A3698DB" w14:textId="5303F686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SERGI</w:t>
            </w:r>
          </w:p>
        </w:tc>
        <w:tc>
          <w:tcPr>
            <w:tcW w:w="1389" w:type="dxa"/>
          </w:tcPr>
          <w:p w14:paraId="0B92C37B" w14:textId="5A155536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BENEDETTA</w:t>
            </w:r>
          </w:p>
        </w:tc>
        <w:tc>
          <w:tcPr>
            <w:tcW w:w="2864" w:type="dxa"/>
          </w:tcPr>
          <w:p w14:paraId="7F72CCFC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I MELANOMI TESTA- COLLO: RISULTATI DI UNO STUDIO OSSERVAZIONALE RETROSPETTIVO.</w:t>
            </w:r>
          </w:p>
          <w:p w14:paraId="722ECD9D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186208D2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892F9CC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03F9308B" w14:textId="0985C108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NISTICO’       STEVEN PAUL</w:t>
            </w:r>
          </w:p>
        </w:tc>
        <w:tc>
          <w:tcPr>
            <w:tcW w:w="1559" w:type="dxa"/>
          </w:tcPr>
          <w:p w14:paraId="09C7E638" w14:textId="630B3609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 Rosario Amato</w:t>
            </w:r>
          </w:p>
        </w:tc>
      </w:tr>
      <w:tr w:rsidR="00B70E3D" w:rsidRPr="00925970" w14:paraId="52D31736" w14:textId="77777777" w:rsidTr="008753C2">
        <w:tc>
          <w:tcPr>
            <w:tcW w:w="1135" w:type="dxa"/>
          </w:tcPr>
          <w:p w14:paraId="57F22A72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212720</w:t>
            </w:r>
          </w:p>
          <w:p w14:paraId="1FE9D4D8" w14:textId="4A51AB55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689732A4" w14:textId="6537B38A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 xml:space="preserve">SILLITTI </w:t>
            </w:r>
          </w:p>
        </w:tc>
        <w:tc>
          <w:tcPr>
            <w:tcW w:w="1389" w:type="dxa"/>
          </w:tcPr>
          <w:p w14:paraId="0B7EA50F" w14:textId="24EFAA4E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GIOVANNI</w:t>
            </w:r>
          </w:p>
        </w:tc>
        <w:tc>
          <w:tcPr>
            <w:tcW w:w="2864" w:type="dxa"/>
          </w:tcPr>
          <w:p w14:paraId="196530FB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TRATTAMENTI ATTUALI PER L’ALOPECIA: LA NOSTRA ESPERIENZA.</w:t>
            </w:r>
          </w:p>
          <w:p w14:paraId="5A14BAF7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148EDE02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8556EE5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47E7B6FC" w14:textId="308C26E0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NISTICO’       STEVEN PAUL</w:t>
            </w:r>
          </w:p>
        </w:tc>
        <w:tc>
          <w:tcPr>
            <w:tcW w:w="1559" w:type="dxa"/>
          </w:tcPr>
          <w:p w14:paraId="1F63CD99" w14:textId="761B8283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 Rosario Amato</w:t>
            </w:r>
          </w:p>
        </w:tc>
      </w:tr>
      <w:tr w:rsidR="00B70E3D" w:rsidRPr="00925970" w14:paraId="11E8D01B" w14:textId="77777777" w:rsidTr="008753C2">
        <w:tc>
          <w:tcPr>
            <w:tcW w:w="1135" w:type="dxa"/>
          </w:tcPr>
          <w:p w14:paraId="4CB1BCCF" w14:textId="348C16DD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120606</w:t>
            </w:r>
          </w:p>
        </w:tc>
        <w:tc>
          <w:tcPr>
            <w:tcW w:w="1304" w:type="dxa"/>
          </w:tcPr>
          <w:p w14:paraId="59A54197" w14:textId="7D55E629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 xml:space="preserve">VADALA’ </w:t>
            </w:r>
          </w:p>
        </w:tc>
        <w:tc>
          <w:tcPr>
            <w:tcW w:w="1389" w:type="dxa"/>
          </w:tcPr>
          <w:p w14:paraId="33D22961" w14:textId="636BB6D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LEONE</w:t>
            </w:r>
          </w:p>
        </w:tc>
        <w:tc>
          <w:tcPr>
            <w:tcW w:w="2864" w:type="dxa"/>
          </w:tcPr>
          <w:p w14:paraId="3652515D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EFFICACIA E TOLLERABILITA’ DEL BRIVARACETAM NELL’EPILESSIA FOCALE DEL LOBO TEMPORALE.</w:t>
            </w:r>
          </w:p>
          <w:p w14:paraId="208A3AD1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F082EE9" w14:textId="77777777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71FF2FD3" w14:textId="47FC571E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GAMBARDELLA ANTONIO</w:t>
            </w:r>
          </w:p>
        </w:tc>
        <w:tc>
          <w:tcPr>
            <w:tcW w:w="1559" w:type="dxa"/>
          </w:tcPr>
          <w:p w14:paraId="65DAB1ED" w14:textId="186AD8F3" w:rsidR="00B70E3D" w:rsidRPr="00925970" w:rsidRDefault="00B70E3D" w:rsidP="00B70E3D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 xml:space="preserve">Prof. Giorgio </w:t>
            </w:r>
            <w:proofErr w:type="spellStart"/>
            <w:r w:rsidRPr="00925970">
              <w:rPr>
                <w:rFonts w:ascii="Cambria" w:hAnsi="Cambria" w:cs="Cambria"/>
                <w:sz w:val="20"/>
                <w:szCs w:val="20"/>
              </w:rPr>
              <w:t>Volpentesta</w:t>
            </w:r>
            <w:proofErr w:type="spellEnd"/>
          </w:p>
        </w:tc>
      </w:tr>
    </w:tbl>
    <w:p w14:paraId="6C6AB7BB" w14:textId="77777777" w:rsidR="004B28E8" w:rsidRDefault="004B28E8" w:rsidP="009655B2">
      <w:pPr>
        <w:pBdr>
          <w:top w:val="nil"/>
          <w:left w:val="nil"/>
          <w:bottom w:val="nil"/>
          <w:right w:val="nil"/>
          <w:between w:val="nil"/>
        </w:pBdr>
        <w:ind w:firstLine="0"/>
        <w:rPr>
          <w:sz w:val="20"/>
          <w:szCs w:val="20"/>
        </w:rPr>
      </w:pPr>
    </w:p>
    <w:p w14:paraId="55177572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</w:p>
    <w:p w14:paraId="07DDC540" w14:textId="3EC95BC8" w:rsidR="004B28E8" w:rsidRPr="009655B2" w:rsidRDefault="004B28E8" w:rsidP="009655B2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2"/>
          <w:szCs w:val="22"/>
        </w:rPr>
      </w:pPr>
    </w:p>
    <w:sectPr w:rsidR="004B28E8" w:rsidRPr="009655B2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04BD0"/>
    <w:rsid w:val="00016E3D"/>
    <w:rsid w:val="0002526E"/>
    <w:rsid w:val="00027485"/>
    <w:rsid w:val="00051D76"/>
    <w:rsid w:val="000606D7"/>
    <w:rsid w:val="00061182"/>
    <w:rsid w:val="0009470E"/>
    <w:rsid w:val="0009734D"/>
    <w:rsid w:val="000C288A"/>
    <w:rsid w:val="000D34F6"/>
    <w:rsid w:val="000E45BC"/>
    <w:rsid w:val="000F7533"/>
    <w:rsid w:val="00106597"/>
    <w:rsid w:val="00124E95"/>
    <w:rsid w:val="00144592"/>
    <w:rsid w:val="00160464"/>
    <w:rsid w:val="001677A8"/>
    <w:rsid w:val="00176E44"/>
    <w:rsid w:val="001B6732"/>
    <w:rsid w:val="001D402E"/>
    <w:rsid w:val="001E3087"/>
    <w:rsid w:val="001F4F62"/>
    <w:rsid w:val="002051A5"/>
    <w:rsid w:val="002207BD"/>
    <w:rsid w:val="00226CFF"/>
    <w:rsid w:val="0022726D"/>
    <w:rsid w:val="002717BC"/>
    <w:rsid w:val="002A0E4F"/>
    <w:rsid w:val="002D6C09"/>
    <w:rsid w:val="002F1498"/>
    <w:rsid w:val="002F77AC"/>
    <w:rsid w:val="00317F4E"/>
    <w:rsid w:val="0039045F"/>
    <w:rsid w:val="00397454"/>
    <w:rsid w:val="003D1E90"/>
    <w:rsid w:val="003D28DD"/>
    <w:rsid w:val="003D5D4B"/>
    <w:rsid w:val="003F232C"/>
    <w:rsid w:val="003F3F50"/>
    <w:rsid w:val="00437974"/>
    <w:rsid w:val="00457103"/>
    <w:rsid w:val="00483A14"/>
    <w:rsid w:val="004873E8"/>
    <w:rsid w:val="004B02AF"/>
    <w:rsid w:val="004B28E8"/>
    <w:rsid w:val="004D767A"/>
    <w:rsid w:val="004F7733"/>
    <w:rsid w:val="00526091"/>
    <w:rsid w:val="0053218D"/>
    <w:rsid w:val="00546FF5"/>
    <w:rsid w:val="005554EC"/>
    <w:rsid w:val="005775B2"/>
    <w:rsid w:val="00593176"/>
    <w:rsid w:val="005A4046"/>
    <w:rsid w:val="005C1D5B"/>
    <w:rsid w:val="005C76A2"/>
    <w:rsid w:val="005E5C45"/>
    <w:rsid w:val="006165B6"/>
    <w:rsid w:val="00625BBE"/>
    <w:rsid w:val="0063723D"/>
    <w:rsid w:val="00657614"/>
    <w:rsid w:val="00703944"/>
    <w:rsid w:val="00721304"/>
    <w:rsid w:val="00734A77"/>
    <w:rsid w:val="00737401"/>
    <w:rsid w:val="007374F3"/>
    <w:rsid w:val="00742020"/>
    <w:rsid w:val="0074606A"/>
    <w:rsid w:val="00746936"/>
    <w:rsid w:val="0077093C"/>
    <w:rsid w:val="007A201D"/>
    <w:rsid w:val="007C0A2A"/>
    <w:rsid w:val="007C7BDE"/>
    <w:rsid w:val="008022A1"/>
    <w:rsid w:val="00834714"/>
    <w:rsid w:val="00835CEA"/>
    <w:rsid w:val="008753C2"/>
    <w:rsid w:val="008A2234"/>
    <w:rsid w:val="0090181E"/>
    <w:rsid w:val="00901CDB"/>
    <w:rsid w:val="00925970"/>
    <w:rsid w:val="009655B2"/>
    <w:rsid w:val="009C110C"/>
    <w:rsid w:val="009E1FBF"/>
    <w:rsid w:val="009E750F"/>
    <w:rsid w:val="009F03EC"/>
    <w:rsid w:val="009F1D56"/>
    <w:rsid w:val="00A0060C"/>
    <w:rsid w:val="00A07217"/>
    <w:rsid w:val="00A1409F"/>
    <w:rsid w:val="00A22C27"/>
    <w:rsid w:val="00A54291"/>
    <w:rsid w:val="00A6516B"/>
    <w:rsid w:val="00A7544D"/>
    <w:rsid w:val="00A94DD4"/>
    <w:rsid w:val="00B70E3D"/>
    <w:rsid w:val="00B812AE"/>
    <w:rsid w:val="00B819B9"/>
    <w:rsid w:val="00B97D48"/>
    <w:rsid w:val="00BA2579"/>
    <w:rsid w:val="00BC43EE"/>
    <w:rsid w:val="00BE79F2"/>
    <w:rsid w:val="00BF2C8C"/>
    <w:rsid w:val="00BF458F"/>
    <w:rsid w:val="00BF7748"/>
    <w:rsid w:val="00BF7CB1"/>
    <w:rsid w:val="00C31501"/>
    <w:rsid w:val="00C3158C"/>
    <w:rsid w:val="00C41CD6"/>
    <w:rsid w:val="00C72BC1"/>
    <w:rsid w:val="00C801C7"/>
    <w:rsid w:val="00C81308"/>
    <w:rsid w:val="00CB2208"/>
    <w:rsid w:val="00CE4A4A"/>
    <w:rsid w:val="00CF1961"/>
    <w:rsid w:val="00D049CD"/>
    <w:rsid w:val="00D75CA5"/>
    <w:rsid w:val="00D854AD"/>
    <w:rsid w:val="00D90E50"/>
    <w:rsid w:val="00DA3A3F"/>
    <w:rsid w:val="00DB2E4F"/>
    <w:rsid w:val="00DC1D91"/>
    <w:rsid w:val="00DE16F4"/>
    <w:rsid w:val="00DF6444"/>
    <w:rsid w:val="00E404A5"/>
    <w:rsid w:val="00E42FDC"/>
    <w:rsid w:val="00E5639A"/>
    <w:rsid w:val="00E5707E"/>
    <w:rsid w:val="00E97948"/>
    <w:rsid w:val="00EA2B11"/>
    <w:rsid w:val="00EA7AC7"/>
    <w:rsid w:val="00EF1444"/>
    <w:rsid w:val="00EF7F8F"/>
    <w:rsid w:val="00F039EC"/>
    <w:rsid w:val="00F33C09"/>
    <w:rsid w:val="00F458E2"/>
    <w:rsid w:val="00F51DB2"/>
    <w:rsid w:val="00F60923"/>
    <w:rsid w:val="00F90404"/>
    <w:rsid w:val="00FA2294"/>
    <w:rsid w:val="00FA3B69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2D93E89C-EBEC-459F-AF4D-6CA41403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85870-0B98-4F74-BB8D-609493EDD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3</cp:revision>
  <cp:lastPrinted>2022-07-08T16:25:00Z</cp:lastPrinted>
  <dcterms:created xsi:type="dcterms:W3CDTF">2022-07-11T11:32:00Z</dcterms:created>
  <dcterms:modified xsi:type="dcterms:W3CDTF">2022-07-11T12:01:00Z</dcterms:modified>
</cp:coreProperties>
</file>