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FE35F" w14:textId="0B4C792D" w:rsidR="00341CB4" w:rsidRDefault="00000000" w:rsidP="00E91B55">
      <w:pPr>
        <w:spacing w:after="0"/>
        <w:ind w:left="5664"/>
      </w:pPr>
      <w:r>
        <w:rPr>
          <w:i/>
          <w:noProof/>
        </w:rPr>
        <w:object w:dxaOrig="1244" w:dyaOrig="1230" w14:anchorId="11A1C7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.1pt;margin-top:13.8pt;width:62.1pt;height:60.6pt;z-index:251659264;visibility:visible;mso-wrap-edited:f;mso-position-horizontal-relative:text;mso-position-vertical-relative:page">
            <v:imagedata r:id="rId7" o:title=""/>
            <w10:wrap type="topAndBottom" anchory="page"/>
          </v:shape>
          <o:OLEObject Type="Embed" ProgID="Word.Picture.8" ShapeID="_x0000_s1026" DrawAspect="Content" ObjectID="_1853998289" r:id="rId8"/>
        </w:object>
      </w:r>
      <w:r w:rsidR="00E91B55">
        <w:t xml:space="preserve">  </w:t>
      </w:r>
      <w:r w:rsidR="00341CB4">
        <w:t>Al Magnifico Rettore</w:t>
      </w:r>
    </w:p>
    <w:p w14:paraId="58F6F6A4" w14:textId="7403B9AE" w:rsidR="00AB53A2" w:rsidRDefault="00341CB4" w:rsidP="00E91B55">
      <w:pPr>
        <w:spacing w:after="0"/>
        <w:jc w:val="right"/>
      </w:pPr>
      <w:r>
        <w:t xml:space="preserve"> Università degli Studi “Magna</w:t>
      </w:r>
      <w:r w:rsidR="00E91B55">
        <w:t xml:space="preserve"> </w:t>
      </w:r>
      <w:proofErr w:type="spellStart"/>
      <w:r w:rsidR="00E91B55">
        <w:t>Græcia</w:t>
      </w:r>
      <w:proofErr w:type="spellEnd"/>
    </w:p>
    <w:p w14:paraId="136AED83" w14:textId="6038DC2B" w:rsidR="00341CB4" w:rsidRDefault="00E91B55" w:rsidP="00E91B55">
      <w:pPr>
        <w:spacing w:after="0"/>
        <w:ind w:left="5664"/>
      </w:pPr>
      <w:r>
        <w:t xml:space="preserve">  </w:t>
      </w:r>
      <w:r w:rsidR="00341CB4">
        <w:t>di Catanzaro</w:t>
      </w:r>
    </w:p>
    <w:p w14:paraId="41F78412" w14:textId="77777777" w:rsidR="00E91B55" w:rsidRDefault="00E91B55" w:rsidP="00E91B55">
      <w:pPr>
        <w:spacing w:after="0"/>
        <w:ind w:left="5664"/>
      </w:pPr>
    </w:p>
    <w:p w14:paraId="0F05C07F" w14:textId="66341AEA" w:rsidR="00341CB4" w:rsidRDefault="00556EA0" w:rsidP="00556EA0">
      <w:r>
        <w:t xml:space="preserve">                                                                                                                                 </w:t>
      </w:r>
      <w:r w:rsidR="00341CB4">
        <w:t>Alla Segreteria Studenti</w:t>
      </w:r>
    </w:p>
    <w:p w14:paraId="0F9A5981" w14:textId="25BF826D" w:rsidR="00341CB4" w:rsidRDefault="00556EA0" w:rsidP="00556EA0">
      <w:pPr>
        <w:jc w:val="center"/>
      </w:pPr>
      <w:r>
        <w:t xml:space="preserve">                                                                        </w:t>
      </w:r>
      <w:r w:rsidR="00341CB4">
        <w:t>Loro sedi</w:t>
      </w:r>
    </w:p>
    <w:p w14:paraId="6009E3A0" w14:textId="77777777" w:rsidR="00341CB4" w:rsidRDefault="00341CB4" w:rsidP="00341CB4">
      <w:pPr>
        <w:jc w:val="right"/>
      </w:pPr>
    </w:p>
    <w:p w14:paraId="3B344874" w14:textId="47225022" w:rsidR="00B12180" w:rsidRPr="00B12180" w:rsidRDefault="00341CB4" w:rsidP="00B12180">
      <w:pPr>
        <w:pStyle w:val="Default"/>
        <w:jc w:val="both"/>
        <w:rPr>
          <w:rFonts w:ascii="Cambria" w:hAnsi="Cambria" w:cs="Cambria"/>
        </w:rPr>
      </w:pPr>
      <w:r>
        <w:t xml:space="preserve">Oggetto: </w:t>
      </w:r>
      <w:r w:rsidRPr="00B12180">
        <w:t xml:space="preserve">Esame finale di Laurea </w:t>
      </w:r>
      <w:r w:rsidR="00B12180" w:rsidRPr="00B12180">
        <w:t xml:space="preserve">in </w:t>
      </w:r>
      <w:r w:rsidR="00B12180" w:rsidRPr="00B12180">
        <w:rPr>
          <w:rFonts w:ascii="Cambria" w:hAnsi="Cambria" w:cs="Cambria"/>
        </w:rPr>
        <w:t>Corso di Laurea</w:t>
      </w:r>
      <w:r w:rsidR="00DE36F8">
        <w:rPr>
          <w:rFonts w:ascii="Cambria" w:hAnsi="Cambria" w:cs="Cambria"/>
        </w:rPr>
        <w:t xml:space="preserve"> in Scienze Motorie e Sportive</w:t>
      </w:r>
      <w:r w:rsidR="00AA7BC6">
        <w:rPr>
          <w:rFonts w:ascii="Cambria" w:hAnsi="Cambria" w:cs="Cambria"/>
        </w:rPr>
        <w:t xml:space="preserve"> del 2</w:t>
      </w:r>
      <w:r w:rsidR="00121659">
        <w:rPr>
          <w:rFonts w:ascii="Cambria" w:hAnsi="Cambria" w:cs="Cambria"/>
        </w:rPr>
        <w:t>2</w:t>
      </w:r>
      <w:r w:rsidR="00AA7BC6">
        <w:rPr>
          <w:rFonts w:ascii="Cambria" w:hAnsi="Cambria" w:cs="Cambria"/>
        </w:rPr>
        <w:t>/</w:t>
      </w:r>
      <w:r w:rsidR="00121659">
        <w:rPr>
          <w:rFonts w:ascii="Cambria" w:hAnsi="Cambria" w:cs="Cambria"/>
        </w:rPr>
        <w:t>10</w:t>
      </w:r>
      <w:r w:rsidR="00AA7BC6">
        <w:rPr>
          <w:rFonts w:ascii="Cambria" w:hAnsi="Cambria" w:cs="Cambria"/>
        </w:rPr>
        <w:t>/2026.</w:t>
      </w:r>
    </w:p>
    <w:p w14:paraId="61E3C12F" w14:textId="515CA0AF" w:rsidR="00B12180" w:rsidRDefault="00341CB4" w:rsidP="00B12180">
      <w:pPr>
        <w:jc w:val="both"/>
        <w:rPr>
          <w:i/>
        </w:rPr>
      </w:pPr>
      <w:r>
        <w:t>Per gli opportuni atti di competenza, si comunica che in data</w:t>
      </w:r>
      <w:r w:rsidR="00B12180">
        <w:t xml:space="preserve"> 2</w:t>
      </w:r>
      <w:r w:rsidR="00121659">
        <w:t>2</w:t>
      </w:r>
      <w:r w:rsidR="00B12180">
        <w:t xml:space="preserve"> </w:t>
      </w:r>
      <w:r w:rsidR="00121659">
        <w:t>ottobre</w:t>
      </w:r>
      <w:r w:rsidR="005F21B8">
        <w:t xml:space="preserve"> 2026</w:t>
      </w:r>
      <w:r w:rsidR="00B12180">
        <w:t>,</w:t>
      </w:r>
      <w:r>
        <w:t xml:space="preserve"> alle or</w:t>
      </w:r>
      <w:r w:rsidR="00B12180">
        <w:t xml:space="preserve">e </w:t>
      </w:r>
      <w:r w:rsidR="00DE36F8">
        <w:t>8</w:t>
      </w:r>
      <w:r w:rsidR="00B12180">
        <w:t>,</w:t>
      </w:r>
      <w:r w:rsidR="00DE36F8">
        <w:t>3</w:t>
      </w:r>
      <w:r w:rsidR="00B12180">
        <w:t>0</w:t>
      </w:r>
      <w:r>
        <w:t>, presso l’</w:t>
      </w:r>
      <w:r w:rsidR="00B12180">
        <w:t xml:space="preserve">Aula </w:t>
      </w:r>
      <w:r w:rsidR="00DE36F8">
        <w:t>Magna A</w:t>
      </w:r>
      <w:r w:rsidR="00E55FBD">
        <w:t>, Corpo H  del Campus</w:t>
      </w:r>
      <w:r>
        <w:t>, si terrà la seduta d</w:t>
      </w:r>
      <w:r w:rsidR="00E0271C">
        <w:t>ell’</w:t>
      </w:r>
      <w:r>
        <w:t>esame</w:t>
      </w:r>
      <w:r w:rsidR="00A2632E">
        <w:t xml:space="preserve"> </w:t>
      </w:r>
      <w:r w:rsidR="00E55FBD">
        <w:t>finale per</w:t>
      </w:r>
      <w:r w:rsidR="00A2632E">
        <w:t xml:space="preserve"> il conseguimento </w:t>
      </w:r>
      <w:r w:rsidR="00AA7BC6">
        <w:t xml:space="preserve">della </w:t>
      </w:r>
      <w:r w:rsidR="00AA7BC6">
        <w:rPr>
          <w:i/>
        </w:rPr>
        <w:t>Laurea</w:t>
      </w:r>
      <w:r w:rsidR="00B12180" w:rsidRPr="00B12180">
        <w:rPr>
          <w:i/>
        </w:rPr>
        <w:t xml:space="preserve"> e in </w:t>
      </w:r>
      <w:r w:rsidR="00DE36F8">
        <w:rPr>
          <w:i/>
        </w:rPr>
        <w:t>Scienze Motorie e Sportive</w:t>
      </w:r>
      <w:r w:rsidR="00E0271C">
        <w:rPr>
          <w:i/>
        </w:rPr>
        <w:t xml:space="preserve"> (L22).</w:t>
      </w:r>
    </w:p>
    <w:p w14:paraId="21D712C2" w14:textId="77777777" w:rsidR="00AA7BC6" w:rsidRPr="00DC4BD4" w:rsidRDefault="00AA7BC6" w:rsidP="00E0271C">
      <w:pPr>
        <w:spacing w:after="0"/>
        <w:ind w:left="-284"/>
      </w:pPr>
      <w:r w:rsidRPr="001F2535">
        <w:rPr>
          <w:lang w:val="pt-PT"/>
        </w:rPr>
        <w:t xml:space="preserve">    </w:t>
      </w:r>
      <w:r w:rsidRPr="00E0271C">
        <w:rPr>
          <w:b/>
          <w:bCs/>
          <w:lang w:val="pt-PT"/>
        </w:rPr>
        <w:t xml:space="preserve"> </w:t>
      </w:r>
      <w:r w:rsidRPr="00E0271C">
        <w:rPr>
          <w:b/>
          <w:bCs/>
        </w:rPr>
        <w:t>Commissione</w:t>
      </w:r>
      <w:r w:rsidRPr="00DC4BD4">
        <w:t xml:space="preserve">: </w:t>
      </w:r>
    </w:p>
    <w:p w14:paraId="52F7617C" w14:textId="77777777" w:rsidR="00AA7BC6" w:rsidRPr="00DC4BD4" w:rsidRDefault="00AA7BC6" w:rsidP="00E0271C">
      <w:pPr>
        <w:spacing w:after="0"/>
      </w:pPr>
      <w:r w:rsidRPr="00E0271C">
        <w:rPr>
          <w:b/>
          <w:bCs/>
        </w:rPr>
        <w:t>Presidente</w:t>
      </w:r>
      <w:r w:rsidRPr="00DC4BD4">
        <w:t xml:space="preserve">: Prof. </w:t>
      </w:r>
      <w:r>
        <w:t>F. Quinzi</w:t>
      </w:r>
    </w:p>
    <w:p w14:paraId="7763B70C" w14:textId="0CFF9469" w:rsidR="00AA7BC6" w:rsidRDefault="00AA7BC6" w:rsidP="00E0271C">
      <w:pPr>
        <w:spacing w:after="0"/>
      </w:pPr>
      <w:proofErr w:type="gramStart"/>
      <w:r w:rsidRPr="00E0271C">
        <w:rPr>
          <w:b/>
          <w:bCs/>
        </w:rPr>
        <w:t>Componenti:</w:t>
      </w:r>
      <w:r>
        <w:t>;</w:t>
      </w:r>
      <w:proofErr w:type="gramEnd"/>
      <w:r>
        <w:t xml:space="preserve"> Prof. G.P. </w:t>
      </w:r>
      <w:proofErr w:type="spellStart"/>
      <w:r>
        <w:t>Emerenziani</w:t>
      </w:r>
      <w:proofErr w:type="spellEnd"/>
      <w:r>
        <w:t xml:space="preserve">; </w:t>
      </w:r>
      <w:r w:rsidR="00121659">
        <w:t>Prof. G. Di Genn</w:t>
      </w:r>
      <w:r w:rsidR="006C3A5F">
        <w:t>a</w:t>
      </w:r>
      <w:r w:rsidR="00121659">
        <w:t xml:space="preserve">ro; Prof.ssa D. Scuteri; Prof. A. Aquino; Prof.ssa K. Folino; Prof. F. </w:t>
      </w:r>
      <w:proofErr w:type="spellStart"/>
      <w:r w:rsidR="00121659">
        <w:t>Andricciola</w:t>
      </w:r>
      <w:proofErr w:type="spellEnd"/>
      <w:r w:rsidR="00121659">
        <w:t>; Prof. A. Marrone</w:t>
      </w:r>
      <w:r w:rsidR="000D76FE">
        <w:t xml:space="preserve">, </w:t>
      </w:r>
      <w:r w:rsidR="000D76FE" w:rsidRPr="003E2424">
        <w:t>Prof.ssa V. Ciambrone</w:t>
      </w:r>
      <w:r w:rsidR="00022B7B">
        <w:t>; Prof. G. Corapi.</w:t>
      </w:r>
    </w:p>
    <w:p w14:paraId="1F951A2D" w14:textId="77777777" w:rsidR="00593308" w:rsidRDefault="00593308" w:rsidP="00E0271C">
      <w:pPr>
        <w:spacing w:after="0"/>
      </w:pPr>
    </w:p>
    <w:tbl>
      <w:tblPr>
        <w:tblStyle w:val="Grigliatabella"/>
        <w:tblW w:w="10453" w:type="dxa"/>
        <w:tblLook w:val="04A0" w:firstRow="1" w:lastRow="0" w:firstColumn="1" w:lastColumn="0" w:noHBand="0" w:noVBand="1"/>
      </w:tblPr>
      <w:tblGrid>
        <w:gridCol w:w="1191"/>
        <w:gridCol w:w="1976"/>
        <w:gridCol w:w="1648"/>
        <w:gridCol w:w="4152"/>
        <w:gridCol w:w="1486"/>
      </w:tblGrid>
      <w:tr w:rsidR="003E2424" w:rsidRPr="00551444" w14:paraId="3C309E89" w14:textId="77777777" w:rsidTr="008F5B8D">
        <w:trPr>
          <w:trHeight w:val="300"/>
        </w:trPr>
        <w:tc>
          <w:tcPr>
            <w:tcW w:w="1191" w:type="dxa"/>
            <w:noWrap/>
          </w:tcPr>
          <w:p w14:paraId="21C01369" w14:textId="77777777" w:rsidR="003E2424" w:rsidRPr="00551444" w:rsidRDefault="003E2424" w:rsidP="008F5B8D">
            <w:pPr>
              <w:rPr>
                <w:rFonts w:ascii="Calibri" w:eastAsia="Times New Roman" w:hAnsi="Calibri" w:cs="Calibri"/>
                <w:kern w:val="0"/>
                <w:lang w:eastAsia="it-IT"/>
                <w14:ligatures w14:val="none"/>
              </w:rPr>
            </w:pPr>
            <w:r w:rsidRPr="00551444">
              <w:rPr>
                <w:b/>
                <w:bCs/>
                <w:sz w:val="18"/>
                <w:szCs w:val="18"/>
              </w:rPr>
              <w:t>MATRICOLA</w:t>
            </w:r>
          </w:p>
        </w:tc>
        <w:tc>
          <w:tcPr>
            <w:tcW w:w="1976" w:type="dxa"/>
            <w:noWrap/>
          </w:tcPr>
          <w:p w14:paraId="60B5612F" w14:textId="77777777" w:rsidR="003E2424" w:rsidRPr="00551444" w:rsidRDefault="003E2424" w:rsidP="008F5B8D">
            <w:pPr>
              <w:rPr>
                <w:rFonts w:ascii="Calibri" w:eastAsia="Times New Roman" w:hAnsi="Calibri" w:cs="Calibri"/>
                <w:kern w:val="0"/>
                <w:lang w:eastAsia="it-IT"/>
                <w14:ligatures w14:val="none"/>
              </w:rPr>
            </w:pPr>
            <w:r w:rsidRPr="00551444">
              <w:rPr>
                <w:b/>
                <w:bCs/>
                <w:sz w:val="20"/>
                <w:szCs w:val="20"/>
              </w:rPr>
              <w:t>COGNOME</w:t>
            </w:r>
          </w:p>
        </w:tc>
        <w:tc>
          <w:tcPr>
            <w:tcW w:w="1648" w:type="dxa"/>
            <w:noWrap/>
          </w:tcPr>
          <w:p w14:paraId="295E3133" w14:textId="77777777" w:rsidR="003E2424" w:rsidRPr="00551444" w:rsidRDefault="003E2424" w:rsidP="008F5B8D">
            <w:pPr>
              <w:rPr>
                <w:rFonts w:ascii="Calibri" w:eastAsia="Times New Roman" w:hAnsi="Calibri" w:cs="Calibri"/>
                <w:kern w:val="0"/>
                <w:lang w:eastAsia="it-IT"/>
                <w14:ligatures w14:val="none"/>
              </w:rPr>
            </w:pPr>
            <w:r w:rsidRPr="00551444">
              <w:rPr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4152" w:type="dxa"/>
            <w:noWrap/>
          </w:tcPr>
          <w:p w14:paraId="1D92454D" w14:textId="77777777" w:rsidR="003E2424" w:rsidRPr="00551444" w:rsidRDefault="003E2424" w:rsidP="008F5B8D">
            <w:pPr>
              <w:rPr>
                <w:rFonts w:ascii="Calibri" w:eastAsia="Times New Roman" w:hAnsi="Calibri" w:cs="Calibri"/>
                <w:kern w:val="0"/>
                <w:lang w:eastAsia="it-IT"/>
                <w14:ligatures w14:val="none"/>
              </w:rPr>
            </w:pPr>
            <w:r w:rsidRPr="00551444">
              <w:rPr>
                <w:b/>
                <w:bCs/>
                <w:sz w:val="20"/>
                <w:szCs w:val="20"/>
              </w:rPr>
              <w:t>TITOLO TESI</w:t>
            </w:r>
          </w:p>
        </w:tc>
        <w:tc>
          <w:tcPr>
            <w:tcW w:w="1486" w:type="dxa"/>
            <w:noWrap/>
          </w:tcPr>
          <w:p w14:paraId="0F79514D" w14:textId="77777777" w:rsidR="003E2424" w:rsidRPr="00551444" w:rsidRDefault="003E2424" w:rsidP="008F5B8D">
            <w:pPr>
              <w:rPr>
                <w:rFonts w:ascii="Calibri" w:eastAsia="Times New Roman" w:hAnsi="Calibri" w:cs="Calibri"/>
                <w:kern w:val="0"/>
                <w:lang w:eastAsia="it-IT"/>
                <w14:ligatures w14:val="none"/>
              </w:rPr>
            </w:pPr>
            <w:r w:rsidRPr="00551444">
              <w:rPr>
                <w:b/>
                <w:bCs/>
                <w:sz w:val="20"/>
                <w:szCs w:val="20"/>
              </w:rPr>
              <w:t xml:space="preserve">RELATORE </w:t>
            </w:r>
          </w:p>
        </w:tc>
      </w:tr>
      <w:tr w:rsidR="003E2424" w:rsidRPr="00551444" w14:paraId="45332ECF" w14:textId="77777777" w:rsidTr="00FB46A2">
        <w:trPr>
          <w:trHeight w:val="300"/>
        </w:trPr>
        <w:tc>
          <w:tcPr>
            <w:tcW w:w="1191" w:type="dxa"/>
            <w:noWrap/>
            <w:hideMark/>
          </w:tcPr>
          <w:p w14:paraId="303EC403" w14:textId="77777777" w:rsidR="003E2424" w:rsidRPr="00551444" w:rsidRDefault="003E2424" w:rsidP="008F5B8D">
            <w:pPr>
              <w:rPr>
                <w:rFonts w:ascii="Calibri" w:eastAsia="Times New Roman" w:hAnsi="Calibri" w:cs="Calibri"/>
                <w:kern w:val="0"/>
                <w:lang w:eastAsia="it-IT"/>
                <w14:ligatures w14:val="none"/>
              </w:rPr>
            </w:pPr>
            <w:r w:rsidRPr="00551444">
              <w:rPr>
                <w:rFonts w:ascii="Calibri" w:eastAsia="Times New Roman" w:hAnsi="Calibri" w:cs="Calibri"/>
                <w:kern w:val="0"/>
                <w:lang w:eastAsia="it-IT"/>
                <w14:ligatures w14:val="none"/>
              </w:rPr>
              <w:t> 224202</w:t>
            </w:r>
          </w:p>
        </w:tc>
        <w:tc>
          <w:tcPr>
            <w:tcW w:w="1976" w:type="dxa"/>
            <w:noWrap/>
          </w:tcPr>
          <w:p w14:paraId="72F2838C" w14:textId="230020F3" w:rsidR="003E2424" w:rsidRPr="00551444" w:rsidRDefault="003E2424" w:rsidP="008F5B8D">
            <w:pPr>
              <w:rPr>
                <w:rFonts w:ascii="Calibri" w:eastAsia="Times New Roman" w:hAnsi="Calibri" w:cs="Calibri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5CAD979B" w14:textId="4A3D0BF2" w:rsidR="003E2424" w:rsidRPr="00551444" w:rsidRDefault="003E2424" w:rsidP="008F5B8D">
            <w:pPr>
              <w:rPr>
                <w:rFonts w:ascii="Calibri" w:eastAsia="Times New Roman" w:hAnsi="Calibri" w:cs="Calibri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0A9DF7FE" w14:textId="77777777" w:rsidR="003E2424" w:rsidRPr="00551444" w:rsidRDefault="003E2424" w:rsidP="008F5B8D">
            <w:pPr>
              <w:rPr>
                <w:rFonts w:ascii="Calibri" w:eastAsia="Times New Roman" w:hAnsi="Calibri" w:cs="Calibri"/>
                <w:kern w:val="0"/>
                <w:lang w:eastAsia="it-IT"/>
                <w14:ligatures w14:val="none"/>
              </w:rPr>
            </w:pPr>
            <w:r w:rsidRPr="00551444">
              <w:rPr>
                <w:rFonts w:ascii="Calibri" w:eastAsia="Times New Roman" w:hAnsi="Calibri" w:cs="Calibri"/>
                <w:kern w:val="0"/>
                <w:lang w:eastAsia="it-IT"/>
                <w14:ligatures w14:val="none"/>
              </w:rPr>
              <w:t> Gestione di una società sportiva, sfide e opportunità: un caso di studio</w:t>
            </w:r>
          </w:p>
        </w:tc>
        <w:tc>
          <w:tcPr>
            <w:tcW w:w="1486" w:type="dxa"/>
            <w:noWrap/>
            <w:hideMark/>
          </w:tcPr>
          <w:p w14:paraId="693F8737" w14:textId="77777777" w:rsidR="003E2424" w:rsidRPr="00551444" w:rsidRDefault="003E2424" w:rsidP="008F5B8D">
            <w:pPr>
              <w:rPr>
                <w:rFonts w:ascii="Calibri" w:eastAsia="Times New Roman" w:hAnsi="Calibri" w:cs="Calibri"/>
                <w:kern w:val="0"/>
                <w:lang w:eastAsia="it-IT"/>
                <w14:ligatures w14:val="none"/>
              </w:rPr>
            </w:pPr>
            <w:r w:rsidRPr="00551444">
              <w:rPr>
                <w:rFonts w:ascii="Calibri" w:eastAsia="Times New Roman" w:hAnsi="Calibri" w:cs="Calibri"/>
                <w:kern w:val="0"/>
                <w:lang w:eastAsia="it-IT"/>
                <w14:ligatures w14:val="none"/>
              </w:rPr>
              <w:t>MONICA GIANCOTTI</w:t>
            </w:r>
          </w:p>
        </w:tc>
      </w:tr>
      <w:tr w:rsidR="003E2424" w:rsidRPr="00551444" w14:paraId="562E2777" w14:textId="77777777" w:rsidTr="00FB46A2">
        <w:trPr>
          <w:trHeight w:val="900"/>
        </w:trPr>
        <w:tc>
          <w:tcPr>
            <w:tcW w:w="1191" w:type="dxa"/>
            <w:noWrap/>
            <w:hideMark/>
          </w:tcPr>
          <w:p w14:paraId="57978F45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245874</w:t>
            </w:r>
          </w:p>
        </w:tc>
        <w:tc>
          <w:tcPr>
            <w:tcW w:w="1976" w:type="dxa"/>
            <w:noWrap/>
          </w:tcPr>
          <w:p w14:paraId="6C601C43" w14:textId="3E8BC749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3E291A25" w14:textId="56FCE28B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49DCD52F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Dall'Età Evolutiva all'Età Adulta: Adattamenti Cardio-Respiratori all'esercizio Fisico e Implicazioni Cliniche</w:t>
            </w:r>
          </w:p>
        </w:tc>
        <w:tc>
          <w:tcPr>
            <w:tcW w:w="1486" w:type="dxa"/>
            <w:noWrap/>
            <w:hideMark/>
          </w:tcPr>
          <w:p w14:paraId="37EB3A73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ALESSANDRO MARRONE</w:t>
            </w:r>
          </w:p>
        </w:tc>
      </w:tr>
      <w:tr w:rsidR="003E2424" w:rsidRPr="00551444" w14:paraId="1D71C65E" w14:textId="77777777" w:rsidTr="00FB46A2">
        <w:trPr>
          <w:trHeight w:val="300"/>
        </w:trPr>
        <w:tc>
          <w:tcPr>
            <w:tcW w:w="1191" w:type="dxa"/>
            <w:noWrap/>
            <w:hideMark/>
          </w:tcPr>
          <w:p w14:paraId="43ACEA54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246178</w:t>
            </w:r>
          </w:p>
        </w:tc>
        <w:tc>
          <w:tcPr>
            <w:tcW w:w="1976" w:type="dxa"/>
            <w:noWrap/>
          </w:tcPr>
          <w:p w14:paraId="5BA67A25" w14:textId="42CC8BEE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1CA8D148" w14:textId="13691EBA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137189F4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Catena cinetica aperta e catena cinetica chiusa: analisi biomeccanica, applicazioni funzionali ed efficacia delle tecniche di stretching nel recupero post-allenamento</w:t>
            </w:r>
          </w:p>
        </w:tc>
        <w:tc>
          <w:tcPr>
            <w:tcW w:w="1486" w:type="dxa"/>
            <w:noWrap/>
            <w:hideMark/>
          </w:tcPr>
          <w:p w14:paraId="05C62478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ROBERTO MELLEA</w:t>
            </w:r>
          </w:p>
        </w:tc>
      </w:tr>
      <w:tr w:rsidR="003E2424" w:rsidRPr="00551444" w14:paraId="525B9BAB" w14:textId="77777777" w:rsidTr="00FB46A2">
        <w:trPr>
          <w:trHeight w:val="1200"/>
        </w:trPr>
        <w:tc>
          <w:tcPr>
            <w:tcW w:w="1191" w:type="dxa"/>
            <w:noWrap/>
            <w:hideMark/>
          </w:tcPr>
          <w:p w14:paraId="30D3D586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245950</w:t>
            </w:r>
          </w:p>
        </w:tc>
        <w:tc>
          <w:tcPr>
            <w:tcW w:w="1976" w:type="dxa"/>
            <w:noWrap/>
          </w:tcPr>
          <w:p w14:paraId="49B33332" w14:textId="5701AFBE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7ABFE3DF" w14:textId="3C20F271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2E95D2A1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Gli aspetti psico-sociali della relazione tra allenatore e atleta: il ruolo della comunicazione efficace nella motivazione e nella performance sportiva</w:t>
            </w:r>
          </w:p>
        </w:tc>
        <w:tc>
          <w:tcPr>
            <w:tcW w:w="1486" w:type="dxa"/>
            <w:noWrap/>
            <w:hideMark/>
          </w:tcPr>
          <w:p w14:paraId="44BE44A1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ANTONIO AQUINO</w:t>
            </w:r>
          </w:p>
        </w:tc>
      </w:tr>
      <w:tr w:rsidR="003E2424" w:rsidRPr="00551444" w14:paraId="7EE627BA" w14:textId="77777777" w:rsidTr="00FB46A2">
        <w:trPr>
          <w:trHeight w:val="900"/>
        </w:trPr>
        <w:tc>
          <w:tcPr>
            <w:tcW w:w="1191" w:type="dxa"/>
            <w:noWrap/>
            <w:hideMark/>
          </w:tcPr>
          <w:p w14:paraId="1F6FDE64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246064</w:t>
            </w:r>
          </w:p>
        </w:tc>
        <w:tc>
          <w:tcPr>
            <w:tcW w:w="1976" w:type="dxa"/>
            <w:noWrap/>
          </w:tcPr>
          <w:p w14:paraId="21B3720E" w14:textId="3BCAF67B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7C2B40C0" w14:textId="76BFEBEE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225FF266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Oltre l’Ipertrofia Muscolare: Adattamenti Sistemici e Risposte Fisiologiche nel Bodybuilding</w:t>
            </w:r>
          </w:p>
        </w:tc>
        <w:tc>
          <w:tcPr>
            <w:tcW w:w="1486" w:type="dxa"/>
            <w:noWrap/>
            <w:hideMark/>
          </w:tcPr>
          <w:p w14:paraId="55E2F537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ALESSANDRO MARRONE</w:t>
            </w:r>
          </w:p>
        </w:tc>
      </w:tr>
      <w:tr w:rsidR="003E2424" w:rsidRPr="00551444" w14:paraId="75552ABA" w14:textId="77777777" w:rsidTr="00FB46A2">
        <w:trPr>
          <w:trHeight w:val="600"/>
        </w:trPr>
        <w:tc>
          <w:tcPr>
            <w:tcW w:w="1191" w:type="dxa"/>
            <w:noWrap/>
            <w:hideMark/>
          </w:tcPr>
          <w:p w14:paraId="5E8F0839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245923</w:t>
            </w:r>
          </w:p>
        </w:tc>
        <w:tc>
          <w:tcPr>
            <w:tcW w:w="1976" w:type="dxa"/>
            <w:noWrap/>
          </w:tcPr>
          <w:p w14:paraId="303B6413" w14:textId="6FD0A135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717AFFEC" w14:textId="745EB19C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16B8E477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Il tennis: adattamenti biologici e strategie di gestione dell'allenamento</w:t>
            </w:r>
          </w:p>
        </w:tc>
        <w:tc>
          <w:tcPr>
            <w:tcW w:w="1486" w:type="dxa"/>
            <w:noWrap/>
            <w:hideMark/>
          </w:tcPr>
          <w:p w14:paraId="4E217A14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MARILENA CELANO</w:t>
            </w:r>
          </w:p>
        </w:tc>
      </w:tr>
      <w:tr w:rsidR="003E2424" w:rsidRPr="00551444" w14:paraId="73D7ADA6" w14:textId="77777777" w:rsidTr="008F5B8D">
        <w:trPr>
          <w:trHeight w:val="600"/>
        </w:trPr>
        <w:tc>
          <w:tcPr>
            <w:tcW w:w="1191" w:type="dxa"/>
            <w:noWrap/>
          </w:tcPr>
          <w:p w14:paraId="5F551D20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216652</w:t>
            </w:r>
          </w:p>
        </w:tc>
        <w:tc>
          <w:tcPr>
            <w:tcW w:w="1976" w:type="dxa"/>
            <w:noWrap/>
          </w:tcPr>
          <w:p w14:paraId="5F4B42B1" w14:textId="7EB54A0A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654A79FB" w14:textId="31C5720E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</w:tcPr>
          <w:p w14:paraId="753691C9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a performance nel calcio</w:t>
            </w:r>
          </w:p>
        </w:tc>
        <w:tc>
          <w:tcPr>
            <w:tcW w:w="1486" w:type="dxa"/>
            <w:noWrap/>
          </w:tcPr>
          <w:p w14:paraId="4983B2AC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GIAN PIETRO</w:t>
            </w:r>
          </w:p>
          <w:p w14:paraId="5C6A44A1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EMERENZIANI</w:t>
            </w:r>
          </w:p>
        </w:tc>
      </w:tr>
      <w:tr w:rsidR="003E2424" w:rsidRPr="00551444" w14:paraId="6E11646D" w14:textId="77777777" w:rsidTr="00FB46A2">
        <w:trPr>
          <w:trHeight w:val="600"/>
        </w:trPr>
        <w:tc>
          <w:tcPr>
            <w:tcW w:w="1191" w:type="dxa"/>
            <w:noWrap/>
            <w:hideMark/>
          </w:tcPr>
          <w:p w14:paraId="342DBF5A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246092</w:t>
            </w:r>
          </w:p>
        </w:tc>
        <w:tc>
          <w:tcPr>
            <w:tcW w:w="1976" w:type="dxa"/>
            <w:noWrap/>
          </w:tcPr>
          <w:p w14:paraId="5A12B7E2" w14:textId="20583FA9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1B25514A" w14:textId="0BE6625D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01AC44DA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Adattamenti Fisiologici all’Ipossia e Impatto sulla Performance nel Calcio Moderno</w:t>
            </w:r>
          </w:p>
        </w:tc>
        <w:tc>
          <w:tcPr>
            <w:tcW w:w="1486" w:type="dxa"/>
            <w:noWrap/>
            <w:hideMark/>
          </w:tcPr>
          <w:p w14:paraId="48D9FED1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ALESSANDRO MARRONE</w:t>
            </w:r>
          </w:p>
        </w:tc>
      </w:tr>
      <w:tr w:rsidR="003E2424" w:rsidRPr="00551444" w14:paraId="279FDC8A" w14:textId="77777777" w:rsidTr="00FB46A2">
        <w:trPr>
          <w:trHeight w:val="600"/>
        </w:trPr>
        <w:tc>
          <w:tcPr>
            <w:tcW w:w="1191" w:type="dxa"/>
            <w:noWrap/>
            <w:hideMark/>
          </w:tcPr>
          <w:p w14:paraId="2C46ABE6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246409</w:t>
            </w:r>
          </w:p>
        </w:tc>
        <w:tc>
          <w:tcPr>
            <w:tcW w:w="1976" w:type="dxa"/>
            <w:noWrap/>
          </w:tcPr>
          <w:p w14:paraId="2E3D6B9A" w14:textId="2D2159FB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0555ACA5" w14:textId="748F00DF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42CCE42C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La Pole Dance e gli effetti dell'allenamento su forza e resistenza</w:t>
            </w:r>
          </w:p>
        </w:tc>
        <w:tc>
          <w:tcPr>
            <w:tcW w:w="1486" w:type="dxa"/>
            <w:noWrap/>
            <w:hideMark/>
          </w:tcPr>
          <w:p w14:paraId="495A4898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KATIA FOLINO</w:t>
            </w:r>
          </w:p>
        </w:tc>
      </w:tr>
      <w:tr w:rsidR="003E2424" w:rsidRPr="00551444" w14:paraId="47A802DE" w14:textId="77777777" w:rsidTr="00FB46A2">
        <w:trPr>
          <w:trHeight w:val="600"/>
        </w:trPr>
        <w:tc>
          <w:tcPr>
            <w:tcW w:w="1191" w:type="dxa"/>
            <w:noWrap/>
            <w:hideMark/>
          </w:tcPr>
          <w:p w14:paraId="3ADC747F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234267</w:t>
            </w:r>
          </w:p>
        </w:tc>
        <w:tc>
          <w:tcPr>
            <w:tcW w:w="1976" w:type="dxa"/>
            <w:noWrap/>
          </w:tcPr>
          <w:p w14:paraId="366E0839" w14:textId="6F021313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363E559D" w14:textId="7385CC78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106738E3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ATTIVITA' GRATIFICANTI: QUALITA' DI VITA E TEMPO LIBERO NELLA DISABILITA'</w:t>
            </w:r>
          </w:p>
        </w:tc>
        <w:tc>
          <w:tcPr>
            <w:tcW w:w="1486" w:type="dxa"/>
            <w:noWrap/>
            <w:hideMark/>
          </w:tcPr>
          <w:p w14:paraId="62FE0F90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VERA GRAMIGNA</w:t>
            </w:r>
          </w:p>
        </w:tc>
      </w:tr>
      <w:tr w:rsidR="003E2424" w:rsidRPr="00551444" w14:paraId="79E47A8E" w14:textId="77777777" w:rsidTr="00FB46A2">
        <w:trPr>
          <w:trHeight w:val="1200"/>
        </w:trPr>
        <w:tc>
          <w:tcPr>
            <w:tcW w:w="1191" w:type="dxa"/>
            <w:noWrap/>
            <w:hideMark/>
          </w:tcPr>
          <w:p w14:paraId="1382ECA5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lastRenderedPageBreak/>
              <w:t>246031</w:t>
            </w:r>
          </w:p>
        </w:tc>
        <w:tc>
          <w:tcPr>
            <w:tcW w:w="1976" w:type="dxa"/>
            <w:noWrap/>
          </w:tcPr>
          <w:p w14:paraId="20BD424C" w14:textId="77FF35D8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17A5149C" w14:textId="10ADD634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33146496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Il ruolo dell'Esercizio Fisico nella Riabilitazione delle Lesioni Muscolari: Protocolli di Recupero e Adattamenti Fisiologici</w:t>
            </w:r>
          </w:p>
        </w:tc>
        <w:tc>
          <w:tcPr>
            <w:tcW w:w="1486" w:type="dxa"/>
            <w:noWrap/>
            <w:hideMark/>
          </w:tcPr>
          <w:p w14:paraId="3063A602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ALESSANDRO MARRONE</w:t>
            </w:r>
          </w:p>
        </w:tc>
      </w:tr>
      <w:tr w:rsidR="003E2424" w:rsidRPr="00551444" w14:paraId="2D77C96F" w14:textId="77777777" w:rsidTr="008F5B8D">
        <w:trPr>
          <w:trHeight w:val="600"/>
        </w:trPr>
        <w:tc>
          <w:tcPr>
            <w:tcW w:w="1191" w:type="dxa"/>
            <w:noWrap/>
            <w:vAlign w:val="bottom"/>
          </w:tcPr>
          <w:p w14:paraId="4D3EA600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hAnsi="Aptos Narrow"/>
                <w:color w:val="000000"/>
              </w:rPr>
              <w:t>245989</w:t>
            </w:r>
          </w:p>
        </w:tc>
        <w:tc>
          <w:tcPr>
            <w:tcW w:w="1976" w:type="dxa"/>
            <w:noWrap/>
            <w:vAlign w:val="bottom"/>
          </w:tcPr>
          <w:p w14:paraId="7773371F" w14:textId="63005C44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  <w:vAlign w:val="bottom"/>
          </w:tcPr>
          <w:p w14:paraId="1A169A66" w14:textId="14C19F13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vAlign w:val="bottom"/>
          </w:tcPr>
          <w:p w14:paraId="702DF186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hAnsi="Aptos Narrow"/>
                <w:color w:val="000000"/>
              </w:rPr>
              <w:t>L'impatto dell'allenamento della forza sulla performance e la precisione del tiro nella pallanuoto giovanile</w:t>
            </w:r>
          </w:p>
        </w:tc>
        <w:tc>
          <w:tcPr>
            <w:tcW w:w="1486" w:type="dxa"/>
            <w:noWrap/>
            <w:vAlign w:val="bottom"/>
          </w:tcPr>
          <w:p w14:paraId="2D97A3E8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hAnsi="Aptos Narrow"/>
                <w:color w:val="000000"/>
              </w:rPr>
              <w:t>FEDERICO QUINZI</w:t>
            </w:r>
          </w:p>
        </w:tc>
      </w:tr>
      <w:tr w:rsidR="003E2424" w:rsidRPr="00551444" w14:paraId="6628D00C" w14:textId="77777777" w:rsidTr="00FB46A2">
        <w:trPr>
          <w:trHeight w:val="600"/>
        </w:trPr>
        <w:tc>
          <w:tcPr>
            <w:tcW w:w="1191" w:type="dxa"/>
            <w:noWrap/>
            <w:hideMark/>
          </w:tcPr>
          <w:p w14:paraId="67776C1B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246000</w:t>
            </w:r>
          </w:p>
        </w:tc>
        <w:tc>
          <w:tcPr>
            <w:tcW w:w="1976" w:type="dxa"/>
            <w:noWrap/>
          </w:tcPr>
          <w:p w14:paraId="6B7B3E45" w14:textId="015BA23B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7210BD92" w14:textId="1FE077AB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07458872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La prestazione nella maratona: adattamenti biologici e strategie di preparazione atletica.</w:t>
            </w:r>
          </w:p>
        </w:tc>
        <w:tc>
          <w:tcPr>
            <w:tcW w:w="1486" w:type="dxa"/>
            <w:noWrap/>
            <w:hideMark/>
          </w:tcPr>
          <w:p w14:paraId="11904161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MARILENA CELANO</w:t>
            </w:r>
          </w:p>
        </w:tc>
      </w:tr>
      <w:tr w:rsidR="003E2424" w:rsidRPr="00551444" w14:paraId="41532731" w14:textId="77777777" w:rsidTr="00FB46A2">
        <w:trPr>
          <w:trHeight w:val="300"/>
        </w:trPr>
        <w:tc>
          <w:tcPr>
            <w:tcW w:w="1191" w:type="dxa"/>
            <w:noWrap/>
            <w:hideMark/>
          </w:tcPr>
          <w:p w14:paraId="46C243D6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246003</w:t>
            </w:r>
          </w:p>
        </w:tc>
        <w:tc>
          <w:tcPr>
            <w:tcW w:w="1976" w:type="dxa"/>
            <w:noWrap/>
          </w:tcPr>
          <w:p w14:paraId="25B13CAA" w14:textId="3C35D75C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1B710A05" w14:textId="336B735F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5A9A2780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Esercizio fisico e processi attentivi</w:t>
            </w:r>
          </w:p>
        </w:tc>
        <w:tc>
          <w:tcPr>
            <w:tcW w:w="1486" w:type="dxa"/>
            <w:noWrap/>
            <w:hideMark/>
          </w:tcPr>
          <w:p w14:paraId="66EA307D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FEDERICA ANDRICCIOLA</w:t>
            </w:r>
          </w:p>
        </w:tc>
      </w:tr>
      <w:tr w:rsidR="003E2424" w:rsidRPr="00551444" w14:paraId="072A9178" w14:textId="77777777" w:rsidTr="00FB46A2">
        <w:trPr>
          <w:trHeight w:val="900"/>
        </w:trPr>
        <w:tc>
          <w:tcPr>
            <w:tcW w:w="1191" w:type="dxa"/>
            <w:noWrap/>
            <w:hideMark/>
          </w:tcPr>
          <w:p w14:paraId="2E135F57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246144</w:t>
            </w:r>
          </w:p>
        </w:tc>
        <w:tc>
          <w:tcPr>
            <w:tcW w:w="1976" w:type="dxa"/>
            <w:noWrap/>
          </w:tcPr>
          <w:p w14:paraId="383D4C98" w14:textId="5468EF65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22B041B5" w14:textId="7893AD36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5ED5721A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proofErr w:type="spellStart"/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Resistance</w:t>
            </w:r>
            <w:proofErr w:type="spellEnd"/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 xml:space="preserve"> training e adattamenti neuromuscolari: il ruolo nella performance sportiva</w:t>
            </w:r>
          </w:p>
        </w:tc>
        <w:tc>
          <w:tcPr>
            <w:tcW w:w="1486" w:type="dxa"/>
            <w:noWrap/>
            <w:hideMark/>
          </w:tcPr>
          <w:p w14:paraId="3D8735DF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MARILENA CELANO</w:t>
            </w:r>
          </w:p>
        </w:tc>
      </w:tr>
      <w:tr w:rsidR="003E2424" w:rsidRPr="00551444" w14:paraId="338D927A" w14:textId="77777777" w:rsidTr="00FB46A2">
        <w:trPr>
          <w:trHeight w:val="900"/>
        </w:trPr>
        <w:tc>
          <w:tcPr>
            <w:tcW w:w="1191" w:type="dxa"/>
            <w:noWrap/>
            <w:hideMark/>
          </w:tcPr>
          <w:p w14:paraId="071B59D3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241621</w:t>
            </w:r>
          </w:p>
        </w:tc>
        <w:tc>
          <w:tcPr>
            <w:tcW w:w="1976" w:type="dxa"/>
            <w:noWrap/>
          </w:tcPr>
          <w:p w14:paraId="3F51B417" w14:textId="2D78CFD6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3C76B84A" w14:textId="58B4DC6B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3188B1DF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Infortunio sportivo: implicazioni psicologiche e strategie di recupero nel calcio</w:t>
            </w:r>
          </w:p>
        </w:tc>
        <w:tc>
          <w:tcPr>
            <w:tcW w:w="1486" w:type="dxa"/>
            <w:noWrap/>
            <w:hideMark/>
          </w:tcPr>
          <w:p w14:paraId="641C7A52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FEDERICA ANDRICCIOLA</w:t>
            </w:r>
          </w:p>
        </w:tc>
      </w:tr>
      <w:tr w:rsidR="003E2424" w:rsidRPr="00551444" w14:paraId="1556BA54" w14:textId="77777777" w:rsidTr="00FB46A2">
        <w:trPr>
          <w:trHeight w:val="600"/>
        </w:trPr>
        <w:tc>
          <w:tcPr>
            <w:tcW w:w="1191" w:type="dxa"/>
            <w:noWrap/>
            <w:hideMark/>
          </w:tcPr>
          <w:p w14:paraId="5939215E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247662</w:t>
            </w:r>
          </w:p>
        </w:tc>
        <w:tc>
          <w:tcPr>
            <w:tcW w:w="1976" w:type="dxa"/>
            <w:noWrap/>
          </w:tcPr>
          <w:p w14:paraId="7FC20530" w14:textId="78356C21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514DEDCF" w14:textId="0ECA0BDA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35A90347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 xml:space="preserve">Sport e integrazione: effetti </w:t>
            </w:r>
            <w:proofErr w:type="spellStart"/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ergogenici</w:t>
            </w:r>
            <w:proofErr w:type="spellEnd"/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 xml:space="preserve"> e pleiotropici della creatina sulla performance</w:t>
            </w:r>
          </w:p>
        </w:tc>
        <w:tc>
          <w:tcPr>
            <w:tcW w:w="1486" w:type="dxa"/>
            <w:noWrap/>
            <w:hideMark/>
          </w:tcPr>
          <w:p w14:paraId="2FEF95E8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MARILENA CELANO</w:t>
            </w:r>
          </w:p>
        </w:tc>
      </w:tr>
      <w:tr w:rsidR="003E2424" w:rsidRPr="00551444" w14:paraId="767FD862" w14:textId="77777777" w:rsidTr="00FB46A2">
        <w:trPr>
          <w:trHeight w:val="600"/>
        </w:trPr>
        <w:tc>
          <w:tcPr>
            <w:tcW w:w="1191" w:type="dxa"/>
            <w:noWrap/>
            <w:hideMark/>
          </w:tcPr>
          <w:p w14:paraId="3B36E236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246176</w:t>
            </w:r>
          </w:p>
        </w:tc>
        <w:tc>
          <w:tcPr>
            <w:tcW w:w="1976" w:type="dxa"/>
            <w:noWrap/>
          </w:tcPr>
          <w:p w14:paraId="43910636" w14:textId="004CE9E6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2DA8223B" w14:textId="34822833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2635F865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Oltre il Gesto: Fisiologia e Biomeccanica del Movimento nella Danza e nella Danza Aerea</w:t>
            </w:r>
          </w:p>
        </w:tc>
        <w:tc>
          <w:tcPr>
            <w:tcW w:w="1486" w:type="dxa"/>
            <w:noWrap/>
            <w:hideMark/>
          </w:tcPr>
          <w:p w14:paraId="7F86EEB0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ALESSANDRO MARRONE</w:t>
            </w:r>
          </w:p>
        </w:tc>
      </w:tr>
      <w:tr w:rsidR="003E2424" w:rsidRPr="00551444" w14:paraId="4875D0AC" w14:textId="77777777" w:rsidTr="00FB46A2">
        <w:trPr>
          <w:trHeight w:val="600"/>
        </w:trPr>
        <w:tc>
          <w:tcPr>
            <w:tcW w:w="1191" w:type="dxa"/>
            <w:noWrap/>
            <w:hideMark/>
          </w:tcPr>
          <w:p w14:paraId="219D30F3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247155</w:t>
            </w:r>
          </w:p>
        </w:tc>
        <w:tc>
          <w:tcPr>
            <w:tcW w:w="1976" w:type="dxa"/>
            <w:noWrap/>
          </w:tcPr>
          <w:p w14:paraId="266B8BCF" w14:textId="559EC43A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06DF3A27" w14:textId="21B5C6F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3CC69541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Sport e senso di comunità: l'importanza dello sport nella vita dei cittadini</w:t>
            </w:r>
          </w:p>
        </w:tc>
        <w:tc>
          <w:tcPr>
            <w:tcW w:w="1486" w:type="dxa"/>
            <w:noWrap/>
            <w:hideMark/>
          </w:tcPr>
          <w:p w14:paraId="2958A319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ANTONIO AQUINO</w:t>
            </w:r>
          </w:p>
        </w:tc>
      </w:tr>
      <w:tr w:rsidR="003E2424" w:rsidRPr="00551444" w14:paraId="5FFBE80A" w14:textId="77777777" w:rsidTr="00FB46A2">
        <w:trPr>
          <w:trHeight w:val="70"/>
        </w:trPr>
        <w:tc>
          <w:tcPr>
            <w:tcW w:w="1191" w:type="dxa"/>
            <w:noWrap/>
            <w:hideMark/>
          </w:tcPr>
          <w:p w14:paraId="6AD3211C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245881</w:t>
            </w:r>
          </w:p>
        </w:tc>
        <w:tc>
          <w:tcPr>
            <w:tcW w:w="1976" w:type="dxa"/>
            <w:noWrap/>
          </w:tcPr>
          <w:p w14:paraId="40AA2C14" w14:textId="52EE8A64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5B69CD50" w14:textId="46DACCC5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04F64BEF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 xml:space="preserve">Cortisolo e composizione corporea: l'impatto endocrino del </w:t>
            </w:r>
            <w:proofErr w:type="spellStart"/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Resistance</w:t>
            </w:r>
            <w:proofErr w:type="spellEnd"/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 xml:space="preserve"> Training nella gestione dello stress cronico.</w:t>
            </w:r>
          </w:p>
        </w:tc>
        <w:tc>
          <w:tcPr>
            <w:tcW w:w="1486" w:type="dxa"/>
            <w:noWrap/>
            <w:hideMark/>
          </w:tcPr>
          <w:p w14:paraId="77CBC971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ANTONIO AVERSA</w:t>
            </w:r>
          </w:p>
        </w:tc>
      </w:tr>
      <w:tr w:rsidR="003E2424" w:rsidRPr="00551444" w14:paraId="172925A2" w14:textId="77777777" w:rsidTr="00FB46A2">
        <w:trPr>
          <w:trHeight w:val="300"/>
        </w:trPr>
        <w:tc>
          <w:tcPr>
            <w:tcW w:w="1191" w:type="dxa"/>
            <w:noWrap/>
            <w:hideMark/>
          </w:tcPr>
          <w:p w14:paraId="5E01A85D" w14:textId="77777777" w:rsidR="003E2424" w:rsidRPr="003E242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3E242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246188</w:t>
            </w:r>
          </w:p>
        </w:tc>
        <w:tc>
          <w:tcPr>
            <w:tcW w:w="1976" w:type="dxa"/>
            <w:noWrap/>
          </w:tcPr>
          <w:p w14:paraId="00A4E4BC" w14:textId="45C9F3AA" w:rsidR="003E2424" w:rsidRPr="003E242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50E7B7D1" w14:textId="243FFC97" w:rsidR="003E2424" w:rsidRPr="003E242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6483BD9E" w14:textId="77777777" w:rsidR="003E2424" w:rsidRPr="003E242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3E242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la giustizia sportiva nel calcio italiano</w:t>
            </w:r>
          </w:p>
        </w:tc>
        <w:tc>
          <w:tcPr>
            <w:tcW w:w="1486" w:type="dxa"/>
            <w:noWrap/>
            <w:hideMark/>
          </w:tcPr>
          <w:p w14:paraId="2D0E42E5" w14:textId="77777777" w:rsidR="003E2424" w:rsidRPr="00551444" w:rsidRDefault="003E2424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3E242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SILIA GARDINI</w:t>
            </w:r>
          </w:p>
        </w:tc>
      </w:tr>
    </w:tbl>
    <w:p w14:paraId="669F7E0F" w14:textId="77777777" w:rsidR="003E2424" w:rsidRDefault="003E2424" w:rsidP="00E0271C">
      <w:pPr>
        <w:spacing w:after="0"/>
      </w:pPr>
    </w:p>
    <w:p w14:paraId="03C33D76" w14:textId="77777777" w:rsidR="003E2424" w:rsidRDefault="003E2424" w:rsidP="00E0271C">
      <w:pPr>
        <w:spacing w:after="0"/>
      </w:pPr>
    </w:p>
    <w:p w14:paraId="149E8E26" w14:textId="77777777" w:rsidR="003E2424" w:rsidRDefault="003E2424" w:rsidP="00E0271C">
      <w:pPr>
        <w:spacing w:after="0"/>
      </w:pPr>
    </w:p>
    <w:sectPr w:rsidR="003E2424" w:rsidSect="005933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558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D545D" w14:textId="77777777" w:rsidR="00A7372C" w:rsidRDefault="00A7372C" w:rsidP="008071DD">
      <w:pPr>
        <w:spacing w:after="0" w:line="240" w:lineRule="auto"/>
      </w:pPr>
      <w:r>
        <w:separator/>
      </w:r>
    </w:p>
  </w:endnote>
  <w:endnote w:type="continuationSeparator" w:id="0">
    <w:p w14:paraId="79409F6F" w14:textId="77777777" w:rsidR="00A7372C" w:rsidRDefault="00A7372C" w:rsidP="00807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360ED" w14:textId="77777777" w:rsidR="008071DD" w:rsidRDefault="008071D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5113103"/>
      <w:docPartObj>
        <w:docPartGallery w:val="Page Numbers (Bottom of Page)"/>
        <w:docPartUnique/>
      </w:docPartObj>
    </w:sdtPr>
    <w:sdtContent>
      <w:p w14:paraId="230FF6D2" w14:textId="52206910" w:rsidR="008071DD" w:rsidRDefault="008071DD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023548" w14:textId="77777777" w:rsidR="008071DD" w:rsidRDefault="008071D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B4E84" w14:textId="77777777" w:rsidR="008071DD" w:rsidRDefault="008071D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83CB5" w14:textId="77777777" w:rsidR="00A7372C" w:rsidRDefault="00A7372C" w:rsidP="008071DD">
      <w:pPr>
        <w:spacing w:after="0" w:line="240" w:lineRule="auto"/>
      </w:pPr>
      <w:r>
        <w:separator/>
      </w:r>
    </w:p>
  </w:footnote>
  <w:footnote w:type="continuationSeparator" w:id="0">
    <w:p w14:paraId="50FA5787" w14:textId="77777777" w:rsidR="00A7372C" w:rsidRDefault="00A7372C" w:rsidP="00807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FB4D" w14:textId="77777777" w:rsidR="008071DD" w:rsidRDefault="008071D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55704" w14:textId="77777777" w:rsidR="008071DD" w:rsidRDefault="008071DD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52E1A" w14:textId="77777777" w:rsidR="008071DD" w:rsidRDefault="008071D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91BD4"/>
    <w:multiLevelType w:val="hybridMultilevel"/>
    <w:tmpl w:val="FE441FF0"/>
    <w:lvl w:ilvl="0" w:tplc="7A1AC77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D2D94"/>
    <w:multiLevelType w:val="hybridMultilevel"/>
    <w:tmpl w:val="AAD672B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F2B1B"/>
    <w:multiLevelType w:val="hybridMultilevel"/>
    <w:tmpl w:val="4D1EDF78"/>
    <w:lvl w:ilvl="0" w:tplc="039817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C41CF"/>
    <w:multiLevelType w:val="hybridMultilevel"/>
    <w:tmpl w:val="BE9051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041863">
    <w:abstractNumId w:val="3"/>
  </w:num>
  <w:num w:numId="2" w16cid:durableId="1825704674">
    <w:abstractNumId w:val="1"/>
  </w:num>
  <w:num w:numId="3" w16cid:durableId="80176684">
    <w:abstractNumId w:val="2"/>
  </w:num>
  <w:num w:numId="4" w16cid:durableId="80610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161"/>
    <w:rsid w:val="00022B7B"/>
    <w:rsid w:val="000D76FE"/>
    <w:rsid w:val="00100F13"/>
    <w:rsid w:val="00121659"/>
    <w:rsid w:val="0012762A"/>
    <w:rsid w:val="001350E5"/>
    <w:rsid w:val="001A0FA9"/>
    <w:rsid w:val="00235E7D"/>
    <w:rsid w:val="00244B77"/>
    <w:rsid w:val="002537DD"/>
    <w:rsid w:val="0026682C"/>
    <w:rsid w:val="002913FE"/>
    <w:rsid w:val="002965F3"/>
    <w:rsid w:val="002E7C9D"/>
    <w:rsid w:val="00307C1E"/>
    <w:rsid w:val="00341CB4"/>
    <w:rsid w:val="00360029"/>
    <w:rsid w:val="003E2424"/>
    <w:rsid w:val="004F32E9"/>
    <w:rsid w:val="004F5BD6"/>
    <w:rsid w:val="00526A1C"/>
    <w:rsid w:val="00556EA0"/>
    <w:rsid w:val="005919FC"/>
    <w:rsid w:val="00593308"/>
    <w:rsid w:val="005B0CC5"/>
    <w:rsid w:val="005F21B8"/>
    <w:rsid w:val="005F261A"/>
    <w:rsid w:val="006035C6"/>
    <w:rsid w:val="00604161"/>
    <w:rsid w:val="00661514"/>
    <w:rsid w:val="00673A07"/>
    <w:rsid w:val="006807E5"/>
    <w:rsid w:val="00697CFD"/>
    <w:rsid w:val="006C3A5F"/>
    <w:rsid w:val="006D2516"/>
    <w:rsid w:val="006E6323"/>
    <w:rsid w:val="00704EDE"/>
    <w:rsid w:val="007115E8"/>
    <w:rsid w:val="00745F7B"/>
    <w:rsid w:val="00767126"/>
    <w:rsid w:val="007B70EC"/>
    <w:rsid w:val="007E2F0E"/>
    <w:rsid w:val="008071DD"/>
    <w:rsid w:val="00842F94"/>
    <w:rsid w:val="008E63BA"/>
    <w:rsid w:val="00944640"/>
    <w:rsid w:val="00957914"/>
    <w:rsid w:val="00984EA2"/>
    <w:rsid w:val="009F1A14"/>
    <w:rsid w:val="009F6DD5"/>
    <w:rsid w:val="00A2632E"/>
    <w:rsid w:val="00A47628"/>
    <w:rsid w:val="00A56D7E"/>
    <w:rsid w:val="00A7372C"/>
    <w:rsid w:val="00AA4214"/>
    <w:rsid w:val="00AA5A6E"/>
    <w:rsid w:val="00AA7BC6"/>
    <w:rsid w:val="00AB53A2"/>
    <w:rsid w:val="00AC0B2E"/>
    <w:rsid w:val="00AE1F0D"/>
    <w:rsid w:val="00B01758"/>
    <w:rsid w:val="00B07ACC"/>
    <w:rsid w:val="00B12180"/>
    <w:rsid w:val="00B51BEE"/>
    <w:rsid w:val="00B735D6"/>
    <w:rsid w:val="00BF5C6F"/>
    <w:rsid w:val="00C117C1"/>
    <w:rsid w:val="00C27E2D"/>
    <w:rsid w:val="00CA5C96"/>
    <w:rsid w:val="00DE36F8"/>
    <w:rsid w:val="00E0271C"/>
    <w:rsid w:val="00E26BC7"/>
    <w:rsid w:val="00E55FBD"/>
    <w:rsid w:val="00E91B55"/>
    <w:rsid w:val="00EA4F5D"/>
    <w:rsid w:val="00EA5DC7"/>
    <w:rsid w:val="00F32C4D"/>
    <w:rsid w:val="00F71810"/>
    <w:rsid w:val="00F767A4"/>
    <w:rsid w:val="00F77EDD"/>
    <w:rsid w:val="00FA29D5"/>
    <w:rsid w:val="00FB46A2"/>
    <w:rsid w:val="00FC1DFA"/>
    <w:rsid w:val="00FD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B7C3ED4"/>
  <w15:chartTrackingRefBased/>
  <w15:docId w15:val="{1A7C623B-67A5-4C61-9884-882F8020D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041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041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041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041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041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041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041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041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041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041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041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041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0416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0416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0416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0416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0416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0416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041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041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041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041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041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0416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0416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0416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041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0416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04161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59"/>
    <w:rsid w:val="00341C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121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it-IT"/>
      <w14:ligatures w14:val="none"/>
    </w:rPr>
  </w:style>
  <w:style w:type="paragraph" w:styleId="Nessunaspaziatura">
    <w:name w:val="No Spacing"/>
    <w:uiPriority w:val="1"/>
    <w:qFormat/>
    <w:rsid w:val="00B1218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8071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71DD"/>
  </w:style>
  <w:style w:type="paragraph" w:styleId="Pidipagina">
    <w:name w:val="footer"/>
    <w:basedOn w:val="Normale"/>
    <w:link w:val="PidipaginaCarattere"/>
    <w:uiPriority w:val="99"/>
    <w:unhideWhenUsed/>
    <w:rsid w:val="008071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71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Pinella Brancatisano</dc:creator>
  <cp:keywords/>
  <dc:description/>
  <cp:lastModifiedBy>Angelo Talarico</cp:lastModifiedBy>
  <cp:revision>41</cp:revision>
  <dcterms:created xsi:type="dcterms:W3CDTF">2026-07-07T14:57:00Z</dcterms:created>
  <dcterms:modified xsi:type="dcterms:W3CDTF">2026-10-20T08:45:00Z</dcterms:modified>
</cp:coreProperties>
</file>