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>
      <w:pPr>
        <w:spacing w:before="0" w:line="240" w:lineRule="auto"/>
        <w:rPr>
          <w:sz w:val="20"/>
        </w:rPr>
      </w:pPr>
    </w:p>
    <w:p>
      <w:pPr>
        <w:spacing w:before="8" w:line="240" w:lineRule="auto"/>
        <w:rPr>
          <w:sz w:val="20"/>
        </w:rPr>
      </w:pPr>
    </w:p>
    <w:p>
      <w:pPr>
        <w:spacing w:before="85"/>
        <w:ind w:left="2265" w:right="0" w:firstLine="0"/>
        <w:jc w:val="left"/>
        <w:rPr>
          <w:b/>
          <w:i/>
          <w:sz w:val="36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658495</wp:posOffset>
            </wp:positionH>
            <wp:positionV relativeFrom="paragraph">
              <wp:posOffset>-299720</wp:posOffset>
            </wp:positionV>
            <wp:extent cx="579755" cy="57023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051" cy="570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36"/>
        </w:rPr>
        <w:t>Università degli Studi Magna Græcia di Catanzaro</w:t>
      </w:r>
    </w:p>
    <w:p>
      <w:pPr>
        <w:spacing w:before="0" w:line="240" w:lineRule="auto"/>
        <w:rPr>
          <w:b/>
          <w:i/>
          <w:sz w:val="20"/>
        </w:rPr>
      </w:pPr>
    </w:p>
    <w:p>
      <w:pPr>
        <w:spacing w:before="100"/>
        <w:ind w:left="296" w:right="0" w:firstLine="0"/>
        <w:jc w:val="left"/>
        <w:rPr>
          <w:rFonts w:hint="default" w:ascii="Cambria"/>
          <w:sz w:val="24"/>
          <w:lang w:val="it-IT"/>
        </w:rPr>
      </w:pPr>
      <w:r>
        <w:rPr>
          <w:rFonts w:ascii="Cambria"/>
          <w:sz w:val="24"/>
        </w:rPr>
        <w:t>ELENCO LAUREANDI:</w:t>
      </w:r>
      <w:r>
        <w:rPr>
          <w:rFonts w:hint="default" w:ascii="Cambria"/>
          <w:sz w:val="24"/>
          <w:lang w:val="it-IT"/>
        </w:rPr>
        <w:t xml:space="preserve"> SEDUTA DI LAUREA DEL</w:t>
      </w:r>
      <w:r>
        <w:rPr>
          <w:rFonts w:ascii="Cambria"/>
          <w:sz w:val="24"/>
        </w:rPr>
        <w:t xml:space="preserve"> 30 LUGLIO 2020</w:t>
      </w:r>
      <w:r>
        <w:rPr>
          <w:rFonts w:hint="default" w:ascii="Cambria"/>
          <w:sz w:val="24"/>
          <w:lang w:val="it-IT"/>
        </w:rPr>
        <w:t>, ORE 8,30</w:t>
      </w:r>
    </w:p>
    <w:p>
      <w:pPr>
        <w:pStyle w:val="3"/>
        <w:spacing w:before="11"/>
        <w:rPr>
          <w:b w:val="0"/>
          <w:sz w:val="23"/>
        </w:rPr>
      </w:pPr>
    </w:p>
    <w:p>
      <w:pPr>
        <w:pStyle w:val="3"/>
        <w:spacing w:line="281" w:lineRule="exact"/>
        <w:ind w:left="246"/>
      </w:pPr>
      <w:r>
        <w:t>Commissione:</w:t>
      </w:r>
    </w:p>
    <w:p>
      <w:pPr>
        <w:pStyle w:val="3"/>
        <w:spacing w:line="281" w:lineRule="exact"/>
        <w:ind w:left="246"/>
      </w:pPr>
      <w:r>
        <w:t>Prof.ri A. Ammendolia (Presidente), G. Gasparini, F. Andreozzi, G.P. Emerenziani, D. Masala,</w:t>
      </w:r>
    </w:p>
    <w:p>
      <w:pPr>
        <w:pStyle w:val="3"/>
        <w:ind w:left="246" w:right="2952"/>
      </w:pPr>
      <w:r>
        <w:t>T. Iona, F. Tornello, A. Ferragina, A. Palumbo, C. Colica, A. Bongarzone. Supplenti: Prof. ri S. Tassone, G. Nicoletti, V. Loiero</w:t>
      </w:r>
    </w:p>
    <w:p>
      <w:pPr>
        <w:pStyle w:val="3"/>
      </w:pPr>
    </w:p>
    <w:p>
      <w:pPr>
        <w:pStyle w:val="2"/>
        <w:spacing w:before="226"/>
      </w:pPr>
      <w:r>
        <w:t>Corso di Laurea in Scienze Motorie CLASSE L22</w:t>
      </w:r>
    </w:p>
    <w:tbl>
      <w:tblPr>
        <w:tblStyle w:val="5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1703"/>
        <w:gridCol w:w="4963"/>
        <w:gridCol w:w="18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844" w:type="dxa"/>
          </w:tcPr>
          <w:p>
            <w:pPr>
              <w:pStyle w:val="8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COGNOME</w:t>
            </w:r>
          </w:p>
        </w:tc>
        <w:tc>
          <w:tcPr>
            <w:tcW w:w="1703" w:type="dxa"/>
          </w:tcPr>
          <w:p>
            <w:pPr>
              <w:pStyle w:val="8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4963" w:type="dxa"/>
          </w:tcPr>
          <w:p>
            <w:pPr>
              <w:pStyle w:val="8"/>
              <w:spacing w:line="249" w:lineRule="exact"/>
              <w:ind w:left="106"/>
              <w:rPr>
                <w:sz w:val="22"/>
              </w:rPr>
            </w:pPr>
            <w:r>
              <w:rPr>
                <w:sz w:val="22"/>
              </w:rPr>
              <w:t>TESI</w:t>
            </w:r>
          </w:p>
        </w:tc>
        <w:tc>
          <w:tcPr>
            <w:tcW w:w="1844" w:type="dxa"/>
          </w:tcPr>
          <w:p>
            <w:pPr>
              <w:pStyle w:val="8"/>
              <w:spacing w:line="249" w:lineRule="exact"/>
              <w:ind w:left="105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RELATORE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1844" w:type="dxa"/>
          </w:tcPr>
          <w:p>
            <w:pPr>
              <w:pStyle w:val="8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AMATRUDA</w:t>
            </w:r>
          </w:p>
        </w:tc>
        <w:tc>
          <w:tcPr>
            <w:tcW w:w="1703" w:type="dxa"/>
          </w:tcPr>
          <w:p>
            <w:pPr>
              <w:pStyle w:val="8"/>
              <w:spacing w:line="249" w:lineRule="exact"/>
              <w:rPr>
                <w:sz w:val="22"/>
              </w:rPr>
            </w:pPr>
            <w:r>
              <w:rPr>
                <w:sz w:val="22"/>
              </w:rPr>
              <w:t>ALDO</w:t>
            </w:r>
          </w:p>
        </w:tc>
        <w:tc>
          <w:tcPr>
            <w:tcW w:w="4963" w:type="dxa"/>
          </w:tcPr>
          <w:p>
            <w:pPr>
              <w:pStyle w:val="8"/>
              <w:ind w:left="106" w:right="274"/>
              <w:rPr>
                <w:sz w:val="22"/>
              </w:rPr>
            </w:pPr>
            <w:r>
              <w:rPr>
                <w:sz w:val="22"/>
              </w:rPr>
              <w:t>TRATTAMENTO DELLE PATOLOGIE MUSCOLO TENDINEE E CAPSULO LEGAMENTOSE DELLA SPALLA ASSOCIATE</w:t>
            </w:r>
          </w:p>
          <w:p>
            <w:pPr>
              <w:pStyle w:val="8"/>
              <w:spacing w:line="238" w:lineRule="exact"/>
              <w:ind w:left="106"/>
              <w:rPr>
                <w:sz w:val="22"/>
              </w:rPr>
            </w:pPr>
            <w:r>
              <w:rPr>
                <w:sz w:val="22"/>
              </w:rPr>
              <w:t>ALLA PALLANUOTO.</w:t>
            </w:r>
          </w:p>
        </w:tc>
        <w:tc>
          <w:tcPr>
            <w:tcW w:w="1844" w:type="dxa"/>
          </w:tcPr>
          <w:p>
            <w:pPr>
              <w:pStyle w:val="8"/>
              <w:ind w:left="105" w:right="559"/>
              <w:jc w:val="left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PROF. MASALA DANIELE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1844" w:type="dxa"/>
            <w:vAlign w:val="top"/>
          </w:tcPr>
          <w:p>
            <w:pPr>
              <w:pStyle w:val="9"/>
              <w:ind w:firstLine="11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ARLIA</w:t>
            </w:r>
          </w:p>
        </w:tc>
        <w:tc>
          <w:tcPr>
            <w:tcW w:w="1703" w:type="dxa"/>
            <w:vAlign w:val="top"/>
          </w:tcPr>
          <w:p>
            <w:pPr>
              <w:pStyle w:val="9"/>
              <w:ind w:firstLine="11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EMANUELE</w:t>
            </w:r>
          </w:p>
        </w:tc>
        <w:tc>
          <w:tcPr>
            <w:tcW w:w="4963" w:type="dxa"/>
            <w:vAlign w:val="top"/>
          </w:tcPr>
          <w:p>
            <w:pPr>
              <w:pStyle w:val="9"/>
              <w:ind w:left="220" w:leftChars="10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MOBILITA’ ARTICOLARE:</w:t>
            </w:r>
            <w:r>
              <w:rPr>
                <w:rFonts w:hint="default" w:cs="Times New Roman"/>
                <w:b w:val="0"/>
                <w:bCs w:val="0"/>
                <w:color w:val="000000"/>
                <w:sz w:val="22"/>
                <w:szCs w:val="22"/>
                <w:lang w:val="it-IT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>SVILUPPO</w:t>
            </w:r>
            <w:r>
              <w:rPr>
                <w:rFonts w:hint="default" w:cs="Times New Roman"/>
                <w:b w:val="0"/>
                <w:bCs w:val="0"/>
                <w:color w:val="000000"/>
                <w:sz w:val="22"/>
                <w:szCs w:val="22"/>
                <w:lang w:val="it-IT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E PERFORMANCE </w:t>
            </w:r>
          </w:p>
        </w:tc>
        <w:tc>
          <w:tcPr>
            <w:tcW w:w="1844" w:type="dxa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PROF.</w:t>
            </w:r>
          </w:p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LOIERO</w:t>
            </w:r>
          </w:p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VINCENZO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1844" w:type="dxa"/>
          </w:tcPr>
          <w:p>
            <w:pPr>
              <w:pStyle w:val="8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BAZZARELLI</w:t>
            </w:r>
          </w:p>
        </w:tc>
        <w:tc>
          <w:tcPr>
            <w:tcW w:w="1703" w:type="dxa"/>
          </w:tcPr>
          <w:p>
            <w:pPr>
              <w:pStyle w:val="8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ALESSIO</w:t>
            </w:r>
          </w:p>
        </w:tc>
        <w:tc>
          <w:tcPr>
            <w:tcW w:w="4963" w:type="dxa"/>
          </w:tcPr>
          <w:p>
            <w:pPr>
              <w:pStyle w:val="8"/>
              <w:ind w:left="106" w:right="757"/>
              <w:rPr>
                <w:sz w:val="22"/>
              </w:rPr>
            </w:pPr>
            <w:r>
              <w:rPr>
                <w:sz w:val="22"/>
              </w:rPr>
              <w:t>L’EVOLUZIONE DI SISTEMI DI GIOCO NEL CALCIO: IL TIKI TAKA DI GUARDIOLA.</w:t>
            </w:r>
          </w:p>
        </w:tc>
        <w:tc>
          <w:tcPr>
            <w:tcW w:w="1844" w:type="dxa"/>
          </w:tcPr>
          <w:p>
            <w:pPr>
              <w:pStyle w:val="8"/>
              <w:ind w:left="105" w:right="559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PROF. SCARFONE</w:t>
            </w:r>
          </w:p>
          <w:p>
            <w:pPr>
              <w:pStyle w:val="8"/>
              <w:spacing w:line="238" w:lineRule="exact"/>
              <w:ind w:left="105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ROSARIO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1844" w:type="dxa"/>
          </w:tcPr>
          <w:p>
            <w:pPr>
              <w:pStyle w:val="8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BONARO</w:t>
            </w:r>
          </w:p>
        </w:tc>
        <w:tc>
          <w:tcPr>
            <w:tcW w:w="1703" w:type="dxa"/>
          </w:tcPr>
          <w:p>
            <w:pPr>
              <w:pStyle w:val="8"/>
              <w:spacing w:line="242" w:lineRule="auto"/>
              <w:ind w:right="502"/>
              <w:rPr>
                <w:sz w:val="22"/>
              </w:rPr>
            </w:pPr>
            <w:r>
              <w:rPr>
                <w:sz w:val="22"/>
              </w:rPr>
              <w:t>MATTEO GAETANO</w:t>
            </w:r>
          </w:p>
        </w:tc>
        <w:tc>
          <w:tcPr>
            <w:tcW w:w="4963" w:type="dxa"/>
          </w:tcPr>
          <w:p>
            <w:pPr>
              <w:pStyle w:val="8"/>
              <w:spacing w:line="242" w:lineRule="auto"/>
              <w:ind w:left="106" w:right="262"/>
              <w:rPr>
                <w:sz w:val="22"/>
              </w:rPr>
            </w:pPr>
            <w:r>
              <w:rPr>
                <w:sz w:val="22"/>
              </w:rPr>
              <w:t>‘’EFFETTI DELL’ESERCIZIO FISICO INTENSO SUL MUSCOLO SCHELETRICO.</w:t>
            </w:r>
          </w:p>
        </w:tc>
        <w:tc>
          <w:tcPr>
            <w:tcW w:w="1844" w:type="dxa"/>
          </w:tcPr>
          <w:p>
            <w:pPr>
              <w:pStyle w:val="8"/>
              <w:spacing w:line="247" w:lineRule="exact"/>
              <w:ind w:left="105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PROF.</w:t>
            </w:r>
          </w:p>
          <w:p>
            <w:pPr>
              <w:pStyle w:val="8"/>
              <w:spacing w:before="5" w:line="252" w:lineRule="exact"/>
              <w:ind w:left="105" w:right="181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AMMENDOLIA ANTONIO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1844" w:type="dxa"/>
          </w:tcPr>
          <w:p>
            <w:pPr>
              <w:pStyle w:val="8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BUDRIESI</w:t>
            </w:r>
          </w:p>
        </w:tc>
        <w:tc>
          <w:tcPr>
            <w:tcW w:w="1703" w:type="dxa"/>
          </w:tcPr>
          <w:p>
            <w:pPr>
              <w:pStyle w:val="8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PAOLA</w:t>
            </w:r>
          </w:p>
        </w:tc>
        <w:tc>
          <w:tcPr>
            <w:tcW w:w="4963" w:type="dxa"/>
          </w:tcPr>
          <w:p>
            <w:pPr>
              <w:pStyle w:val="8"/>
              <w:spacing w:line="242" w:lineRule="auto"/>
              <w:ind w:left="106" w:right="757"/>
              <w:rPr>
                <w:sz w:val="22"/>
              </w:rPr>
            </w:pPr>
            <w:r>
              <w:rPr>
                <w:sz w:val="22"/>
              </w:rPr>
              <w:t>BENEFICI PSICOFISICI DELL’ATTIVITA’ MOTORIA SUL BAMBINO CON ASD.</w:t>
            </w:r>
          </w:p>
        </w:tc>
        <w:tc>
          <w:tcPr>
            <w:tcW w:w="1844" w:type="dxa"/>
          </w:tcPr>
          <w:p>
            <w:pPr>
              <w:pStyle w:val="8"/>
              <w:spacing w:line="247" w:lineRule="exact"/>
              <w:ind w:left="105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PROF.</w:t>
            </w:r>
          </w:p>
          <w:p>
            <w:pPr>
              <w:pStyle w:val="8"/>
              <w:spacing w:before="5" w:line="252" w:lineRule="exact"/>
              <w:ind w:left="105" w:right="462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COSENTINO ROBERTO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844" w:type="dxa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CAVALLARI</w:t>
            </w:r>
          </w:p>
        </w:tc>
        <w:tc>
          <w:tcPr>
            <w:tcW w:w="1703" w:type="dxa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FRANCESCO</w:t>
            </w:r>
          </w:p>
        </w:tc>
        <w:tc>
          <w:tcPr>
            <w:tcW w:w="4963" w:type="dxa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‘’SISTEMI ENERGETICI NELLO SPORT E NELL’ALLENAMENTO’’.</w:t>
            </w:r>
          </w:p>
        </w:tc>
        <w:tc>
          <w:tcPr>
            <w:tcW w:w="1844" w:type="dxa"/>
          </w:tcPr>
          <w:p>
            <w:pPr>
              <w:pStyle w:val="8"/>
              <w:spacing w:line="223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</w:t>
            </w:r>
          </w:p>
          <w:p>
            <w:pPr>
              <w:pStyle w:val="8"/>
              <w:spacing w:line="230" w:lineRule="atLeas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w w:val="95"/>
                <w:sz w:val="20"/>
              </w:rPr>
              <w:t xml:space="preserve">AMMENDOLIA </w:t>
            </w:r>
            <w:r>
              <w:rPr>
                <w:rFonts w:hint="default" w:ascii="Times New Roman" w:hAnsi="Times New Roman" w:cs="Times New Roman"/>
                <w:sz w:val="20"/>
              </w:rPr>
              <w:t>ANTONIO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844" w:type="dxa"/>
          </w:tcPr>
          <w:p>
            <w:pPr>
              <w:pStyle w:val="8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CHIARELLO</w:t>
            </w:r>
          </w:p>
        </w:tc>
        <w:tc>
          <w:tcPr>
            <w:tcW w:w="1703" w:type="dxa"/>
          </w:tcPr>
          <w:p>
            <w:pPr>
              <w:pStyle w:val="8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FILIPPO</w:t>
            </w:r>
          </w:p>
        </w:tc>
        <w:tc>
          <w:tcPr>
            <w:tcW w:w="4963" w:type="dxa"/>
          </w:tcPr>
          <w:p>
            <w:pPr>
              <w:pStyle w:val="8"/>
              <w:spacing w:line="225" w:lineRule="exact"/>
              <w:ind w:left="106"/>
              <w:rPr>
                <w:sz w:val="20"/>
              </w:rPr>
            </w:pPr>
            <w:r>
              <w:rPr>
                <w:sz w:val="20"/>
              </w:rPr>
              <w:t>LA MATCH ANALYSIS NEL TENNIS.</w:t>
            </w:r>
          </w:p>
        </w:tc>
        <w:tc>
          <w:tcPr>
            <w:tcW w:w="1844" w:type="dxa"/>
          </w:tcPr>
          <w:p>
            <w:pPr>
              <w:pStyle w:val="8"/>
              <w:spacing w:line="237" w:lineRule="auto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>TORNELLO</w:t>
            </w:r>
          </w:p>
          <w:p>
            <w:pPr>
              <w:pStyle w:val="8"/>
              <w:spacing w:line="217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FRANCESCO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1844" w:type="dxa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CHIERA</w:t>
            </w:r>
          </w:p>
        </w:tc>
        <w:tc>
          <w:tcPr>
            <w:tcW w:w="1703" w:type="dxa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SARA</w:t>
            </w:r>
          </w:p>
        </w:tc>
        <w:tc>
          <w:tcPr>
            <w:tcW w:w="4963" w:type="dxa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VALUTAZIONE DELLE INTERAZIONI TRA CICLO MESTRUALE E ALLENAMENTO CON SOVRACCARICHI SULLA COMPOSIZIONE</w:t>
            </w:r>
          </w:p>
          <w:p>
            <w:pPr>
              <w:pStyle w:val="8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CORPOREA METODOLOGIE A CONFRONTO.</w:t>
            </w:r>
          </w:p>
        </w:tc>
        <w:tc>
          <w:tcPr>
            <w:tcW w:w="1844" w:type="dxa"/>
          </w:tcPr>
          <w:p>
            <w:pPr>
              <w:pStyle w:val="8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 xml:space="preserve">CALABRO’ </w:t>
            </w:r>
            <w:r>
              <w:rPr>
                <w:rFonts w:hint="default" w:ascii="Times New Roman" w:hAnsi="Times New Roman" w:cs="Times New Roman"/>
                <w:sz w:val="20"/>
              </w:rPr>
              <w:t>ALESSIO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844" w:type="dxa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COLELLA</w:t>
            </w:r>
          </w:p>
        </w:tc>
        <w:tc>
          <w:tcPr>
            <w:tcW w:w="1703" w:type="dxa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4963" w:type="dxa"/>
            <w:vAlign w:val="top"/>
          </w:tcPr>
          <w:p>
            <w:pPr>
              <w:pStyle w:val="9"/>
              <w:ind w:left="198" w:leftChars="9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LA PALLAVOLO: ASPETTI TECNICI DELLA PREPARAZIONE DEL PALLAVOLISTA MODERNO</w:t>
            </w:r>
          </w:p>
        </w:tc>
        <w:tc>
          <w:tcPr>
            <w:tcW w:w="1844" w:type="dxa"/>
            <w:vAlign w:val="top"/>
          </w:tcPr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PROF. </w:t>
            </w:r>
          </w:p>
          <w:p>
            <w:pPr>
              <w:pStyle w:val="9"/>
              <w:ind w:left="200" w:hanging="200" w:hangingChars="100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SCARFONE</w:t>
            </w:r>
          </w:p>
          <w:p>
            <w:pPr>
              <w:pStyle w:val="9"/>
              <w:ind w:left="200" w:hanging="200" w:hangingChars="10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ROSARIO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844" w:type="dxa"/>
          </w:tcPr>
          <w:p>
            <w:pPr>
              <w:pStyle w:val="8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COLOSIMO</w:t>
            </w:r>
          </w:p>
        </w:tc>
        <w:tc>
          <w:tcPr>
            <w:tcW w:w="1703" w:type="dxa"/>
          </w:tcPr>
          <w:p>
            <w:pPr>
              <w:pStyle w:val="8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DAVIDE</w:t>
            </w:r>
          </w:p>
        </w:tc>
        <w:tc>
          <w:tcPr>
            <w:tcW w:w="4963" w:type="dxa"/>
          </w:tcPr>
          <w:p>
            <w:pPr>
              <w:pStyle w:val="8"/>
              <w:spacing w:line="225" w:lineRule="exact"/>
              <w:ind w:left="106"/>
              <w:rPr>
                <w:sz w:val="20"/>
              </w:rPr>
            </w:pPr>
            <w:r>
              <w:rPr>
                <w:sz w:val="20"/>
              </w:rPr>
              <w:t>MINIBASKET: GRUPPO E FANCIULLEZZA.</w:t>
            </w:r>
          </w:p>
        </w:tc>
        <w:tc>
          <w:tcPr>
            <w:tcW w:w="1844" w:type="dxa"/>
          </w:tcPr>
          <w:p>
            <w:pPr>
              <w:pStyle w:val="8"/>
              <w:spacing w:line="237" w:lineRule="auto"/>
              <w:ind w:left="105" w:right="57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 COSENTINO</w:t>
            </w:r>
          </w:p>
          <w:p>
            <w:pPr>
              <w:pStyle w:val="8"/>
              <w:spacing w:line="217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ROBERTO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844" w:type="dxa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COMITO</w:t>
            </w:r>
          </w:p>
        </w:tc>
        <w:tc>
          <w:tcPr>
            <w:tcW w:w="1703" w:type="dxa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CHIARA</w:t>
            </w:r>
          </w:p>
        </w:tc>
        <w:tc>
          <w:tcPr>
            <w:tcW w:w="4963" w:type="dxa"/>
          </w:tcPr>
          <w:p>
            <w:pPr>
              <w:pStyle w:val="8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RISULTATI DELLA RIPARAZIONE DEL CAPO</w:t>
            </w:r>
          </w:p>
          <w:p>
            <w:pPr>
              <w:pStyle w:val="8"/>
              <w:spacing w:before="1" w:line="217" w:lineRule="exact"/>
              <w:ind w:left="106"/>
              <w:rPr>
                <w:sz w:val="20"/>
              </w:rPr>
            </w:pPr>
            <w:r>
              <w:rPr>
                <w:sz w:val="20"/>
              </w:rPr>
              <w:t>DISTALE DEL BICIPITE BRACHIALE.</w:t>
            </w:r>
          </w:p>
        </w:tc>
        <w:tc>
          <w:tcPr>
            <w:tcW w:w="1844" w:type="dxa"/>
          </w:tcPr>
          <w:p>
            <w:pPr>
              <w:pStyle w:val="8"/>
              <w:spacing w:line="223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</w:t>
            </w:r>
          </w:p>
          <w:p>
            <w:pPr>
              <w:pStyle w:val="8"/>
              <w:spacing w:before="1" w:line="217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GASPARINI</w:t>
            </w:r>
          </w:p>
        </w:tc>
      </w:tr>
    </w:tbl>
    <w:p>
      <w:pPr>
        <w:spacing w:after="0" w:line="217" w:lineRule="exact"/>
        <w:rPr>
          <w:sz w:val="20"/>
        </w:rPr>
        <w:sectPr>
          <w:type w:val="continuous"/>
          <w:pgSz w:w="11910" w:h="16840"/>
          <w:pgMar w:top="1260" w:right="720" w:bottom="280" w:left="320" w:header="720" w:footer="720" w:gutter="0"/>
        </w:sectPr>
      </w:pPr>
    </w:p>
    <w:tbl>
      <w:tblPr>
        <w:tblStyle w:val="5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1"/>
        <w:gridCol w:w="1702"/>
        <w:gridCol w:w="1"/>
        <w:gridCol w:w="4962"/>
        <w:gridCol w:w="3"/>
        <w:gridCol w:w="1841"/>
        <w:gridCol w:w="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845" w:type="dxa"/>
            <w:gridSpan w:val="2"/>
          </w:tcPr>
          <w:p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703" w:type="dxa"/>
            <w:gridSpan w:val="2"/>
          </w:tcPr>
          <w:p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4965" w:type="dxa"/>
            <w:gridSpan w:val="2"/>
          </w:tcPr>
          <w:p>
            <w:pPr>
              <w:pStyle w:val="8"/>
              <w:ind w:left="0"/>
              <w:rPr>
                <w:sz w:val="16"/>
              </w:rPr>
            </w:pPr>
          </w:p>
        </w:tc>
        <w:tc>
          <w:tcPr>
            <w:tcW w:w="1845" w:type="dxa"/>
            <w:gridSpan w:val="2"/>
          </w:tcPr>
          <w:p>
            <w:pPr>
              <w:pStyle w:val="8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GIORGIO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DE MASI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PASQUALE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spacing w:line="237" w:lineRule="auto"/>
              <w:ind w:left="106"/>
              <w:rPr>
                <w:sz w:val="20"/>
              </w:rPr>
            </w:pPr>
            <w:r>
              <w:rPr>
                <w:sz w:val="20"/>
              </w:rPr>
              <w:t>‘’ANALISI DEL CARICO INTERNO DETERMINATO DALL’ALLENAMENTO NEL CALCIO’’.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37" w:lineRule="auto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>SCARFONE</w:t>
            </w:r>
          </w:p>
          <w:p>
            <w:pPr>
              <w:pStyle w:val="8"/>
              <w:spacing w:line="219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ROSARIO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FERA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FABIANA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 w:right="488"/>
              <w:rPr>
                <w:sz w:val="20"/>
              </w:rPr>
            </w:pPr>
            <w:r>
              <w:rPr>
                <w:sz w:val="20"/>
              </w:rPr>
              <w:t>CORRELAZIONI TRA ABILITA’ MOTORIE E COGNITIVE NELLA FASCIA DI ETA’ 4-10 ANNI.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 w:right="564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 FERRAGINA</w:t>
            </w:r>
          </w:p>
          <w:p>
            <w:pPr>
              <w:pStyle w:val="8"/>
              <w:spacing w:line="219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ANDREA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FILICE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GIUSEPPE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SISTEMI ROBOTIZZATI PER RIABILITAZIONE MOTORIA IN PAZIENTI AFFETTI DA NEUROPATIE.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>PALUMBO</w:t>
            </w:r>
          </w:p>
          <w:p>
            <w:pPr>
              <w:pStyle w:val="8"/>
              <w:spacing w:line="217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ARRIGO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bookmarkStart w:id="0" w:name="_GoBack"/>
            <w:bookmarkEnd w:id="0"/>
            <w:r>
              <w:rPr>
                <w:sz w:val="20"/>
              </w:rPr>
              <w:t>LIVIERA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rPr>
                <w:sz w:val="20"/>
              </w:rPr>
            </w:pPr>
            <w:r>
              <w:rPr>
                <w:sz w:val="20"/>
              </w:rPr>
              <w:t xml:space="preserve">ZUGIANI </w:t>
            </w:r>
            <w:r>
              <w:rPr>
                <w:w w:val="95"/>
                <w:sz w:val="20"/>
              </w:rPr>
              <w:t>STEFANO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‘’DAL MODELLO PRESTATIVO AL MICROCICLO AGONISTICO’’ STUDIO ELETTROMIOGRAFICO</w:t>
            </w:r>
          </w:p>
          <w:p>
            <w:pPr>
              <w:pStyle w:val="8"/>
              <w:spacing w:line="219" w:lineRule="exact"/>
              <w:ind w:left="106"/>
              <w:rPr>
                <w:sz w:val="20"/>
              </w:rPr>
            </w:pPr>
            <w:r>
              <w:rPr>
                <w:sz w:val="20"/>
              </w:rPr>
              <w:t>SUPRFICIALE CON E SENZA PALLA’’.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>SCARFONE</w:t>
            </w:r>
          </w:p>
          <w:p>
            <w:pPr>
              <w:pStyle w:val="8"/>
              <w:spacing w:line="219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ROSARIO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MACRI’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FRANCESCO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‘’ IL VISUAL TRAINING COME MEZZO DI INCREMENTO DELLE PERFORMANCE SPORTIVE’’.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</w:t>
            </w:r>
          </w:p>
          <w:p>
            <w:pPr>
              <w:pStyle w:val="8"/>
              <w:spacing w:before="4" w:line="228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w w:val="95"/>
                <w:sz w:val="20"/>
              </w:rPr>
              <w:t xml:space="preserve">CALABRO’ </w:t>
            </w:r>
            <w:r>
              <w:rPr>
                <w:rFonts w:hint="default" w:ascii="Times New Roman" w:hAnsi="Times New Roman" w:cs="Times New Roman"/>
                <w:sz w:val="20"/>
              </w:rPr>
              <w:t>ALESSIO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rFonts w:hint="default"/>
                <w:sz w:val="20"/>
                <w:lang w:val="it-IT"/>
              </w:rPr>
            </w:pPr>
            <w:r>
              <w:rPr>
                <w:rFonts w:hint="default"/>
                <w:sz w:val="20"/>
                <w:lang w:val="it-IT"/>
              </w:rPr>
              <w:t>MARAZITA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rFonts w:hint="default"/>
                <w:sz w:val="20"/>
                <w:lang w:val="it-IT"/>
              </w:rPr>
            </w:pPr>
            <w:r>
              <w:rPr>
                <w:rFonts w:hint="default"/>
                <w:sz w:val="20"/>
                <w:lang w:val="it-IT"/>
              </w:rPr>
              <w:t>TERESA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rFonts w:hint="default"/>
                <w:sz w:val="20"/>
                <w:lang w:val="it-IT"/>
              </w:rPr>
            </w:pPr>
            <w:r>
              <w:rPr>
                <w:rFonts w:hint="default"/>
                <w:sz w:val="20"/>
                <w:lang w:val="it-IT"/>
              </w:rPr>
              <w:t>“CORRELAZIONE TRA FORZA MUSCOLARE E OLFATTO”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37" w:lineRule="auto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>EMERENZIANI</w:t>
            </w:r>
          </w:p>
          <w:p>
            <w:pPr>
              <w:pStyle w:val="8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GIAN PIETRO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atLeast"/>
        </w:trPr>
        <w:tc>
          <w:tcPr>
            <w:tcW w:w="1845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MELE</w:t>
            </w:r>
          </w:p>
        </w:tc>
        <w:tc>
          <w:tcPr>
            <w:tcW w:w="1703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ALESSIO</w:t>
            </w:r>
          </w:p>
        </w:tc>
        <w:tc>
          <w:tcPr>
            <w:tcW w:w="4965" w:type="dxa"/>
            <w:gridSpan w:val="2"/>
            <w:vAlign w:val="top"/>
          </w:tcPr>
          <w:p>
            <w:pPr>
              <w:pStyle w:val="9"/>
              <w:ind w:left="198" w:leftChars="9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TECNOLOGIE E DISPOSITIVI INNOVATIVI PER LA NAVIGAZIONE AUTONOMA FINALIZZATA A SOGGETTI AFFETTI DA PATOLOGIE NEURODEGENERATIVE</w:t>
            </w:r>
          </w:p>
        </w:tc>
        <w:tc>
          <w:tcPr>
            <w:tcW w:w="1845" w:type="dxa"/>
            <w:gridSpan w:val="2"/>
            <w:vAlign w:val="top"/>
          </w:tcPr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PROF. </w:t>
            </w:r>
          </w:p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PALUMBO </w:t>
            </w:r>
          </w:p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ARRIGO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atLeast"/>
        </w:trPr>
        <w:tc>
          <w:tcPr>
            <w:tcW w:w="1845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MELIDONI </w:t>
            </w:r>
          </w:p>
        </w:tc>
        <w:tc>
          <w:tcPr>
            <w:tcW w:w="1703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ALESSANDRA</w:t>
            </w:r>
          </w:p>
        </w:tc>
        <w:tc>
          <w:tcPr>
            <w:tcW w:w="4965" w:type="dxa"/>
            <w:gridSpan w:val="2"/>
            <w:vAlign w:val="top"/>
          </w:tcPr>
          <w:p>
            <w:pPr>
              <w:pStyle w:val="9"/>
              <w:ind w:left="198" w:leftChars="9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DEFICIT DELLA RAPPRESENTAZION E DEL CORPO IN SOGGETTI COLPITI DA STROKE: PROGETTO PILOTA</w:t>
            </w:r>
          </w:p>
        </w:tc>
        <w:tc>
          <w:tcPr>
            <w:tcW w:w="1845" w:type="dxa"/>
            <w:gridSpan w:val="2"/>
            <w:vAlign w:val="top"/>
          </w:tcPr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PROF.SSA</w:t>
            </w:r>
          </w:p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 IONA </w:t>
            </w:r>
          </w:p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TERESA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METALLO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ANDREA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ADATTAMENTI DEL SISTEMA CARDIOCIRCOLATORIO ALL’ESERCIZIO FISICO’’.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 w:right="559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PROF.SSA COLICA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>CARMELA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rFonts w:hint="default"/>
                <w:sz w:val="20"/>
                <w:lang w:val="it-IT"/>
              </w:rPr>
            </w:pPr>
            <w:r>
              <w:rPr>
                <w:rFonts w:hint="default"/>
                <w:sz w:val="20"/>
                <w:lang w:val="it-IT"/>
              </w:rPr>
              <w:t>MOLINARO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rFonts w:hint="default"/>
                <w:sz w:val="20"/>
                <w:lang w:val="it-IT"/>
              </w:rPr>
            </w:pPr>
            <w:r>
              <w:rPr>
                <w:rFonts w:hint="default"/>
                <w:sz w:val="20"/>
                <w:lang w:val="it-IT"/>
              </w:rPr>
              <w:t>VIVIANA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rFonts w:hint="default"/>
                <w:sz w:val="20"/>
                <w:lang w:val="it-IT"/>
              </w:rPr>
            </w:pPr>
            <w:r>
              <w:rPr>
                <w:rFonts w:hint="default"/>
                <w:sz w:val="20"/>
                <w:lang w:val="it-IT"/>
              </w:rPr>
              <w:t>“EFFETTI DELL’ALLENAMENTO DELLA GINNASTICA SULLA FORZA MUSCOLARE DEGLI ARTI SUPERIORI”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47" w:lineRule="exact"/>
              <w:ind w:left="105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PROF.</w:t>
            </w:r>
          </w:p>
          <w:p>
            <w:pPr>
              <w:pStyle w:val="8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2"/>
              </w:rPr>
              <w:t>AMMENDOLIA ANTONIO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PARLATO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MARIO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I CONTRATTI DI SPONSORIZZAZIONE NELLO SPORT.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 xml:space="preserve">PROF.SSA </w:t>
            </w:r>
            <w:r>
              <w:rPr>
                <w:rFonts w:hint="default" w:ascii="Times New Roman" w:hAnsi="Times New Roman" w:cs="Times New Roman"/>
                <w:w w:val="95"/>
                <w:sz w:val="20"/>
              </w:rPr>
              <w:t xml:space="preserve">BONGARZONE </w:t>
            </w:r>
            <w:r>
              <w:rPr>
                <w:rFonts w:hint="default" w:ascii="Times New Roman" w:hAnsi="Times New Roman" w:cs="Times New Roman"/>
                <w:sz w:val="20"/>
              </w:rPr>
              <w:t>AMELIA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PARTENOPE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LUCA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LA FORZA.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TORNELLO</w:t>
            </w:r>
          </w:p>
          <w:p>
            <w:pPr>
              <w:pStyle w:val="8"/>
              <w:spacing w:line="219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FRANCESCO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PEZZANO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MARIO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 w:right="274"/>
              <w:rPr>
                <w:sz w:val="20"/>
              </w:rPr>
            </w:pPr>
            <w:r>
              <w:rPr>
                <w:sz w:val="20"/>
              </w:rPr>
              <w:t>LO SVILUPPO DEGLI SCHEMI MOTORI DI BASE NEL CALCIO.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</w:t>
            </w:r>
          </w:p>
          <w:p>
            <w:pPr>
              <w:pStyle w:val="8"/>
              <w:spacing w:before="1" w:line="230" w:lineRule="atLeas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w w:val="95"/>
                <w:sz w:val="20"/>
              </w:rPr>
              <w:t xml:space="preserve">SCARFONE </w:t>
            </w:r>
            <w:r>
              <w:rPr>
                <w:rFonts w:hint="default" w:ascii="Times New Roman" w:hAnsi="Times New Roman" w:cs="Times New Roman"/>
                <w:sz w:val="20"/>
              </w:rPr>
              <w:t>ROSARIO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PILO’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SAVERIO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METODO QATAR ‘’ EVOLUZIONE E SVILUPPO DEL SETTORE GIOVANILE NELL’EMIRATO ‘’.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sz w:val="20"/>
              </w:rPr>
              <w:t>PROF.</w:t>
            </w:r>
          </w:p>
          <w:p>
            <w:pPr>
              <w:pStyle w:val="8"/>
              <w:spacing w:before="4" w:line="228" w:lineRule="exact"/>
              <w:ind w:left="105"/>
              <w:rPr>
                <w:rFonts w:hint="default" w:ascii="Times New Roman" w:hAnsi="Times New Roman" w:cs="Times New Roman"/>
                <w:sz w:val="20"/>
              </w:rPr>
            </w:pPr>
            <w:r>
              <w:rPr>
                <w:rFonts w:hint="default" w:ascii="Times New Roman" w:hAnsi="Times New Roman" w:cs="Times New Roman"/>
                <w:w w:val="95"/>
                <w:sz w:val="20"/>
              </w:rPr>
              <w:t xml:space="preserve">CALABRO’ </w:t>
            </w:r>
            <w:r>
              <w:rPr>
                <w:rFonts w:hint="default" w:ascii="Times New Roman" w:hAnsi="Times New Roman" w:cs="Times New Roman"/>
                <w:sz w:val="20"/>
              </w:rPr>
              <w:t>ALESSIO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RICITANO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MATTEO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 w:right="274"/>
              <w:rPr>
                <w:sz w:val="20"/>
              </w:rPr>
            </w:pPr>
            <w:r>
              <w:rPr>
                <w:sz w:val="20"/>
              </w:rPr>
              <w:t>‘’ PREVENZIONE DEGLI INFORTUNI NEL GIOCO DEL CALCIO . RUOLO DIFENSORE’’.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/>
              <w:rPr>
                <w:sz w:val="20"/>
              </w:rPr>
            </w:pPr>
            <w:r>
              <w:rPr>
                <w:sz w:val="20"/>
              </w:rPr>
              <w:t xml:space="preserve">PROF. </w:t>
            </w:r>
            <w:r>
              <w:rPr>
                <w:w w:val="95"/>
                <w:sz w:val="20"/>
              </w:rPr>
              <w:t>AMMENDOLIA</w:t>
            </w:r>
          </w:p>
          <w:p>
            <w:pPr>
              <w:pStyle w:val="8"/>
              <w:spacing w:line="219" w:lineRule="exact"/>
              <w:ind w:left="105"/>
              <w:rPr>
                <w:sz w:val="20"/>
              </w:rPr>
            </w:pPr>
            <w:r>
              <w:rPr>
                <w:sz w:val="20"/>
              </w:rPr>
              <w:t>ANTONIO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RIZZUTI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GIUSEPPE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INSTABILITA’ TIBIOTARSICA NEL CALCIO : L’IMPORTANZA DELL’ALLENAMENTO PROPRIOCETTIVO DURANTE LA</w:t>
            </w:r>
          </w:p>
          <w:p>
            <w:pPr>
              <w:pStyle w:val="8"/>
              <w:spacing w:line="217" w:lineRule="exact"/>
              <w:ind w:left="106"/>
              <w:rPr>
                <w:sz w:val="20"/>
              </w:rPr>
            </w:pPr>
            <w:r>
              <w:rPr>
                <w:sz w:val="20"/>
              </w:rPr>
              <w:t>RIATLETIZZAZIONE.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 w:right="559"/>
              <w:rPr>
                <w:sz w:val="20"/>
              </w:rPr>
            </w:pPr>
            <w:r>
              <w:rPr>
                <w:sz w:val="20"/>
              </w:rPr>
              <w:t xml:space="preserve">PROF. </w:t>
            </w:r>
            <w:r>
              <w:rPr>
                <w:w w:val="95"/>
                <w:sz w:val="20"/>
              </w:rPr>
              <w:t xml:space="preserve">SCARFONE </w:t>
            </w:r>
            <w:r>
              <w:rPr>
                <w:sz w:val="20"/>
              </w:rPr>
              <w:t>ROSARIO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RIZZUTI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IOLANDA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spacing w:line="237" w:lineRule="auto"/>
              <w:ind w:left="106" w:right="274"/>
              <w:rPr>
                <w:sz w:val="20"/>
              </w:rPr>
            </w:pPr>
            <w:r>
              <w:rPr>
                <w:rFonts w:hint="default"/>
                <w:sz w:val="20"/>
                <w:lang w:val="it-IT"/>
              </w:rPr>
              <w:t xml:space="preserve">CORPO E MENTE. </w:t>
            </w:r>
            <w:r>
              <w:rPr>
                <w:sz w:val="20"/>
              </w:rPr>
              <w:t>LA DISABILITA’ FISICA DA PROBLEMA A RISORSA.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37" w:lineRule="auto"/>
              <w:ind w:left="105" w:right="575"/>
              <w:rPr>
                <w:sz w:val="20"/>
              </w:rPr>
            </w:pPr>
            <w:r>
              <w:rPr>
                <w:sz w:val="20"/>
              </w:rPr>
              <w:t>PROF. COSENTINO</w:t>
            </w:r>
          </w:p>
          <w:p>
            <w:pPr>
              <w:pStyle w:val="8"/>
              <w:spacing w:line="219" w:lineRule="exact"/>
              <w:ind w:left="105"/>
              <w:rPr>
                <w:sz w:val="20"/>
              </w:rPr>
            </w:pPr>
            <w:r>
              <w:rPr>
                <w:sz w:val="20"/>
              </w:rPr>
              <w:t>ROBERTO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SICILIANO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LUCA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 w:right="1055"/>
              <w:rPr>
                <w:sz w:val="20"/>
              </w:rPr>
            </w:pPr>
            <w:r>
              <w:rPr>
                <w:sz w:val="20"/>
              </w:rPr>
              <w:t>LOMBALGIA POSTURALE ED ATTIVITA’ MOTORIA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ind w:left="105"/>
              <w:rPr>
                <w:sz w:val="20"/>
              </w:rPr>
            </w:pPr>
            <w:r>
              <w:rPr>
                <w:sz w:val="20"/>
              </w:rPr>
              <w:t>PROF.</w:t>
            </w:r>
          </w:p>
          <w:p>
            <w:pPr>
              <w:pStyle w:val="8"/>
              <w:spacing w:line="230" w:lineRule="atLeast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 xml:space="preserve">GASPARINI </w:t>
            </w:r>
            <w:r>
              <w:rPr>
                <w:sz w:val="20"/>
              </w:rPr>
              <w:t>GIORGIO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SINOPOLI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MARTINA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spacing w:line="237" w:lineRule="auto"/>
              <w:ind w:left="106" w:right="1388"/>
              <w:rPr>
                <w:sz w:val="20"/>
              </w:rPr>
            </w:pPr>
            <w:r>
              <w:rPr>
                <w:sz w:val="20"/>
              </w:rPr>
              <w:t>CORRELAZIONE TRA EFFICIENZA CARDIOCIRCOLATORIA E OLFATTO.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 xml:space="preserve">PROF. </w:t>
            </w:r>
            <w:r>
              <w:rPr>
                <w:w w:val="95"/>
                <w:sz w:val="20"/>
              </w:rPr>
              <w:t>EMERENZIANI</w:t>
            </w:r>
          </w:p>
          <w:p>
            <w:pPr>
              <w:pStyle w:val="8"/>
              <w:spacing w:line="219" w:lineRule="exact"/>
              <w:ind w:left="105"/>
              <w:rPr>
                <w:sz w:val="20"/>
              </w:rPr>
            </w:pPr>
            <w:r>
              <w:rPr>
                <w:sz w:val="20"/>
              </w:rPr>
              <w:t>GIAN PIETRO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1845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SPEZZANO</w:t>
            </w:r>
          </w:p>
        </w:tc>
        <w:tc>
          <w:tcPr>
            <w:tcW w:w="1703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DOMENICO</w:t>
            </w:r>
          </w:p>
        </w:tc>
        <w:tc>
          <w:tcPr>
            <w:tcW w:w="4965" w:type="dxa"/>
            <w:gridSpan w:val="2"/>
            <w:vAlign w:val="top"/>
          </w:tcPr>
          <w:p>
            <w:pPr>
              <w:pStyle w:val="9"/>
              <w:ind w:left="100" w:hanging="100" w:hangingChars="50"/>
              <w:jc w:val="left"/>
              <w:rPr>
                <w:sz w:val="20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DI PERFORMANCE NELLA GINNASTICA CALISTHENICA: APPROCCIO SPERIMENTALE</w:t>
            </w:r>
          </w:p>
        </w:tc>
        <w:tc>
          <w:tcPr>
            <w:tcW w:w="1845" w:type="dxa"/>
            <w:gridSpan w:val="2"/>
            <w:vAlign w:val="top"/>
          </w:tcPr>
          <w:p>
            <w:pPr>
              <w:pStyle w:val="9"/>
              <w:ind w:left="0" w:leftChars="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PROF. </w:t>
            </w:r>
          </w:p>
          <w:p>
            <w:pPr>
              <w:pStyle w:val="9"/>
              <w:ind w:left="0" w:leftChars="0" w:firstLine="0" w:firstLineChars="0"/>
              <w:jc w:val="left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TORNELLO FRANCESCO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SPOSATO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DOMENICO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GLI INFORTUNI NELLA PRATICA NELLA</w:t>
            </w:r>
          </w:p>
          <w:p>
            <w:pPr>
              <w:pStyle w:val="8"/>
              <w:spacing w:line="219" w:lineRule="exact"/>
              <w:ind w:left="106"/>
              <w:rPr>
                <w:sz w:val="20"/>
              </w:rPr>
            </w:pPr>
            <w:r>
              <w:rPr>
                <w:sz w:val="20"/>
              </w:rPr>
              <w:t>PESISTICA.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ind w:left="105"/>
              <w:rPr>
                <w:sz w:val="20"/>
              </w:rPr>
            </w:pPr>
            <w:r>
              <w:rPr>
                <w:sz w:val="20"/>
              </w:rPr>
              <w:t>GASPARINI</w:t>
            </w:r>
          </w:p>
          <w:p>
            <w:pPr>
              <w:pStyle w:val="8"/>
              <w:spacing w:line="219" w:lineRule="exact"/>
              <w:ind w:left="105"/>
              <w:rPr>
                <w:sz w:val="20"/>
              </w:rPr>
            </w:pPr>
            <w:r>
              <w:rPr>
                <w:sz w:val="20"/>
              </w:rPr>
              <w:t>GIORGIO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845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TORCASIO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GIOVANNA</w:t>
            </w:r>
          </w:p>
        </w:tc>
        <w:tc>
          <w:tcPr>
            <w:tcW w:w="4965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ATTIVITA’ MOTORIE NELLA MALATTIA DI CHARCOT – MARIE - TOOTH.</w:t>
            </w:r>
          </w:p>
        </w:tc>
        <w:tc>
          <w:tcPr>
            <w:tcW w:w="1845" w:type="dxa"/>
            <w:gridSpan w:val="2"/>
          </w:tcPr>
          <w:p>
            <w:pPr>
              <w:pStyle w:val="8"/>
              <w:ind w:left="105" w:right="664"/>
              <w:rPr>
                <w:sz w:val="20"/>
              </w:rPr>
            </w:pPr>
            <w:r>
              <w:rPr>
                <w:sz w:val="20"/>
              </w:rPr>
              <w:t>PROF. NICOLETTI</w:t>
            </w:r>
          </w:p>
          <w:p>
            <w:pPr>
              <w:pStyle w:val="8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GIUSEPPE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1845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VALENTE </w:t>
            </w:r>
          </w:p>
        </w:tc>
        <w:tc>
          <w:tcPr>
            <w:tcW w:w="1703" w:type="dxa"/>
            <w:gridSpan w:val="2"/>
            <w:vAlign w:val="top"/>
          </w:tcPr>
          <w:p>
            <w:pPr>
              <w:pStyle w:val="9"/>
              <w:ind w:firstLine="100" w:firstLineChars="50"/>
              <w:jc w:val="both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MARCO</w:t>
            </w:r>
          </w:p>
        </w:tc>
        <w:tc>
          <w:tcPr>
            <w:tcW w:w="4965" w:type="dxa"/>
            <w:gridSpan w:val="2"/>
            <w:vAlign w:val="top"/>
          </w:tcPr>
          <w:p>
            <w:pPr>
              <w:pStyle w:val="9"/>
              <w:jc w:val="left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LA VARIABILE PSICOLOGICA NEL GIOCO DEL TENNIS </w:t>
            </w:r>
          </w:p>
        </w:tc>
        <w:tc>
          <w:tcPr>
            <w:tcW w:w="1845" w:type="dxa"/>
            <w:gridSpan w:val="2"/>
            <w:vAlign w:val="top"/>
          </w:tcPr>
          <w:p>
            <w:pPr>
              <w:pStyle w:val="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PROF. </w:t>
            </w:r>
          </w:p>
          <w:p>
            <w:pPr>
              <w:pStyle w:val="9"/>
              <w:jc w:val="both"/>
              <w:rPr>
                <w:sz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COSENTINO ROBERTO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921" w:hRule="atLeast"/>
        </w:trPr>
        <w:tc>
          <w:tcPr>
            <w:tcW w:w="1844" w:type="dxa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ZURLO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DAVIDE</w:t>
            </w:r>
          </w:p>
        </w:tc>
        <w:tc>
          <w:tcPr>
            <w:tcW w:w="4963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‘’ FATTORI CHE GUIDANO LA SPECIALIZZAZIONE SPORTIVA DI GIOVANI ATLETI E NON ‘’.</w:t>
            </w:r>
          </w:p>
        </w:tc>
        <w:tc>
          <w:tcPr>
            <w:tcW w:w="1844" w:type="dxa"/>
            <w:gridSpan w:val="2"/>
          </w:tcPr>
          <w:p>
            <w:pPr>
              <w:pStyle w:val="8"/>
              <w:ind w:left="105" w:right="791"/>
              <w:rPr>
                <w:sz w:val="20"/>
              </w:rPr>
            </w:pPr>
            <w:r>
              <w:rPr>
                <w:sz w:val="20"/>
              </w:rPr>
              <w:t>PROF.SSA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IONA TERESA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690" w:hRule="atLeast"/>
        </w:trPr>
        <w:tc>
          <w:tcPr>
            <w:tcW w:w="1844" w:type="dxa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ZURLO</w:t>
            </w:r>
          </w:p>
        </w:tc>
        <w:tc>
          <w:tcPr>
            <w:tcW w:w="1703" w:type="dxa"/>
            <w:gridSpan w:val="2"/>
          </w:tcPr>
          <w:p>
            <w:pPr>
              <w:pStyle w:val="8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SARA</w:t>
            </w:r>
          </w:p>
        </w:tc>
        <w:tc>
          <w:tcPr>
            <w:tcW w:w="4963" w:type="dxa"/>
            <w:gridSpan w:val="2"/>
          </w:tcPr>
          <w:p>
            <w:pPr>
              <w:pStyle w:val="8"/>
              <w:ind w:left="106"/>
              <w:rPr>
                <w:sz w:val="20"/>
              </w:rPr>
            </w:pPr>
            <w:r>
              <w:rPr>
                <w:sz w:val="20"/>
              </w:rPr>
              <w:t>L’IMPORTANZA DELL’EDUCAZIONE MOTORIA COME PREVENZIONE DEL DIABETE E OBESITA’.</w:t>
            </w:r>
          </w:p>
        </w:tc>
        <w:tc>
          <w:tcPr>
            <w:tcW w:w="1844" w:type="dxa"/>
            <w:gridSpan w:val="2"/>
          </w:tcPr>
          <w:p>
            <w:pPr>
              <w:pStyle w:val="8"/>
              <w:ind w:left="105" w:right="559"/>
              <w:rPr>
                <w:sz w:val="20"/>
              </w:rPr>
            </w:pPr>
            <w:r>
              <w:rPr>
                <w:sz w:val="20"/>
              </w:rPr>
              <w:t xml:space="preserve">PROF. </w:t>
            </w:r>
            <w:r>
              <w:rPr>
                <w:w w:val="95"/>
                <w:sz w:val="20"/>
              </w:rPr>
              <w:t>ANDREOZZI</w:t>
            </w:r>
          </w:p>
          <w:p>
            <w:pPr>
              <w:pStyle w:val="8"/>
              <w:spacing w:line="219" w:lineRule="exact"/>
              <w:ind w:left="105"/>
              <w:rPr>
                <w:sz w:val="20"/>
              </w:rPr>
            </w:pPr>
            <w:r>
              <w:rPr>
                <w:sz w:val="20"/>
              </w:rPr>
              <w:t>FRANCESCO</w:t>
            </w:r>
          </w:p>
        </w:tc>
      </w:tr>
    </w:tbl>
    <w:p>
      <w:pPr>
        <w:spacing w:before="0" w:line="313" w:lineRule="exact"/>
        <w:ind w:left="246" w:right="0" w:firstLine="0"/>
        <w:jc w:val="left"/>
        <w:rPr>
          <w:sz w:val="24"/>
        </w:rPr>
      </w:pPr>
      <w:r>
        <w:rPr>
          <w:sz w:val="28"/>
        </w:rPr>
        <w:t xml:space="preserve">Catanzaro, </w:t>
      </w:r>
      <w:r>
        <w:rPr>
          <w:sz w:val="24"/>
        </w:rPr>
        <w:t>24.07.2020</w:t>
      </w:r>
    </w:p>
    <w:p>
      <w:pPr>
        <w:spacing w:before="7" w:line="240" w:lineRule="auto"/>
        <w:rPr>
          <w:sz w:val="20"/>
        </w:rPr>
      </w:pPr>
    </w:p>
    <w:p>
      <w:pPr>
        <w:pStyle w:val="2"/>
        <w:tabs>
          <w:tab w:val="left" w:pos="6728"/>
        </w:tabs>
        <w:ind w:left="5911"/>
        <w:rPr>
          <w:rFonts w:ascii="Times New Roman"/>
        </w:rPr>
      </w:pPr>
      <w:r>
        <w:rPr>
          <w:rFonts w:ascii="Times New Roman"/>
        </w:rPr>
        <w:t>f.to</w:t>
      </w:r>
      <w:r>
        <w:rPr>
          <w:rFonts w:ascii="Times New Roman"/>
        </w:rPr>
        <w:tab/>
      </w:r>
      <w:r>
        <w:rPr>
          <w:rFonts w:ascii="Times New Roman"/>
        </w:rPr>
        <w:t>Il Coordinatore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Didattico</w:t>
      </w:r>
    </w:p>
    <w:p>
      <w:pPr>
        <w:spacing w:before="0"/>
        <w:ind w:left="6965" w:right="0" w:firstLine="0"/>
        <w:jc w:val="left"/>
        <w:rPr>
          <w:b/>
          <w:sz w:val="22"/>
        </w:rPr>
      </w:pPr>
      <w:r>
        <w:rPr>
          <w:b/>
          <w:sz w:val="22"/>
        </w:rPr>
        <w:t>Prof. Antonio Ammendolia</w:t>
      </w:r>
    </w:p>
    <w:sectPr>
      <w:pgSz w:w="11910" w:h="16840"/>
      <w:pgMar w:top="1400" w:right="720" w:bottom="280" w:left="32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E6AE9"/>
    <w:rsid w:val="141D6D27"/>
    <w:rsid w:val="18AA5D29"/>
    <w:rsid w:val="1BA2173A"/>
    <w:rsid w:val="21F362C3"/>
    <w:rsid w:val="22CE2007"/>
    <w:rsid w:val="236A2032"/>
    <w:rsid w:val="372642F1"/>
    <w:rsid w:val="380C201B"/>
    <w:rsid w:val="3E8D6B79"/>
    <w:rsid w:val="4B337896"/>
    <w:rsid w:val="4DCA4E48"/>
    <w:rsid w:val="51E11520"/>
    <w:rsid w:val="56F1066B"/>
    <w:rsid w:val="57E53261"/>
    <w:rsid w:val="5EA20021"/>
    <w:rsid w:val="671103A5"/>
    <w:rsid w:val="67DB550B"/>
    <w:rsid w:val="6B816921"/>
    <w:rsid w:val="75802CDB"/>
    <w:rsid w:val="7A5312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it-IT" w:eastAsia="it-IT" w:bidi="it-IT"/>
    </w:rPr>
  </w:style>
  <w:style w:type="paragraph" w:styleId="2">
    <w:name w:val="heading 1"/>
    <w:basedOn w:val="1"/>
    <w:next w:val="1"/>
    <w:qFormat/>
    <w:uiPriority w:val="1"/>
    <w:pPr>
      <w:spacing w:before="89"/>
      <w:ind w:left="246"/>
      <w:outlineLvl w:val="1"/>
    </w:pPr>
    <w:rPr>
      <w:rFonts w:ascii="Cambria" w:hAnsi="Cambria" w:eastAsia="Cambria" w:cs="Cambria"/>
      <w:b/>
      <w:bCs/>
      <w:sz w:val="28"/>
      <w:szCs w:val="28"/>
      <w:lang w:val="it-IT" w:eastAsia="it-IT" w:bidi="it-IT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Cambria" w:hAnsi="Cambria" w:eastAsia="Cambria" w:cs="Cambria"/>
      <w:b/>
      <w:bCs/>
      <w:sz w:val="24"/>
      <w:szCs w:val="24"/>
      <w:lang w:val="it-IT" w:eastAsia="it-IT" w:bidi="it-IT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it-IT" w:eastAsia="it-IT" w:bidi="it-IT"/>
    </w:rPr>
  </w:style>
  <w:style w:type="paragraph" w:customStyle="1" w:styleId="8">
    <w:name w:val="Table Paragraph"/>
    <w:basedOn w:val="1"/>
    <w:qFormat/>
    <w:uiPriority w:val="1"/>
    <w:pPr>
      <w:ind w:left="107"/>
    </w:pPr>
    <w:rPr>
      <w:rFonts w:ascii="Times New Roman" w:hAnsi="Times New Roman" w:eastAsia="Times New Roman" w:cs="Times New Roman"/>
      <w:lang w:val="it-IT" w:eastAsia="it-IT" w:bidi="it-IT"/>
    </w:rPr>
  </w:style>
  <w:style w:type="paragraph" w:customStyle="1" w:styleId="9">
    <w:name w:val="Standard"/>
    <w:qFormat/>
    <w:uiPriority w:val="0"/>
    <w:pPr>
      <w:widowControl w:val="0"/>
      <w:suppressAutoHyphens/>
      <w:autoSpaceDN w:val="0"/>
      <w:textAlignment w:val="baseline"/>
    </w:pPr>
    <w:rPr>
      <w:rFonts w:ascii="Times New Roman" w:hAnsi="Times New Roman" w:eastAsia="SimSun" w:cs="Arial"/>
      <w:kern w:val="3"/>
      <w:sz w:val="24"/>
      <w:szCs w:val="24"/>
      <w:lang w:val="it-IT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ScaleCrop>false</ScaleCrop>
  <LinksUpToDate>false</LinksUpToDate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2020-07-27T09:00:00Z</dcterms:created>
  <dc:creator>chiodo</dc:creator>
  <cp:lastModifiedBy>LUCIA</cp:lastModifiedBy>
  <dcterms:modified xsi:type="dcterms:W3CDTF">2020-07-29T08:13:19Z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2020-07-27T00:00:00Z</vt:filetime>
  </property>
  <property fmtid="{D5CDD505-2E9C-101B-9397-08002B2CF9AE}" pid="5" name="KSOProductBuildVer">
    <vt:lpwstr>2057-11.2.0.9281</vt:lpwstr>
  </property>
</Properties>
</file>