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1A68F" w14:textId="032E1801" w:rsidR="000737ED" w:rsidRPr="009561DB" w:rsidRDefault="004513F4" w:rsidP="0084435B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eastAsia="it-IT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it-IT"/>
        </w:rPr>
        <w:t xml:space="preserve">       </w:t>
      </w:r>
      <w:r w:rsidR="0084435B" w:rsidRPr="0084435B">
        <w:rPr>
          <w:rFonts w:ascii="Times New Roman" w:hAnsi="Times New Roman" w:cs="Times New Roman"/>
          <w:b/>
          <w:bCs/>
          <w:i/>
          <w:iCs/>
          <w:sz w:val="24"/>
          <w:szCs w:val="24"/>
          <w:lang w:eastAsia="it-IT"/>
        </w:rPr>
        <w:t xml:space="preserve">Regolamento </w:t>
      </w:r>
      <w:r w:rsidR="00C563B8">
        <w:rPr>
          <w:rFonts w:ascii="Times New Roman" w:hAnsi="Times New Roman" w:cs="Times New Roman"/>
          <w:b/>
          <w:bCs/>
          <w:i/>
          <w:iCs/>
          <w:sz w:val="24"/>
          <w:szCs w:val="24"/>
          <w:lang w:eastAsia="it-IT"/>
        </w:rPr>
        <w:t xml:space="preserve">Recupero </w:t>
      </w:r>
      <w:r w:rsidR="0084435B" w:rsidRPr="0084435B">
        <w:rPr>
          <w:rFonts w:ascii="Times New Roman" w:hAnsi="Times New Roman" w:cs="Times New Roman"/>
          <w:b/>
          <w:bCs/>
          <w:i/>
          <w:iCs/>
          <w:sz w:val="24"/>
          <w:szCs w:val="24"/>
          <w:lang w:eastAsia="it-IT"/>
        </w:rPr>
        <w:t>frequenze</w:t>
      </w:r>
      <w:r w:rsidR="00E64F58">
        <w:rPr>
          <w:rFonts w:ascii="Times New Roman" w:hAnsi="Times New Roman" w:cs="Times New Roman"/>
          <w:b/>
          <w:bCs/>
          <w:i/>
          <w:iCs/>
          <w:sz w:val="24"/>
          <w:szCs w:val="24"/>
          <w:lang w:eastAsia="it-IT"/>
        </w:rPr>
        <w:t xml:space="preserve"> didattiche</w:t>
      </w:r>
      <w:r w:rsidR="0084435B" w:rsidRPr="0084435B">
        <w:rPr>
          <w:rFonts w:ascii="Times New Roman" w:hAnsi="Times New Roman" w:cs="Times New Roman"/>
          <w:b/>
          <w:bCs/>
          <w:i/>
          <w:iCs/>
          <w:sz w:val="24"/>
          <w:szCs w:val="24"/>
          <w:lang w:eastAsia="it-IT"/>
        </w:rPr>
        <w:t xml:space="preserve"> del</w:t>
      </w:r>
      <w:r w:rsidR="0084435B">
        <w:rPr>
          <w:rFonts w:ascii="Times New Roman" w:hAnsi="Times New Roman" w:cs="Times New Roman"/>
          <w:b/>
          <w:bCs/>
          <w:i/>
          <w:iCs/>
          <w:sz w:val="24"/>
          <w:szCs w:val="24"/>
          <w:lang w:eastAsia="it-IT"/>
        </w:rPr>
        <w:t xml:space="preserve">  CdSM </w:t>
      </w:r>
      <w:r w:rsidR="0084435B" w:rsidRPr="0084435B">
        <w:rPr>
          <w:rFonts w:ascii="Times New Roman" w:hAnsi="Times New Roman" w:cs="Times New Roman"/>
          <w:b/>
          <w:bCs/>
          <w:i/>
          <w:iCs/>
          <w:sz w:val="24"/>
          <w:szCs w:val="24"/>
          <w:lang w:eastAsia="it-IT"/>
        </w:rPr>
        <w:t xml:space="preserve">in Medicina e Chirurgia </w:t>
      </w:r>
    </w:p>
    <w:p w14:paraId="1D0AB256" w14:textId="77777777" w:rsidR="0084435B" w:rsidRDefault="0084435B" w:rsidP="0084435B">
      <w:pPr>
        <w:pStyle w:val="Standard"/>
        <w:jc w:val="both"/>
        <w:rPr>
          <w:rFonts w:cs="Times New Roman"/>
          <w:b/>
          <w:bCs/>
        </w:rPr>
      </w:pPr>
      <w:r w:rsidRPr="0084435B">
        <w:rPr>
          <w:rFonts w:cs="Times New Roman"/>
          <w:b/>
          <w:bCs/>
        </w:rPr>
        <w:t>Art. 1 - Generalità e premesse</w:t>
      </w:r>
    </w:p>
    <w:p w14:paraId="304EE0EF" w14:textId="77777777" w:rsidR="00A573E8" w:rsidRPr="0084435B" w:rsidRDefault="00A573E8" w:rsidP="0084435B">
      <w:pPr>
        <w:pStyle w:val="Standard"/>
        <w:jc w:val="both"/>
        <w:rPr>
          <w:rFonts w:cs="Times New Roman"/>
          <w:b/>
          <w:bCs/>
        </w:rPr>
      </w:pPr>
    </w:p>
    <w:p w14:paraId="6D7331C4" w14:textId="392BF2EF" w:rsidR="001E4AFA" w:rsidRDefault="00827072" w:rsidP="0084435B">
      <w:pPr>
        <w:pStyle w:val="Standard"/>
        <w:jc w:val="both"/>
        <w:rPr>
          <w:rFonts w:cs="Times New Roman"/>
        </w:rPr>
      </w:pPr>
      <w:r>
        <w:rPr>
          <w:rFonts w:cs="Times New Roman"/>
        </w:rPr>
        <w:t xml:space="preserve">Premesso che il </w:t>
      </w:r>
      <w:r w:rsidR="00A573E8">
        <w:rPr>
          <w:rFonts w:cs="Times New Roman"/>
        </w:rPr>
        <w:t>C</w:t>
      </w:r>
      <w:r>
        <w:rPr>
          <w:rFonts w:cs="Times New Roman"/>
        </w:rPr>
        <w:t>onsiglio di CdS ha stabilito che</w:t>
      </w:r>
      <w:r w:rsidR="00A65830">
        <w:rPr>
          <w:rFonts w:cs="Times New Roman"/>
        </w:rPr>
        <w:t>, a partire dall’</w:t>
      </w:r>
      <w:r w:rsidR="0019344C">
        <w:rPr>
          <w:rFonts w:cs="Times New Roman"/>
        </w:rPr>
        <w:t>A</w:t>
      </w:r>
      <w:r w:rsidR="00A65830">
        <w:rPr>
          <w:rFonts w:cs="Times New Roman"/>
        </w:rPr>
        <w:t>.</w:t>
      </w:r>
      <w:r w:rsidR="0019344C">
        <w:rPr>
          <w:rFonts w:cs="Times New Roman"/>
        </w:rPr>
        <w:t>A</w:t>
      </w:r>
      <w:r w:rsidR="00A65830">
        <w:rPr>
          <w:rFonts w:cs="Times New Roman"/>
        </w:rPr>
        <w:t>. 25-26</w:t>
      </w:r>
      <w:r w:rsidR="001E5CC0">
        <w:rPr>
          <w:rFonts w:cs="Times New Roman"/>
        </w:rPr>
        <w:t xml:space="preserve">, </w:t>
      </w:r>
      <w:r w:rsidR="00A55FC5">
        <w:rPr>
          <w:rFonts w:cs="Times New Roman"/>
        </w:rPr>
        <w:t xml:space="preserve">la frequenza </w:t>
      </w:r>
      <w:r w:rsidR="001E5CC0">
        <w:rPr>
          <w:rFonts w:cs="Times New Roman"/>
        </w:rPr>
        <w:t xml:space="preserve">minima </w:t>
      </w:r>
      <w:r w:rsidR="00A55FC5">
        <w:rPr>
          <w:rFonts w:cs="Times New Roman"/>
        </w:rPr>
        <w:t xml:space="preserve">ai corsi </w:t>
      </w:r>
      <w:r w:rsidR="001E5CC0">
        <w:rPr>
          <w:rFonts w:cs="Times New Roman"/>
        </w:rPr>
        <w:t>da acquisire sarà del 70%</w:t>
      </w:r>
      <w:r w:rsidR="00A55FC5">
        <w:rPr>
          <w:rFonts w:cs="Times New Roman"/>
        </w:rPr>
        <w:t xml:space="preserve"> per accedere agli esami di profitto.</w:t>
      </w:r>
    </w:p>
    <w:p w14:paraId="69B208AF" w14:textId="77777777" w:rsidR="00A55FC5" w:rsidRDefault="00A55FC5" w:rsidP="0084435B">
      <w:pPr>
        <w:pStyle w:val="Standard"/>
        <w:jc w:val="both"/>
        <w:rPr>
          <w:rFonts w:cs="Times New Roman"/>
        </w:rPr>
      </w:pPr>
    </w:p>
    <w:p w14:paraId="698D0522" w14:textId="057EE87E" w:rsidR="00A55FC5" w:rsidRPr="001E4AFA" w:rsidRDefault="001E4AFA" w:rsidP="00A55FC5">
      <w:pPr>
        <w:pStyle w:val="Standard"/>
        <w:jc w:val="both"/>
        <w:rPr>
          <w:rFonts w:cs="Times New Roman"/>
        </w:rPr>
      </w:pPr>
      <w:r>
        <w:rPr>
          <w:rFonts w:cs="Times New Roman"/>
        </w:rPr>
        <w:t>Tanto per uniformarsi a quanto</w:t>
      </w:r>
      <w:r w:rsidR="00917B97">
        <w:rPr>
          <w:rFonts w:cs="Times New Roman"/>
        </w:rPr>
        <w:t xml:space="preserve"> </w:t>
      </w:r>
      <w:r w:rsidR="00A55FC5">
        <w:rPr>
          <w:rFonts w:cs="Times New Roman"/>
        </w:rPr>
        <w:t>indicato</w:t>
      </w:r>
      <w:r>
        <w:rPr>
          <w:rFonts w:cs="Times New Roman"/>
        </w:rPr>
        <w:t xml:space="preserve">, per il semestre-filtro, </w:t>
      </w:r>
      <w:r w:rsidR="0031350C">
        <w:rPr>
          <w:rFonts w:cs="Times New Roman"/>
        </w:rPr>
        <w:t xml:space="preserve"> dal DM 418 del 30-05-25</w:t>
      </w:r>
      <w:r>
        <w:rPr>
          <w:rFonts w:cs="Times New Roman"/>
        </w:rPr>
        <w:t xml:space="preserve"> che stabilisce che</w:t>
      </w:r>
      <w:r w:rsidR="00917B97">
        <w:rPr>
          <w:rFonts w:cs="Times New Roman"/>
        </w:rPr>
        <w:t xml:space="preserve"> </w:t>
      </w:r>
      <w:r w:rsidR="00827072">
        <w:rPr>
          <w:rFonts w:cs="Times New Roman"/>
        </w:rPr>
        <w:t>la frequenza</w:t>
      </w:r>
      <w:r w:rsidR="00B66A53">
        <w:rPr>
          <w:rFonts w:cs="Times New Roman"/>
        </w:rPr>
        <w:t xml:space="preserve"> ai corsi è obbligatoria e </w:t>
      </w:r>
      <w:r w:rsidR="00A55FC5">
        <w:rPr>
          <w:rFonts w:cs="Times New Roman"/>
        </w:rPr>
        <w:t xml:space="preserve">alla successiva nota n. </w:t>
      </w:r>
      <w:r w:rsidR="00A55FC5" w:rsidRPr="001E4AFA">
        <w:rPr>
          <w:rFonts w:cs="Times New Roman"/>
        </w:rPr>
        <w:t>18948 del 26/09/2025</w:t>
      </w:r>
      <w:r w:rsidR="00A55FC5">
        <w:rPr>
          <w:rFonts w:cs="Times New Roman"/>
        </w:rPr>
        <w:t xml:space="preserve">, emanata dal </w:t>
      </w:r>
      <w:r w:rsidR="00A55FC5" w:rsidRPr="001E4AFA">
        <w:rPr>
          <w:rFonts w:cs="Times New Roman"/>
        </w:rPr>
        <w:t>Ministero dell’Università e della Ricerca</w:t>
      </w:r>
      <w:r w:rsidR="00A55FC5">
        <w:rPr>
          <w:rFonts w:cs="Times New Roman"/>
        </w:rPr>
        <w:t xml:space="preserve">, che </w:t>
      </w:r>
      <w:r w:rsidR="00A55FC5" w:rsidRPr="001E4AFA">
        <w:rPr>
          <w:rFonts w:cs="Times New Roman"/>
        </w:rPr>
        <w:t>fornisce indicazioni circa l’obbligo di frequenza ai fini dell’accesso agli esami di profitto del semestre aperto. Tale previsione riguarda sia le attività erogate in presenza che da remoto. </w:t>
      </w:r>
    </w:p>
    <w:p w14:paraId="620ADE9D" w14:textId="68C3B060" w:rsidR="00A55FC5" w:rsidRDefault="00A55FC5" w:rsidP="00A55FC5">
      <w:pPr>
        <w:pStyle w:val="Standard"/>
        <w:jc w:val="both"/>
        <w:rPr>
          <w:rFonts w:cs="Times New Roman"/>
        </w:rPr>
      </w:pPr>
      <w:r w:rsidRPr="001E4AFA">
        <w:rPr>
          <w:rFonts w:cs="Times New Roman"/>
        </w:rPr>
        <w:t xml:space="preserve">Di seguito </w:t>
      </w:r>
      <w:r>
        <w:rPr>
          <w:rFonts w:cs="Times New Roman"/>
        </w:rPr>
        <w:t>si riporta</w:t>
      </w:r>
      <w:r w:rsidRPr="001E4AFA">
        <w:rPr>
          <w:rFonts w:cs="Times New Roman"/>
        </w:rPr>
        <w:t xml:space="preserve"> testualmente un estratto della nota:</w:t>
      </w:r>
    </w:p>
    <w:p w14:paraId="0B9E023B" w14:textId="77777777" w:rsidR="00A55FC5" w:rsidRPr="001E4AFA" w:rsidRDefault="00A55FC5" w:rsidP="00A55FC5">
      <w:pPr>
        <w:pStyle w:val="Standard"/>
        <w:jc w:val="both"/>
        <w:rPr>
          <w:rFonts w:cs="Times New Roman"/>
        </w:rPr>
      </w:pPr>
    </w:p>
    <w:p w14:paraId="560B1123" w14:textId="77777777" w:rsidR="00A55FC5" w:rsidRPr="001E4AFA" w:rsidRDefault="00A55FC5" w:rsidP="00A55FC5">
      <w:pPr>
        <w:pStyle w:val="Standard"/>
        <w:jc w:val="both"/>
        <w:rPr>
          <w:rFonts w:cs="Times New Roman"/>
        </w:rPr>
      </w:pPr>
      <w:r w:rsidRPr="001E4AFA">
        <w:rPr>
          <w:rFonts w:cs="Times New Roman"/>
          <w:i/>
          <w:iCs/>
        </w:rPr>
        <w:t>“La percentuale minima di frequenza per l’accesso agli esami del semestre filtro è pari al 51 % delle attività didattiche previste per ciascuna disciplina. Qualora la frequenza accertata risulti inferiore a tale percentuale, lo studente non sarà ammesso a sostenere il relativo esame di profitto, fatte salve eventuali deroghe o esoneri parziali disciplinate dall’Ateneo e debitamente motivati. Qualora la percentuale di frequenza accertata per ciascuna disciplina sia pari o superiore al 51% (o inferiore, a fronte di deroghe o esoneri parziali), ma non raggiunga la soglia minima eventualmente stabilita dai Regolamenti didattici di Ateneo per l’accesso all’esame, lo studente è ammesso a sostenere la prova a seguito dello svolgimento di attività didattiche di recupero per il raggiungimento degli obiettivi formativi di apprendimento, ove ritenuto necessario e secondo modalità e criteri definiti dal regolamento del Corso di studio”. </w:t>
      </w:r>
    </w:p>
    <w:p w14:paraId="019D5F55" w14:textId="77777777" w:rsidR="00A55FC5" w:rsidRDefault="00A55FC5" w:rsidP="00A55FC5">
      <w:pPr>
        <w:pStyle w:val="Standard"/>
        <w:jc w:val="both"/>
        <w:rPr>
          <w:rFonts w:cs="Times New Roman"/>
        </w:rPr>
      </w:pPr>
    </w:p>
    <w:p w14:paraId="4F692D6B" w14:textId="2705CC77" w:rsidR="00A55FC5" w:rsidRDefault="00A55FC5" w:rsidP="0084435B">
      <w:pPr>
        <w:pStyle w:val="Standard"/>
        <w:jc w:val="both"/>
        <w:rPr>
          <w:rFonts w:cs="Times New Roman"/>
        </w:rPr>
      </w:pPr>
      <w:r>
        <w:rPr>
          <w:rFonts w:cs="Times New Roman"/>
        </w:rPr>
        <w:t xml:space="preserve">Alla luce di queste nuove indicazioni ministeriali, si rende necessario e urgente </w:t>
      </w:r>
      <w:r w:rsidR="00827072">
        <w:rPr>
          <w:rFonts w:cs="Times New Roman"/>
        </w:rPr>
        <w:t>i</w:t>
      </w:r>
      <w:r w:rsidR="0084435B" w:rsidRPr="0084435B">
        <w:rPr>
          <w:rFonts w:cs="Times New Roman"/>
        </w:rPr>
        <w:t xml:space="preserve">l seguente regolamento </w:t>
      </w:r>
      <w:r>
        <w:rPr>
          <w:rFonts w:cs="Times New Roman"/>
        </w:rPr>
        <w:t xml:space="preserve">che </w:t>
      </w:r>
      <w:r w:rsidRPr="0084435B">
        <w:rPr>
          <w:rFonts w:cs="Times New Roman"/>
        </w:rPr>
        <w:t>disciplina le modalità di recupero delle frequenze</w:t>
      </w:r>
      <w:r>
        <w:rPr>
          <w:rFonts w:cs="Times New Roman"/>
        </w:rPr>
        <w:t xml:space="preserve"> </w:t>
      </w:r>
      <w:r w:rsidRPr="0084435B">
        <w:rPr>
          <w:rFonts w:cs="Times New Roman"/>
        </w:rPr>
        <w:t>non</w:t>
      </w:r>
      <w:r>
        <w:rPr>
          <w:rFonts w:cs="Times New Roman"/>
        </w:rPr>
        <w:t xml:space="preserve"> </w:t>
      </w:r>
      <w:r w:rsidRPr="0084435B">
        <w:rPr>
          <w:rFonts w:cs="Times New Roman"/>
        </w:rPr>
        <w:t xml:space="preserve">acquisite </w:t>
      </w:r>
      <w:r>
        <w:rPr>
          <w:rFonts w:cs="Times New Roman"/>
        </w:rPr>
        <w:t>ai singoli corsi.</w:t>
      </w:r>
    </w:p>
    <w:p w14:paraId="521EF9DB" w14:textId="77777777" w:rsidR="00A55FC5" w:rsidRDefault="00A55FC5" w:rsidP="0084435B">
      <w:pPr>
        <w:pStyle w:val="Standard"/>
        <w:jc w:val="both"/>
        <w:rPr>
          <w:rFonts w:cs="Times New Roman"/>
        </w:rPr>
      </w:pPr>
    </w:p>
    <w:p w14:paraId="01E94D9C" w14:textId="57DF4FEF" w:rsidR="00820955" w:rsidRDefault="00A55FC5" w:rsidP="0084435B">
      <w:pPr>
        <w:pStyle w:val="Standard"/>
        <w:jc w:val="both"/>
        <w:rPr>
          <w:rFonts w:cs="Times New Roman"/>
        </w:rPr>
      </w:pPr>
      <w:r>
        <w:rPr>
          <w:rFonts w:cs="Times New Roman"/>
        </w:rPr>
        <w:t xml:space="preserve">Le frequenze </w:t>
      </w:r>
      <w:r w:rsidR="004D54AA">
        <w:rPr>
          <w:rFonts w:cs="Times New Roman"/>
        </w:rPr>
        <w:t>vengono</w:t>
      </w:r>
      <w:r>
        <w:rPr>
          <w:rFonts w:cs="Times New Roman"/>
        </w:rPr>
        <w:t xml:space="preserve"> </w:t>
      </w:r>
      <w:r w:rsidR="006679FB">
        <w:rPr>
          <w:rFonts w:cs="Times New Roman"/>
        </w:rPr>
        <w:t xml:space="preserve">rilevate mediante </w:t>
      </w:r>
      <w:r>
        <w:rPr>
          <w:rFonts w:cs="Times New Roman"/>
        </w:rPr>
        <w:t>A</w:t>
      </w:r>
      <w:r w:rsidR="006679FB">
        <w:rPr>
          <w:rFonts w:cs="Times New Roman"/>
        </w:rPr>
        <w:t>pp my</w:t>
      </w:r>
      <w:r w:rsidR="00590243">
        <w:rPr>
          <w:rFonts w:cs="Times New Roman"/>
        </w:rPr>
        <w:t>-</w:t>
      </w:r>
      <w:r w:rsidR="006679FB">
        <w:rPr>
          <w:rFonts w:cs="Times New Roman"/>
        </w:rPr>
        <w:t>unicz in dotazione</w:t>
      </w:r>
      <w:r>
        <w:rPr>
          <w:rFonts w:cs="Times New Roman"/>
        </w:rPr>
        <w:t xml:space="preserve"> dell’</w:t>
      </w:r>
      <w:r w:rsidR="006679FB">
        <w:rPr>
          <w:rFonts w:cs="Times New Roman"/>
        </w:rPr>
        <w:t>Ateneo di Catanzaro</w:t>
      </w:r>
      <w:r w:rsidR="007A7A84">
        <w:rPr>
          <w:rFonts w:cs="Times New Roman"/>
        </w:rPr>
        <w:t xml:space="preserve"> </w:t>
      </w:r>
      <w:r>
        <w:rPr>
          <w:rFonts w:cs="Times New Roman"/>
        </w:rPr>
        <w:t xml:space="preserve">e </w:t>
      </w:r>
      <w:r w:rsidR="00820955">
        <w:rPr>
          <w:rFonts w:cs="Times New Roman"/>
        </w:rPr>
        <w:t>il manuale d’uso è disponibile per studenti e docenti al seguente link del sito dell’Ateneo</w:t>
      </w:r>
    </w:p>
    <w:p w14:paraId="58DA1A99" w14:textId="77777777" w:rsidR="00820955" w:rsidRDefault="00820955" w:rsidP="0084435B">
      <w:pPr>
        <w:pStyle w:val="Standard"/>
        <w:jc w:val="both"/>
        <w:rPr>
          <w:rFonts w:cs="Times New Roman"/>
        </w:rPr>
      </w:pPr>
    </w:p>
    <w:p w14:paraId="7516B5E7" w14:textId="56960B11" w:rsidR="00820955" w:rsidRDefault="00820955" w:rsidP="0084435B">
      <w:pPr>
        <w:pStyle w:val="Standard"/>
        <w:jc w:val="both"/>
        <w:rPr>
          <w:rFonts w:cs="Times New Roman"/>
        </w:rPr>
      </w:pPr>
      <w:r w:rsidRPr="00820955">
        <w:rPr>
          <w:rFonts w:cs="Times New Roman"/>
        </w:rPr>
        <w:t>https://web.unicz.it/it/page/85266</w:t>
      </w:r>
    </w:p>
    <w:p w14:paraId="4B2385C4" w14:textId="77777777" w:rsidR="001E4AFA" w:rsidRDefault="001E4AFA" w:rsidP="0084435B">
      <w:pPr>
        <w:pStyle w:val="Standard"/>
        <w:jc w:val="both"/>
        <w:rPr>
          <w:rFonts w:cs="Times New Roman"/>
        </w:rPr>
      </w:pPr>
    </w:p>
    <w:p w14:paraId="3F448B84" w14:textId="561482D8" w:rsidR="0084435B" w:rsidRDefault="0084435B" w:rsidP="0084435B">
      <w:pPr>
        <w:pStyle w:val="Standard"/>
        <w:jc w:val="both"/>
        <w:rPr>
          <w:rFonts w:cs="Times New Roman"/>
          <w:b/>
          <w:bCs/>
        </w:rPr>
      </w:pPr>
      <w:r w:rsidRPr="00E149A9">
        <w:rPr>
          <w:rFonts w:cs="Times New Roman"/>
          <w:b/>
          <w:bCs/>
        </w:rPr>
        <w:t xml:space="preserve">Art. 2 </w:t>
      </w:r>
      <w:r w:rsidR="006264CB">
        <w:rPr>
          <w:rFonts w:cs="Times New Roman"/>
          <w:b/>
          <w:bCs/>
        </w:rPr>
        <w:t>–</w:t>
      </w:r>
      <w:r w:rsidR="00C563B8">
        <w:rPr>
          <w:rFonts w:cs="Times New Roman"/>
          <w:b/>
          <w:bCs/>
        </w:rPr>
        <w:t xml:space="preserve"> Recupero </w:t>
      </w:r>
      <w:r w:rsidR="006264CB">
        <w:rPr>
          <w:rFonts w:cs="Times New Roman"/>
          <w:b/>
          <w:bCs/>
        </w:rPr>
        <w:t>F</w:t>
      </w:r>
      <w:r w:rsidRPr="00E149A9">
        <w:rPr>
          <w:rFonts w:cs="Times New Roman"/>
          <w:b/>
          <w:bCs/>
        </w:rPr>
        <w:t xml:space="preserve">requenze </w:t>
      </w:r>
      <w:r w:rsidR="006264CB">
        <w:rPr>
          <w:rFonts w:cs="Times New Roman"/>
          <w:b/>
          <w:bCs/>
        </w:rPr>
        <w:t>per accesso agli esami</w:t>
      </w:r>
    </w:p>
    <w:p w14:paraId="31BC84D9" w14:textId="77777777" w:rsidR="00820955" w:rsidRPr="00E149A9" w:rsidRDefault="00820955" w:rsidP="0084435B">
      <w:pPr>
        <w:pStyle w:val="Standard"/>
        <w:jc w:val="both"/>
        <w:rPr>
          <w:rFonts w:cs="Times New Roman"/>
          <w:b/>
          <w:bCs/>
        </w:rPr>
      </w:pPr>
    </w:p>
    <w:p w14:paraId="43A913D4" w14:textId="3F79599E" w:rsidR="0084435B" w:rsidRPr="0084435B" w:rsidRDefault="0084435B" w:rsidP="0084435B">
      <w:pPr>
        <w:pStyle w:val="Standard"/>
        <w:jc w:val="both"/>
        <w:rPr>
          <w:rFonts w:cs="Times New Roman"/>
        </w:rPr>
      </w:pPr>
      <w:r w:rsidRPr="0084435B">
        <w:rPr>
          <w:rFonts w:cs="Times New Roman"/>
        </w:rPr>
        <w:t xml:space="preserve">La modalità di recupero delle frequenze </w:t>
      </w:r>
      <w:r w:rsidR="00CD4E05">
        <w:rPr>
          <w:rFonts w:cs="Times New Roman"/>
        </w:rPr>
        <w:t xml:space="preserve">sarà </w:t>
      </w:r>
      <w:r w:rsidRPr="0084435B">
        <w:rPr>
          <w:rFonts w:cs="Times New Roman"/>
        </w:rPr>
        <w:t>regolamentata sulla base d</w:t>
      </w:r>
      <w:r w:rsidR="00324B91">
        <w:rPr>
          <w:rFonts w:cs="Times New Roman"/>
        </w:rPr>
        <w:t xml:space="preserve">elle seguenti </w:t>
      </w:r>
      <w:r w:rsidRPr="0084435B">
        <w:rPr>
          <w:rFonts w:cs="Times New Roman"/>
        </w:rPr>
        <w:t>categorie di studenti:</w:t>
      </w:r>
    </w:p>
    <w:p w14:paraId="432523B5" w14:textId="77777777" w:rsidR="008D740A" w:rsidRDefault="008D740A" w:rsidP="0084435B">
      <w:pPr>
        <w:pStyle w:val="Standard"/>
        <w:jc w:val="both"/>
        <w:rPr>
          <w:rFonts w:cs="Times New Roman"/>
        </w:rPr>
      </w:pPr>
    </w:p>
    <w:p w14:paraId="486A93CB" w14:textId="5923BE2F" w:rsidR="0084435B" w:rsidRPr="0084435B" w:rsidRDefault="0084435B" w:rsidP="0084435B">
      <w:pPr>
        <w:pStyle w:val="Standard"/>
        <w:jc w:val="both"/>
        <w:rPr>
          <w:rFonts w:cs="Times New Roman"/>
        </w:rPr>
      </w:pPr>
      <w:r w:rsidRPr="0084435B">
        <w:rPr>
          <w:rFonts w:cs="Times New Roman"/>
        </w:rPr>
        <w:t xml:space="preserve">1) Studenti con frequenza attestata inferiore al </w:t>
      </w:r>
      <w:r w:rsidR="00665B55">
        <w:rPr>
          <w:rFonts w:cs="Times New Roman"/>
        </w:rPr>
        <w:t>5</w:t>
      </w:r>
      <w:r w:rsidR="00F94322">
        <w:rPr>
          <w:rFonts w:cs="Times New Roman"/>
        </w:rPr>
        <w:t>0</w:t>
      </w:r>
      <w:r w:rsidRPr="0084435B">
        <w:rPr>
          <w:rFonts w:cs="Times New Roman"/>
        </w:rPr>
        <w:t>%.</w:t>
      </w:r>
    </w:p>
    <w:p w14:paraId="1CE32E20" w14:textId="27D2E002" w:rsidR="0084435B" w:rsidRDefault="00820955" w:rsidP="0084435B">
      <w:pPr>
        <w:pStyle w:val="Standard"/>
        <w:jc w:val="both"/>
        <w:rPr>
          <w:rFonts w:cs="Times New Roman"/>
        </w:rPr>
      </w:pPr>
      <w:r>
        <w:rPr>
          <w:rFonts w:cs="Times New Roman"/>
        </w:rPr>
        <w:t>L</w:t>
      </w:r>
      <w:r w:rsidR="0084435B" w:rsidRPr="0084435B">
        <w:rPr>
          <w:rFonts w:cs="Times New Roman"/>
        </w:rPr>
        <w:t xml:space="preserve">o studente che abbia acquisito meno del </w:t>
      </w:r>
      <w:r w:rsidR="006E6B63">
        <w:rPr>
          <w:rFonts w:cs="Times New Roman"/>
        </w:rPr>
        <w:t>5</w:t>
      </w:r>
      <w:r w:rsidR="00F94322">
        <w:rPr>
          <w:rFonts w:cs="Times New Roman"/>
        </w:rPr>
        <w:t>0</w:t>
      </w:r>
      <w:r w:rsidR="0084435B" w:rsidRPr="0084435B">
        <w:rPr>
          <w:rFonts w:cs="Times New Roman"/>
        </w:rPr>
        <w:t>% delle frequenze delle ore complessive di didattica</w:t>
      </w:r>
      <w:r w:rsidR="006E6B63">
        <w:rPr>
          <w:rFonts w:cs="Times New Roman"/>
        </w:rPr>
        <w:t xml:space="preserve"> </w:t>
      </w:r>
      <w:r w:rsidR="0084435B" w:rsidRPr="0084435B">
        <w:rPr>
          <w:rFonts w:cs="Times New Roman"/>
        </w:rPr>
        <w:t xml:space="preserve">frontale </w:t>
      </w:r>
      <w:r w:rsidR="00206CC0">
        <w:rPr>
          <w:rFonts w:cs="Times New Roman"/>
        </w:rPr>
        <w:t>erogate in presenza</w:t>
      </w:r>
      <w:r w:rsidR="0084435B" w:rsidRPr="0084435B">
        <w:rPr>
          <w:rFonts w:cs="Times New Roman"/>
        </w:rPr>
        <w:t xml:space="preserve"> per </w:t>
      </w:r>
      <w:r w:rsidR="00DB329F">
        <w:rPr>
          <w:rFonts w:cs="Times New Roman"/>
        </w:rPr>
        <w:t>ciascun</w:t>
      </w:r>
      <w:r w:rsidR="0084435B" w:rsidRPr="0084435B">
        <w:rPr>
          <w:rFonts w:cs="Times New Roman"/>
        </w:rPr>
        <w:t xml:space="preserve"> corso</w:t>
      </w:r>
      <w:r w:rsidR="00152D05">
        <w:rPr>
          <w:rFonts w:cs="Times New Roman"/>
        </w:rPr>
        <w:t>,</w:t>
      </w:r>
      <w:r>
        <w:rPr>
          <w:rFonts w:cs="Times New Roman"/>
        </w:rPr>
        <w:t xml:space="preserve"> </w:t>
      </w:r>
      <w:r w:rsidR="0084435B" w:rsidRPr="0084435B">
        <w:rPr>
          <w:rFonts w:cs="Times New Roman"/>
        </w:rPr>
        <w:t xml:space="preserve">dovrà seguire nuovamente i corsi </w:t>
      </w:r>
      <w:r w:rsidR="00F94322" w:rsidRPr="0084435B">
        <w:rPr>
          <w:rFonts w:cs="Times New Roman"/>
        </w:rPr>
        <w:t xml:space="preserve">dei </w:t>
      </w:r>
      <w:r w:rsidR="00F94322">
        <w:rPr>
          <w:rFonts w:cs="Times New Roman"/>
        </w:rPr>
        <w:t>singoli</w:t>
      </w:r>
      <w:r w:rsidR="00F94322" w:rsidRPr="0084435B">
        <w:rPr>
          <w:rFonts w:cs="Times New Roman"/>
        </w:rPr>
        <w:t xml:space="preserve"> insegnamenti</w:t>
      </w:r>
      <w:r w:rsidR="0084435B" w:rsidRPr="0084435B">
        <w:rPr>
          <w:rFonts w:cs="Times New Roman"/>
        </w:rPr>
        <w:t xml:space="preserve"> e acquisire la frequenza minima prevista, pari al </w:t>
      </w:r>
      <w:r w:rsidR="00357558">
        <w:rPr>
          <w:rFonts w:cs="Times New Roman"/>
        </w:rPr>
        <w:t>7</w:t>
      </w:r>
      <w:r w:rsidR="00B425BD">
        <w:rPr>
          <w:rFonts w:cs="Times New Roman"/>
        </w:rPr>
        <w:t>0</w:t>
      </w:r>
      <w:r w:rsidR="0084435B" w:rsidRPr="0084435B">
        <w:rPr>
          <w:rFonts w:cs="Times New Roman"/>
        </w:rPr>
        <w:t>% delle ore</w:t>
      </w:r>
      <w:r w:rsidR="00357558">
        <w:rPr>
          <w:rFonts w:cs="Times New Roman"/>
        </w:rPr>
        <w:t xml:space="preserve"> </w:t>
      </w:r>
      <w:r w:rsidR="0084435B" w:rsidRPr="0084435B">
        <w:rPr>
          <w:rFonts w:cs="Times New Roman"/>
        </w:rPr>
        <w:t xml:space="preserve">complessive </w:t>
      </w:r>
      <w:r w:rsidR="008D740A">
        <w:rPr>
          <w:rFonts w:cs="Times New Roman"/>
        </w:rPr>
        <w:t>del</w:t>
      </w:r>
      <w:r w:rsidR="0084435B" w:rsidRPr="0084435B">
        <w:rPr>
          <w:rFonts w:cs="Times New Roman"/>
        </w:rPr>
        <w:t xml:space="preserve">l’intero </w:t>
      </w:r>
      <w:r w:rsidR="008D740A">
        <w:rPr>
          <w:rFonts w:cs="Times New Roman"/>
        </w:rPr>
        <w:t>corso</w:t>
      </w:r>
      <w:r>
        <w:rPr>
          <w:rFonts w:cs="Times New Roman"/>
        </w:rPr>
        <w:t>.</w:t>
      </w:r>
      <w:r w:rsidR="008D740A">
        <w:rPr>
          <w:rFonts w:cs="Times New Roman"/>
        </w:rPr>
        <w:t xml:space="preserve"> </w:t>
      </w:r>
    </w:p>
    <w:p w14:paraId="376FDABA" w14:textId="77777777" w:rsidR="008D740A" w:rsidRPr="0084435B" w:rsidRDefault="008D740A" w:rsidP="0084435B">
      <w:pPr>
        <w:pStyle w:val="Standard"/>
        <w:jc w:val="both"/>
        <w:rPr>
          <w:rFonts w:cs="Times New Roman"/>
        </w:rPr>
      </w:pPr>
    </w:p>
    <w:p w14:paraId="5C6DE38C" w14:textId="0A8622EE" w:rsidR="0084435B" w:rsidRPr="0084435B" w:rsidRDefault="00F92D16" w:rsidP="00F75466">
      <w:pPr>
        <w:pStyle w:val="Standard"/>
        <w:jc w:val="both"/>
        <w:rPr>
          <w:rFonts w:cs="Times New Roman"/>
        </w:rPr>
      </w:pPr>
      <w:r>
        <w:rPr>
          <w:rFonts w:cs="Times New Roman"/>
        </w:rPr>
        <w:t>2</w:t>
      </w:r>
      <w:r w:rsidR="0084435B" w:rsidRPr="0084435B">
        <w:rPr>
          <w:rFonts w:cs="Times New Roman"/>
        </w:rPr>
        <w:t>) Studenti immatricolati durante o alla fine del periodo di erogazione degli insegnamenti.</w:t>
      </w:r>
    </w:p>
    <w:p w14:paraId="45A9E711" w14:textId="4F20FCD3" w:rsidR="0084435B" w:rsidRDefault="0084435B" w:rsidP="00F75466">
      <w:pPr>
        <w:pStyle w:val="Standard"/>
        <w:jc w:val="both"/>
        <w:rPr>
          <w:rFonts w:cs="Times New Roman"/>
        </w:rPr>
      </w:pPr>
      <w:r w:rsidRPr="0084435B">
        <w:rPr>
          <w:rFonts w:cs="Times New Roman"/>
        </w:rPr>
        <w:t>Allo studente che si sia immatricolato durante il (o successivamente al) periodo di erogazione dei</w:t>
      </w:r>
      <w:r w:rsidR="000E1437">
        <w:rPr>
          <w:rFonts w:cs="Times New Roman"/>
        </w:rPr>
        <w:t xml:space="preserve"> </w:t>
      </w:r>
      <w:r w:rsidRPr="0084435B">
        <w:rPr>
          <w:rFonts w:cs="Times New Roman"/>
        </w:rPr>
        <w:t>corsi, sia del primo che del secondo semestre, sono riconosciute le frequenze delle lezioni erogate</w:t>
      </w:r>
      <w:r w:rsidR="00F75466">
        <w:rPr>
          <w:rFonts w:cs="Times New Roman"/>
        </w:rPr>
        <w:t xml:space="preserve"> </w:t>
      </w:r>
      <w:r w:rsidRPr="0084435B">
        <w:rPr>
          <w:rFonts w:cs="Times New Roman"/>
        </w:rPr>
        <w:t>antecedentemente la data di immatricolazione</w:t>
      </w:r>
      <w:r w:rsidR="00820955">
        <w:rPr>
          <w:rFonts w:cs="Times New Roman"/>
        </w:rPr>
        <w:t>.</w:t>
      </w:r>
    </w:p>
    <w:p w14:paraId="1AB608B8" w14:textId="77777777" w:rsidR="001E3CA0" w:rsidRPr="0084435B" w:rsidRDefault="001E3CA0" w:rsidP="0084435B">
      <w:pPr>
        <w:pStyle w:val="Standard"/>
        <w:jc w:val="both"/>
        <w:rPr>
          <w:rFonts w:cs="Times New Roman"/>
        </w:rPr>
      </w:pPr>
    </w:p>
    <w:p w14:paraId="2212475A" w14:textId="668C3088" w:rsidR="0084435B" w:rsidRDefault="0084435B" w:rsidP="0084435B">
      <w:pPr>
        <w:pStyle w:val="Standard"/>
        <w:jc w:val="both"/>
        <w:rPr>
          <w:rFonts w:cs="Times New Roman"/>
          <w:b/>
          <w:bCs/>
        </w:rPr>
      </w:pPr>
      <w:r w:rsidRPr="00F34642">
        <w:rPr>
          <w:rFonts w:cs="Times New Roman"/>
          <w:b/>
          <w:bCs/>
        </w:rPr>
        <w:lastRenderedPageBreak/>
        <w:t xml:space="preserve">Art. 3 – </w:t>
      </w:r>
      <w:r w:rsidR="00592209">
        <w:rPr>
          <w:rFonts w:cs="Times New Roman"/>
          <w:b/>
          <w:bCs/>
        </w:rPr>
        <w:t>Deroghe per malattia</w:t>
      </w:r>
    </w:p>
    <w:p w14:paraId="78F13D7D" w14:textId="77777777" w:rsidR="00004324" w:rsidRDefault="00004324" w:rsidP="0084435B">
      <w:pPr>
        <w:pStyle w:val="Standard"/>
        <w:jc w:val="both"/>
        <w:rPr>
          <w:rFonts w:cs="Times New Roman"/>
          <w:b/>
          <w:bCs/>
        </w:rPr>
      </w:pPr>
    </w:p>
    <w:p w14:paraId="3D7524F3" w14:textId="3238F92B" w:rsidR="00640787" w:rsidRPr="00967414" w:rsidRDefault="00640787" w:rsidP="0084435B">
      <w:pPr>
        <w:pStyle w:val="Standard"/>
        <w:jc w:val="both"/>
        <w:rPr>
          <w:rFonts w:cs="Times New Roman"/>
        </w:rPr>
      </w:pPr>
      <w:r w:rsidRPr="00967414">
        <w:rPr>
          <w:rFonts w:cs="Times New Roman"/>
        </w:rPr>
        <w:t xml:space="preserve">Con riferimento all’art. 2 del DM 1835 del 06-12-24, che al comma 2 stabilisce che </w:t>
      </w:r>
    </w:p>
    <w:p w14:paraId="05B04DC0" w14:textId="77777777" w:rsidR="00640787" w:rsidRPr="00967414" w:rsidRDefault="00640787" w:rsidP="0084435B">
      <w:pPr>
        <w:pStyle w:val="Standard"/>
        <w:jc w:val="both"/>
        <w:rPr>
          <w:rFonts w:cs="Times New Roman"/>
        </w:rPr>
      </w:pPr>
      <w:r w:rsidRPr="00967414">
        <w:rPr>
          <w:rFonts w:cs="Times New Roman"/>
        </w:rPr>
        <w:t xml:space="preserve">“Le verifiche di profitto, nonché l’esame finale, sono svolti in presenza per tutte le tipologie dei corsi di studio di cui all’articolo 3. </w:t>
      </w:r>
    </w:p>
    <w:p w14:paraId="36C35153" w14:textId="77777777" w:rsidR="00640787" w:rsidRPr="00967414" w:rsidRDefault="00640787" w:rsidP="0084435B">
      <w:pPr>
        <w:pStyle w:val="Standard"/>
        <w:jc w:val="both"/>
        <w:rPr>
          <w:rFonts w:cs="Times New Roman"/>
        </w:rPr>
      </w:pPr>
      <w:r w:rsidRPr="00967414">
        <w:rPr>
          <w:rFonts w:cs="Times New Roman"/>
        </w:rPr>
        <w:t xml:space="preserve">Le fattispecie che consentono puntuali deroghe a quanto previsto dal primo periodo, ferma restando la necessità di individuare idonee misure relative all’univoca identificazione dei candidati e al corretto svolgimento delle prove, possono essere disciplinate nei regolamenti didattici d’Ateneo con riferimento a: </w:t>
      </w:r>
    </w:p>
    <w:p w14:paraId="569C31B8" w14:textId="77777777" w:rsidR="00640787" w:rsidRPr="00967414" w:rsidRDefault="00640787" w:rsidP="0084435B">
      <w:pPr>
        <w:pStyle w:val="Standard"/>
        <w:jc w:val="both"/>
        <w:rPr>
          <w:rFonts w:cs="Times New Roman"/>
        </w:rPr>
      </w:pPr>
      <w:r w:rsidRPr="00967414">
        <w:rPr>
          <w:rFonts w:cs="Times New Roman"/>
        </w:rPr>
        <w:t>a) specifiche situazioni personali, relative a studenti con gravi e documentate patologie o infermità ai sensi della l. 104/1992 e della l. 7/1999 o a studenti in detenzione nel rispetto delle linee guida definite dal Ministero della Giustizia - Dipartimento dell’Amministrazione Penitenziaria d’intesa con la Conferenza nazionale dei delegati dei Rettori per i poli universitari penitenziari;</w:t>
      </w:r>
    </w:p>
    <w:p w14:paraId="7F6E27E0" w14:textId="04E970A9" w:rsidR="00640787" w:rsidRPr="00967414" w:rsidRDefault="00640787" w:rsidP="0084435B">
      <w:pPr>
        <w:pStyle w:val="Standard"/>
        <w:jc w:val="both"/>
        <w:rPr>
          <w:rFonts w:cs="Times New Roman"/>
        </w:rPr>
      </w:pPr>
      <w:r w:rsidRPr="00967414">
        <w:rPr>
          <w:rFonts w:cs="Times New Roman"/>
        </w:rPr>
        <w:t xml:space="preserve"> b) temporanee situazioni emergenziali che consentono l’erogazione della didattica a distanza nonché l’eventuale svolgimento a distanza delle prove d’esame, compreso l’esame finale. In tal caso il provvedimento d’Ateneo che dispone l’attivazione temporanea della modalità a distanza della didattica ovvero delle prove d’esame è sottoposto al preventivo nulla osta ministeriale.”</w:t>
      </w:r>
    </w:p>
    <w:p w14:paraId="330FE7EE" w14:textId="28EBCA3F" w:rsidR="00640787" w:rsidRPr="00967414" w:rsidRDefault="00640787" w:rsidP="0084435B">
      <w:pPr>
        <w:pStyle w:val="Standard"/>
        <w:jc w:val="both"/>
        <w:rPr>
          <w:rFonts w:cs="Times New Roman"/>
        </w:rPr>
      </w:pPr>
      <w:r w:rsidRPr="00967414">
        <w:rPr>
          <w:rFonts w:cs="Times New Roman"/>
        </w:rPr>
        <w:t xml:space="preserve">Pertanto, le deroghe previste in tal senso dal DM per gli esami di profitto </w:t>
      </w:r>
      <w:r w:rsidR="00E76D74">
        <w:rPr>
          <w:rFonts w:cs="Times New Roman"/>
        </w:rPr>
        <w:t xml:space="preserve">saranno </w:t>
      </w:r>
      <w:r w:rsidRPr="00967414">
        <w:rPr>
          <w:rFonts w:cs="Times New Roman"/>
        </w:rPr>
        <w:t>estese alle modalità di frequenza on line per le succitate categorie di studenti.</w:t>
      </w:r>
    </w:p>
    <w:p w14:paraId="0AC0FD42" w14:textId="77777777" w:rsidR="00640787" w:rsidRPr="00F34642" w:rsidRDefault="00640787" w:rsidP="0084435B">
      <w:pPr>
        <w:pStyle w:val="Standard"/>
        <w:jc w:val="both"/>
        <w:rPr>
          <w:rFonts w:cs="Times New Roman"/>
          <w:b/>
          <w:bCs/>
        </w:rPr>
      </w:pPr>
    </w:p>
    <w:p w14:paraId="7B54885C" w14:textId="5F324E22" w:rsidR="0084435B" w:rsidRPr="00004324" w:rsidRDefault="00592209" w:rsidP="0084435B">
      <w:pPr>
        <w:pStyle w:val="Standard"/>
        <w:jc w:val="both"/>
        <w:rPr>
          <w:rFonts w:cs="Times New Roman"/>
          <w:i/>
          <w:iCs/>
        </w:rPr>
      </w:pPr>
      <w:r w:rsidRPr="00004324">
        <w:rPr>
          <w:rFonts w:cs="Times New Roman"/>
          <w:i/>
          <w:iCs/>
        </w:rPr>
        <w:t xml:space="preserve">Studenti che a causa di situazioni </w:t>
      </w:r>
      <w:r w:rsidR="004C39F2" w:rsidRPr="00004324">
        <w:rPr>
          <w:rFonts w:cs="Times New Roman"/>
          <w:i/>
          <w:iCs/>
        </w:rPr>
        <w:t xml:space="preserve">familiari o </w:t>
      </w:r>
      <w:r w:rsidRPr="00004324">
        <w:rPr>
          <w:rFonts w:cs="Times New Roman"/>
          <w:i/>
          <w:iCs/>
        </w:rPr>
        <w:t xml:space="preserve">cliniche gravi documentate da </w:t>
      </w:r>
      <w:r w:rsidR="004C39F2" w:rsidRPr="00004324">
        <w:rPr>
          <w:rFonts w:cs="Times New Roman"/>
          <w:i/>
          <w:iCs/>
        </w:rPr>
        <w:t xml:space="preserve">documentazione sanitaria e accertata dalla commissione medica della Scuola di Medicina, </w:t>
      </w:r>
      <w:r w:rsidR="00B329F6" w:rsidRPr="00004324">
        <w:rPr>
          <w:rFonts w:cs="Times New Roman"/>
          <w:i/>
          <w:iCs/>
        </w:rPr>
        <w:t>potranno frequentare i corsi mediante didattica online</w:t>
      </w:r>
      <w:r w:rsidR="00D4042B" w:rsidRPr="00004324">
        <w:rPr>
          <w:rFonts w:cs="Times New Roman"/>
          <w:i/>
          <w:iCs/>
        </w:rPr>
        <w:t>.</w:t>
      </w:r>
      <w:r w:rsidR="00B329F6" w:rsidRPr="00004324">
        <w:rPr>
          <w:rFonts w:cs="Times New Roman"/>
          <w:i/>
          <w:iCs/>
        </w:rPr>
        <w:t xml:space="preserve"> </w:t>
      </w:r>
    </w:p>
    <w:p w14:paraId="4C1D8BDA" w14:textId="77777777" w:rsidR="00594191" w:rsidRDefault="00594191" w:rsidP="00594191">
      <w:pPr>
        <w:pStyle w:val="Standard"/>
        <w:jc w:val="both"/>
        <w:rPr>
          <w:rFonts w:cs="Times New Roman"/>
        </w:rPr>
      </w:pPr>
    </w:p>
    <w:p w14:paraId="26D1988C" w14:textId="6DAE98B4" w:rsidR="00594191" w:rsidRPr="00F34642" w:rsidRDefault="00594191" w:rsidP="00594191">
      <w:pPr>
        <w:pStyle w:val="Standard"/>
        <w:jc w:val="both"/>
        <w:rPr>
          <w:rFonts w:cs="Times New Roman"/>
          <w:b/>
          <w:bCs/>
        </w:rPr>
      </w:pPr>
      <w:r w:rsidRPr="00F34642">
        <w:rPr>
          <w:rFonts w:cs="Times New Roman"/>
          <w:b/>
          <w:bCs/>
        </w:rPr>
        <w:t>Art. 4 – Deroghe soglia minima frequenza</w:t>
      </w:r>
    </w:p>
    <w:p w14:paraId="520BF493" w14:textId="0E05401C" w:rsidR="00594191" w:rsidRPr="0084435B" w:rsidRDefault="00460193" w:rsidP="00594191">
      <w:pPr>
        <w:pStyle w:val="Standard"/>
        <w:jc w:val="both"/>
        <w:rPr>
          <w:rFonts w:cs="Times New Roman"/>
        </w:rPr>
      </w:pPr>
      <w:r>
        <w:rPr>
          <w:rFonts w:cs="Times New Roman"/>
        </w:rPr>
        <w:t xml:space="preserve">Fatta salva la percentuale di frequenza obbligatoria del 70% per accesso agli esami, eventuali deroghe saranno previste in presenza di </w:t>
      </w:r>
      <w:r w:rsidR="00993471">
        <w:rPr>
          <w:rFonts w:cs="Times New Roman"/>
        </w:rPr>
        <w:t xml:space="preserve">disservizi tecnici legati </w:t>
      </w:r>
      <w:r w:rsidR="00C44DF0">
        <w:rPr>
          <w:rFonts w:cs="Times New Roman"/>
        </w:rPr>
        <w:t xml:space="preserve">che </w:t>
      </w:r>
      <w:r w:rsidR="002951C2">
        <w:rPr>
          <w:rFonts w:cs="Times New Roman"/>
        </w:rPr>
        <w:t xml:space="preserve">non garantiscano il </w:t>
      </w:r>
      <w:r w:rsidR="00993471">
        <w:rPr>
          <w:rFonts w:cs="Times New Roman"/>
        </w:rPr>
        <w:t>regolare funzionamento dell</w:t>
      </w:r>
      <w:r w:rsidR="00C44DF0">
        <w:rPr>
          <w:rFonts w:cs="Times New Roman"/>
        </w:rPr>
        <w:t>’app.</w:t>
      </w:r>
    </w:p>
    <w:p w14:paraId="09B95A80" w14:textId="77777777" w:rsidR="00594191" w:rsidRPr="0084435B" w:rsidRDefault="00594191" w:rsidP="0084435B">
      <w:pPr>
        <w:pStyle w:val="Standard"/>
        <w:jc w:val="both"/>
        <w:rPr>
          <w:rFonts w:cs="Times New Roman"/>
        </w:rPr>
      </w:pPr>
    </w:p>
    <w:p w14:paraId="501FD6E5" w14:textId="3663640F" w:rsidR="000D51EE" w:rsidRDefault="000D51EE" w:rsidP="0084435B">
      <w:pPr>
        <w:pStyle w:val="Standard"/>
        <w:jc w:val="both"/>
        <w:rPr>
          <w:rFonts w:cs="Times New Roman"/>
        </w:rPr>
      </w:pPr>
    </w:p>
    <w:sectPr w:rsidR="000D51EE">
      <w:headerReference w:type="default" r:id="rId7"/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4976C" w14:textId="77777777" w:rsidR="00342D37" w:rsidRDefault="00342D37" w:rsidP="00832F30">
      <w:r>
        <w:separator/>
      </w:r>
    </w:p>
  </w:endnote>
  <w:endnote w:type="continuationSeparator" w:id="0">
    <w:p w14:paraId="2017D9EC" w14:textId="77777777" w:rsidR="00342D37" w:rsidRDefault="00342D37" w:rsidP="00832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53474622"/>
      <w:docPartObj>
        <w:docPartGallery w:val="Page Numbers (Bottom of Page)"/>
        <w:docPartUnique/>
      </w:docPartObj>
    </w:sdtPr>
    <w:sdtEndPr/>
    <w:sdtContent>
      <w:p w14:paraId="34016B30" w14:textId="0E26F4E4" w:rsidR="00742678" w:rsidRDefault="00742678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2E982B4" w14:textId="77777777" w:rsidR="00742678" w:rsidRDefault="0074267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37FAF7" w14:textId="77777777" w:rsidR="00342D37" w:rsidRDefault="00342D37" w:rsidP="00832F30">
      <w:r>
        <w:separator/>
      </w:r>
    </w:p>
  </w:footnote>
  <w:footnote w:type="continuationSeparator" w:id="0">
    <w:p w14:paraId="15768702" w14:textId="77777777" w:rsidR="00342D37" w:rsidRDefault="00342D37" w:rsidP="00832F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81E5F" w14:textId="2330A1A2" w:rsidR="00EE1C5B" w:rsidRPr="009561DB" w:rsidRDefault="00EE1C5B" w:rsidP="00EE1C5B">
    <w:pPr>
      <w:rPr>
        <w:rFonts w:ascii="Times New Roman" w:hAnsi="Times New Roman" w:cs="Times New Roman"/>
        <w:sz w:val="36"/>
        <w:szCs w:val="36"/>
      </w:rPr>
    </w:pPr>
    <w:r>
      <w:rPr>
        <w:rFonts w:asciiTheme="minorHAnsi" w:hAnsiTheme="minorHAnsi" w:cstheme="minorBidi"/>
        <w:noProof/>
      </w:rPr>
      <w:drawing>
        <wp:anchor distT="0" distB="0" distL="114300" distR="114300" simplePos="0" relativeHeight="251661312" behindDoc="0" locked="0" layoutInCell="1" allowOverlap="1" wp14:anchorId="0CE20BF6" wp14:editId="7BB2EC5A">
          <wp:simplePos x="0" y="0"/>
          <wp:positionH relativeFrom="column">
            <wp:posOffset>18992</wp:posOffset>
          </wp:positionH>
          <wp:positionV relativeFrom="paragraph">
            <wp:posOffset>-76200</wp:posOffset>
          </wp:positionV>
          <wp:extent cx="784860" cy="761365"/>
          <wp:effectExtent l="0" t="0" r="0" b="635"/>
          <wp:wrapSquare wrapText="right"/>
          <wp:docPr id="141046860" name="Immagine 141046860" descr="uni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unic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4860" cy="761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32F30">
      <w:rPr>
        <w:rFonts w:asciiTheme="minorHAnsi" w:hAnsiTheme="minorHAnsi" w:cstheme="minorBidi"/>
        <w:noProof/>
      </w:rPr>
      <w:drawing>
        <wp:anchor distT="0" distB="0" distL="114300" distR="114300" simplePos="0" relativeHeight="251659264" behindDoc="0" locked="0" layoutInCell="1" allowOverlap="1" wp14:anchorId="4FE19E2A" wp14:editId="00EC532A">
          <wp:simplePos x="0" y="0"/>
          <wp:positionH relativeFrom="column">
            <wp:posOffset>11430</wp:posOffset>
          </wp:positionH>
          <wp:positionV relativeFrom="paragraph">
            <wp:posOffset>-76200</wp:posOffset>
          </wp:positionV>
          <wp:extent cx="784860" cy="761365"/>
          <wp:effectExtent l="0" t="0" r="0" b="635"/>
          <wp:wrapSquare wrapText="right"/>
          <wp:docPr id="466087032" name="Immagine 466087032" descr="uni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unic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4860" cy="761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3037C">
      <w:rPr>
        <w:rFonts w:ascii="Times New Roman" w:hAnsi="Times New Roman" w:cs="Times New Roman"/>
        <w:sz w:val="30"/>
        <w:szCs w:val="30"/>
      </w:rPr>
      <w:t>UNIVERSITÀ degli STUDI MAGNA GRÆCIA di CATANZARO</w:t>
    </w:r>
  </w:p>
  <w:p w14:paraId="1051F17D" w14:textId="77777777" w:rsidR="00EE1C5B" w:rsidRDefault="00EE1C5B" w:rsidP="00EE1C5B">
    <w:pPr>
      <w:ind w:left="2832" w:firstLine="708"/>
      <w:rPr>
        <w:rFonts w:ascii="Times New Roman" w:hAnsi="Times New Roman" w:cs="Times New Roman"/>
        <w:sz w:val="28"/>
        <w:szCs w:val="28"/>
      </w:rPr>
    </w:pPr>
    <w:r w:rsidRPr="009561DB">
      <w:rPr>
        <w:rFonts w:ascii="Times New Roman" w:hAnsi="Times New Roman" w:cs="Times New Roman"/>
        <w:sz w:val="28"/>
        <w:szCs w:val="28"/>
      </w:rPr>
      <w:t>Scuola di Medicina e Chirurgia</w:t>
    </w:r>
  </w:p>
  <w:p w14:paraId="6916B711" w14:textId="76641560" w:rsidR="00832F30" w:rsidRDefault="00EE1C5B" w:rsidP="00EE1C5B">
    <w:pPr>
      <w:ind w:left="2832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 xml:space="preserve">    Consiglio CdSM Medicina e Chirurgia</w:t>
    </w:r>
  </w:p>
  <w:p w14:paraId="065775C6" w14:textId="77777777" w:rsidR="00EE1C5B" w:rsidRDefault="00EE1C5B" w:rsidP="00EE1C5B">
    <w:pPr>
      <w:ind w:left="283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FCFDF2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917105D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B459C05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C49D03F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F89E90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4974F68"/>
    <w:multiLevelType w:val="multilevel"/>
    <w:tmpl w:val="FFAC03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6E773BC"/>
    <w:multiLevelType w:val="hybridMultilevel"/>
    <w:tmpl w:val="723AAFCA"/>
    <w:lvl w:ilvl="0" w:tplc="10E2073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D42C29"/>
    <w:multiLevelType w:val="hybridMultilevel"/>
    <w:tmpl w:val="9A34472A"/>
    <w:lvl w:ilvl="0" w:tplc="6B78496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993A76"/>
    <w:multiLevelType w:val="multilevel"/>
    <w:tmpl w:val="EB969CC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6381A4A"/>
    <w:multiLevelType w:val="hybridMultilevel"/>
    <w:tmpl w:val="C7C0BCEC"/>
    <w:lvl w:ilvl="0" w:tplc="4FC25964">
      <w:start w:val="1"/>
      <w:numFmt w:val="decimal"/>
      <w:lvlText w:val="%1."/>
      <w:lvlJc w:val="left"/>
      <w:pPr>
        <w:ind w:left="690" w:hanging="630"/>
      </w:pPr>
      <w:rPr>
        <w:rFonts w:ascii="Times" w:hAnsi="Times" w:cs="Times" w:hint="default"/>
        <w:color w:val="002060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16C961D6"/>
    <w:multiLevelType w:val="hybridMultilevel"/>
    <w:tmpl w:val="3E2A4FDE"/>
    <w:lvl w:ilvl="0" w:tplc="1F962656">
      <w:start w:val="3"/>
      <w:numFmt w:val="bullet"/>
      <w:lvlText w:val="-"/>
      <w:lvlJc w:val="left"/>
      <w:pPr>
        <w:ind w:left="720" w:hanging="360"/>
      </w:pPr>
      <w:rPr>
        <w:rFonts w:ascii="Times" w:eastAsiaTheme="minorHAnsi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044087"/>
    <w:multiLevelType w:val="multilevel"/>
    <w:tmpl w:val="999EB76E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1B8B641D"/>
    <w:multiLevelType w:val="multilevel"/>
    <w:tmpl w:val="D780CCE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 w15:restartNumberingAfterBreak="0">
    <w:nsid w:val="38BE0374"/>
    <w:multiLevelType w:val="hybridMultilevel"/>
    <w:tmpl w:val="818A0504"/>
    <w:lvl w:ilvl="0" w:tplc="25E0491E">
      <w:start w:val="2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44439D"/>
    <w:multiLevelType w:val="hybridMultilevel"/>
    <w:tmpl w:val="9814B520"/>
    <w:lvl w:ilvl="0" w:tplc="FA702F5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5" w:hanging="360"/>
      </w:pPr>
    </w:lvl>
    <w:lvl w:ilvl="2" w:tplc="0410001B" w:tentative="1">
      <w:start w:val="1"/>
      <w:numFmt w:val="lowerRoman"/>
      <w:lvlText w:val="%3."/>
      <w:lvlJc w:val="right"/>
      <w:pPr>
        <w:ind w:left="2505" w:hanging="180"/>
      </w:pPr>
    </w:lvl>
    <w:lvl w:ilvl="3" w:tplc="0410000F" w:tentative="1">
      <w:start w:val="1"/>
      <w:numFmt w:val="decimal"/>
      <w:lvlText w:val="%4."/>
      <w:lvlJc w:val="left"/>
      <w:pPr>
        <w:ind w:left="3225" w:hanging="360"/>
      </w:pPr>
    </w:lvl>
    <w:lvl w:ilvl="4" w:tplc="04100019" w:tentative="1">
      <w:start w:val="1"/>
      <w:numFmt w:val="lowerLetter"/>
      <w:lvlText w:val="%5."/>
      <w:lvlJc w:val="left"/>
      <w:pPr>
        <w:ind w:left="3945" w:hanging="360"/>
      </w:pPr>
    </w:lvl>
    <w:lvl w:ilvl="5" w:tplc="0410001B" w:tentative="1">
      <w:start w:val="1"/>
      <w:numFmt w:val="lowerRoman"/>
      <w:lvlText w:val="%6."/>
      <w:lvlJc w:val="right"/>
      <w:pPr>
        <w:ind w:left="4665" w:hanging="180"/>
      </w:pPr>
    </w:lvl>
    <w:lvl w:ilvl="6" w:tplc="0410000F" w:tentative="1">
      <w:start w:val="1"/>
      <w:numFmt w:val="decimal"/>
      <w:lvlText w:val="%7."/>
      <w:lvlJc w:val="left"/>
      <w:pPr>
        <w:ind w:left="5385" w:hanging="360"/>
      </w:pPr>
    </w:lvl>
    <w:lvl w:ilvl="7" w:tplc="04100019" w:tentative="1">
      <w:start w:val="1"/>
      <w:numFmt w:val="lowerLetter"/>
      <w:lvlText w:val="%8."/>
      <w:lvlJc w:val="left"/>
      <w:pPr>
        <w:ind w:left="6105" w:hanging="360"/>
      </w:pPr>
    </w:lvl>
    <w:lvl w:ilvl="8" w:tplc="0410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423F3D27"/>
    <w:multiLevelType w:val="hybridMultilevel"/>
    <w:tmpl w:val="FC24907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EC89DA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4FBC2BD0"/>
    <w:multiLevelType w:val="hybridMultilevel"/>
    <w:tmpl w:val="3F5C1686"/>
    <w:lvl w:ilvl="0" w:tplc="C97418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07559A"/>
    <w:multiLevelType w:val="hybridMultilevel"/>
    <w:tmpl w:val="EDCAEB5E"/>
    <w:lvl w:ilvl="0" w:tplc="C1BA6D06">
      <w:start w:val="1"/>
      <w:numFmt w:val="decimal"/>
      <w:lvlText w:val="%1."/>
      <w:lvlJc w:val="left"/>
      <w:pPr>
        <w:ind w:left="705" w:hanging="645"/>
      </w:pPr>
      <w:rPr>
        <w:rFonts w:ascii="Times" w:eastAsia="Times New Roman" w:hAnsi="Times" w:cs="Times New Roman" w:hint="default"/>
        <w:color w:val="002060"/>
      </w:rPr>
    </w:lvl>
    <w:lvl w:ilvl="1" w:tplc="04100019">
      <w:start w:val="1"/>
      <w:numFmt w:val="lowerLetter"/>
      <w:lvlText w:val="%2."/>
      <w:lvlJc w:val="left"/>
      <w:pPr>
        <w:ind w:left="1140" w:hanging="360"/>
      </w:pPr>
    </w:lvl>
    <w:lvl w:ilvl="2" w:tplc="0410001B">
      <w:start w:val="1"/>
      <w:numFmt w:val="lowerRoman"/>
      <w:lvlText w:val="%3."/>
      <w:lvlJc w:val="right"/>
      <w:pPr>
        <w:ind w:left="1860" w:hanging="180"/>
      </w:pPr>
    </w:lvl>
    <w:lvl w:ilvl="3" w:tplc="0410000F">
      <w:start w:val="1"/>
      <w:numFmt w:val="decimal"/>
      <w:lvlText w:val="%4."/>
      <w:lvlJc w:val="left"/>
      <w:pPr>
        <w:ind w:left="2580" w:hanging="360"/>
      </w:pPr>
    </w:lvl>
    <w:lvl w:ilvl="4" w:tplc="04100019">
      <w:start w:val="1"/>
      <w:numFmt w:val="lowerLetter"/>
      <w:lvlText w:val="%5."/>
      <w:lvlJc w:val="left"/>
      <w:pPr>
        <w:ind w:left="3300" w:hanging="360"/>
      </w:pPr>
    </w:lvl>
    <w:lvl w:ilvl="5" w:tplc="0410001B">
      <w:start w:val="1"/>
      <w:numFmt w:val="lowerRoman"/>
      <w:lvlText w:val="%6."/>
      <w:lvlJc w:val="right"/>
      <w:pPr>
        <w:ind w:left="4020" w:hanging="180"/>
      </w:pPr>
    </w:lvl>
    <w:lvl w:ilvl="6" w:tplc="0410000F">
      <w:start w:val="1"/>
      <w:numFmt w:val="decimal"/>
      <w:lvlText w:val="%7."/>
      <w:lvlJc w:val="left"/>
      <w:pPr>
        <w:ind w:left="4740" w:hanging="360"/>
      </w:pPr>
    </w:lvl>
    <w:lvl w:ilvl="7" w:tplc="04100019">
      <w:start w:val="1"/>
      <w:numFmt w:val="lowerLetter"/>
      <w:lvlText w:val="%8."/>
      <w:lvlJc w:val="left"/>
      <w:pPr>
        <w:ind w:left="5460" w:hanging="360"/>
      </w:pPr>
    </w:lvl>
    <w:lvl w:ilvl="8" w:tplc="0410001B">
      <w:start w:val="1"/>
      <w:numFmt w:val="lowerRoman"/>
      <w:lvlText w:val="%9."/>
      <w:lvlJc w:val="right"/>
      <w:pPr>
        <w:ind w:left="6180" w:hanging="180"/>
      </w:pPr>
    </w:lvl>
  </w:abstractNum>
  <w:abstractNum w:abstractNumId="19" w15:restartNumberingAfterBreak="0">
    <w:nsid w:val="5D886F3F"/>
    <w:multiLevelType w:val="hybridMultilevel"/>
    <w:tmpl w:val="9E1042E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0E6D1C"/>
    <w:multiLevelType w:val="hybridMultilevel"/>
    <w:tmpl w:val="6F94F662"/>
    <w:lvl w:ilvl="0" w:tplc="614AEE1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F70296"/>
    <w:multiLevelType w:val="hybridMultilevel"/>
    <w:tmpl w:val="95C0557C"/>
    <w:lvl w:ilvl="0" w:tplc="961ACC00">
      <w:start w:val="1"/>
      <w:numFmt w:val="decimal"/>
      <w:lvlText w:val="%1."/>
      <w:lvlJc w:val="left"/>
      <w:pPr>
        <w:ind w:left="1035" w:hanging="675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147557"/>
    <w:multiLevelType w:val="hybridMultilevel"/>
    <w:tmpl w:val="9814B520"/>
    <w:lvl w:ilvl="0" w:tplc="FFFFFFFF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70843D72"/>
    <w:multiLevelType w:val="hybridMultilevel"/>
    <w:tmpl w:val="863C4C2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087D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7C1A3F0C"/>
    <w:multiLevelType w:val="multilevel"/>
    <w:tmpl w:val="D780CCE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6" w15:restartNumberingAfterBreak="0">
    <w:nsid w:val="7D7D67D1"/>
    <w:multiLevelType w:val="hybridMultilevel"/>
    <w:tmpl w:val="5330C364"/>
    <w:lvl w:ilvl="0" w:tplc="717ACBD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5F202E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43431456">
    <w:abstractNumId w:val="15"/>
  </w:num>
  <w:num w:numId="2" w16cid:durableId="705565067">
    <w:abstractNumId w:val="25"/>
  </w:num>
  <w:num w:numId="3" w16cid:durableId="2057006371">
    <w:abstractNumId w:val="10"/>
  </w:num>
  <w:num w:numId="4" w16cid:durableId="1360013203">
    <w:abstractNumId w:val="12"/>
  </w:num>
  <w:num w:numId="5" w16cid:durableId="199040004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29526901">
    <w:abstractNumId w:val="9"/>
  </w:num>
  <w:num w:numId="7" w16cid:durableId="149792139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63797735">
    <w:abstractNumId w:val="7"/>
  </w:num>
  <w:num w:numId="9" w16cid:durableId="2009096364">
    <w:abstractNumId w:val="26"/>
  </w:num>
  <w:num w:numId="10" w16cid:durableId="1314064998">
    <w:abstractNumId w:val="6"/>
  </w:num>
  <w:num w:numId="11" w16cid:durableId="1027411559">
    <w:abstractNumId w:val="23"/>
  </w:num>
  <w:num w:numId="12" w16cid:durableId="1006320200">
    <w:abstractNumId w:val="19"/>
  </w:num>
  <w:num w:numId="13" w16cid:durableId="824514321">
    <w:abstractNumId w:val="14"/>
  </w:num>
  <w:num w:numId="14" w16cid:durableId="1380280211">
    <w:abstractNumId w:val="22"/>
  </w:num>
  <w:num w:numId="15" w16cid:durableId="1180505112">
    <w:abstractNumId w:val="11"/>
  </w:num>
  <w:num w:numId="16" w16cid:durableId="1367559143">
    <w:abstractNumId w:val="20"/>
  </w:num>
  <w:num w:numId="17" w16cid:durableId="1323775870">
    <w:abstractNumId w:val="5"/>
  </w:num>
  <w:num w:numId="18" w16cid:durableId="254484571">
    <w:abstractNumId w:val="8"/>
  </w:num>
  <w:num w:numId="19" w16cid:durableId="647787237">
    <w:abstractNumId w:val="13"/>
  </w:num>
  <w:num w:numId="20" w16cid:durableId="607006391">
    <w:abstractNumId w:val="17"/>
  </w:num>
  <w:num w:numId="21" w16cid:durableId="729811366">
    <w:abstractNumId w:val="16"/>
  </w:num>
  <w:num w:numId="22" w16cid:durableId="1692416369">
    <w:abstractNumId w:val="24"/>
  </w:num>
  <w:num w:numId="23" w16cid:durableId="1520316181">
    <w:abstractNumId w:val="3"/>
  </w:num>
  <w:num w:numId="24" w16cid:durableId="2101363668">
    <w:abstractNumId w:val="4"/>
  </w:num>
  <w:num w:numId="25" w16cid:durableId="1726489201">
    <w:abstractNumId w:val="1"/>
  </w:num>
  <w:num w:numId="26" w16cid:durableId="148912359">
    <w:abstractNumId w:val="0"/>
  </w:num>
  <w:num w:numId="27" w16cid:durableId="1058086931">
    <w:abstractNumId w:val="27"/>
  </w:num>
  <w:num w:numId="28" w16cid:durableId="7589141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7ED"/>
    <w:rsid w:val="00000C36"/>
    <w:rsid w:val="0000152E"/>
    <w:rsid w:val="0000254F"/>
    <w:rsid w:val="00002BAE"/>
    <w:rsid w:val="00002DA9"/>
    <w:rsid w:val="00004324"/>
    <w:rsid w:val="000074AA"/>
    <w:rsid w:val="00007DC8"/>
    <w:rsid w:val="00015CD4"/>
    <w:rsid w:val="00016818"/>
    <w:rsid w:val="00016C29"/>
    <w:rsid w:val="00021A0B"/>
    <w:rsid w:val="00023CAC"/>
    <w:rsid w:val="000258C9"/>
    <w:rsid w:val="00027D25"/>
    <w:rsid w:val="00031B48"/>
    <w:rsid w:val="0004115D"/>
    <w:rsid w:val="000419F1"/>
    <w:rsid w:val="00045F88"/>
    <w:rsid w:val="000474D1"/>
    <w:rsid w:val="00047F87"/>
    <w:rsid w:val="0005050D"/>
    <w:rsid w:val="00050ADF"/>
    <w:rsid w:val="00051FD3"/>
    <w:rsid w:val="00052115"/>
    <w:rsid w:val="00052977"/>
    <w:rsid w:val="00052A6F"/>
    <w:rsid w:val="00056C90"/>
    <w:rsid w:val="00061B7A"/>
    <w:rsid w:val="00066F42"/>
    <w:rsid w:val="00067878"/>
    <w:rsid w:val="000716D4"/>
    <w:rsid w:val="000737ED"/>
    <w:rsid w:val="0007621D"/>
    <w:rsid w:val="00076B96"/>
    <w:rsid w:val="00085304"/>
    <w:rsid w:val="00085E1E"/>
    <w:rsid w:val="00087CF9"/>
    <w:rsid w:val="00092344"/>
    <w:rsid w:val="00093A9E"/>
    <w:rsid w:val="0009601E"/>
    <w:rsid w:val="0009744F"/>
    <w:rsid w:val="000A098E"/>
    <w:rsid w:val="000A24E5"/>
    <w:rsid w:val="000A27A6"/>
    <w:rsid w:val="000A343D"/>
    <w:rsid w:val="000A67CE"/>
    <w:rsid w:val="000A6FAC"/>
    <w:rsid w:val="000A7B2A"/>
    <w:rsid w:val="000A7FF6"/>
    <w:rsid w:val="000B663B"/>
    <w:rsid w:val="000C15E5"/>
    <w:rsid w:val="000C3538"/>
    <w:rsid w:val="000C5186"/>
    <w:rsid w:val="000C5C36"/>
    <w:rsid w:val="000D51EE"/>
    <w:rsid w:val="000D58A9"/>
    <w:rsid w:val="000D6792"/>
    <w:rsid w:val="000E1437"/>
    <w:rsid w:val="000E32B6"/>
    <w:rsid w:val="000E52A9"/>
    <w:rsid w:val="000F0D83"/>
    <w:rsid w:val="000F5FDC"/>
    <w:rsid w:val="000F7D10"/>
    <w:rsid w:val="001000B7"/>
    <w:rsid w:val="00100AD4"/>
    <w:rsid w:val="00104B2D"/>
    <w:rsid w:val="001063EA"/>
    <w:rsid w:val="00106F76"/>
    <w:rsid w:val="00110956"/>
    <w:rsid w:val="00111B4C"/>
    <w:rsid w:val="0011364D"/>
    <w:rsid w:val="00113BF1"/>
    <w:rsid w:val="00114763"/>
    <w:rsid w:val="00117535"/>
    <w:rsid w:val="00121E0E"/>
    <w:rsid w:val="001235D8"/>
    <w:rsid w:val="0013005C"/>
    <w:rsid w:val="0013063E"/>
    <w:rsid w:val="00135D62"/>
    <w:rsid w:val="0013619F"/>
    <w:rsid w:val="00137DC3"/>
    <w:rsid w:val="001402E7"/>
    <w:rsid w:val="00140FD4"/>
    <w:rsid w:val="00142FB3"/>
    <w:rsid w:val="00145F77"/>
    <w:rsid w:val="00150694"/>
    <w:rsid w:val="00152C81"/>
    <w:rsid w:val="00152D05"/>
    <w:rsid w:val="00153EA5"/>
    <w:rsid w:val="00154AB4"/>
    <w:rsid w:val="00154E58"/>
    <w:rsid w:val="00157A2C"/>
    <w:rsid w:val="00157BFC"/>
    <w:rsid w:val="001629E5"/>
    <w:rsid w:val="00164C0D"/>
    <w:rsid w:val="00166012"/>
    <w:rsid w:val="001672C5"/>
    <w:rsid w:val="001720AB"/>
    <w:rsid w:val="00174B04"/>
    <w:rsid w:val="00177613"/>
    <w:rsid w:val="00177E54"/>
    <w:rsid w:val="001836B0"/>
    <w:rsid w:val="00184945"/>
    <w:rsid w:val="00185C30"/>
    <w:rsid w:val="00186D2F"/>
    <w:rsid w:val="00192C9B"/>
    <w:rsid w:val="0019344C"/>
    <w:rsid w:val="00194422"/>
    <w:rsid w:val="00195010"/>
    <w:rsid w:val="00197B7B"/>
    <w:rsid w:val="001A175E"/>
    <w:rsid w:val="001A24C7"/>
    <w:rsid w:val="001A2734"/>
    <w:rsid w:val="001A34A3"/>
    <w:rsid w:val="001A3D9D"/>
    <w:rsid w:val="001A79FF"/>
    <w:rsid w:val="001B15B0"/>
    <w:rsid w:val="001B1E1B"/>
    <w:rsid w:val="001B3E23"/>
    <w:rsid w:val="001B49B3"/>
    <w:rsid w:val="001B50C0"/>
    <w:rsid w:val="001B56FD"/>
    <w:rsid w:val="001B7390"/>
    <w:rsid w:val="001B782D"/>
    <w:rsid w:val="001C1ABB"/>
    <w:rsid w:val="001C387C"/>
    <w:rsid w:val="001C45CB"/>
    <w:rsid w:val="001C487F"/>
    <w:rsid w:val="001D3707"/>
    <w:rsid w:val="001D77DA"/>
    <w:rsid w:val="001E3CA0"/>
    <w:rsid w:val="001E4AFA"/>
    <w:rsid w:val="001E5CC0"/>
    <w:rsid w:val="001E5DEB"/>
    <w:rsid w:val="001E6D98"/>
    <w:rsid w:val="001E7A32"/>
    <w:rsid w:val="001F0605"/>
    <w:rsid w:val="001F0A8B"/>
    <w:rsid w:val="001F0FBA"/>
    <w:rsid w:val="001F1260"/>
    <w:rsid w:val="001F1AAD"/>
    <w:rsid w:val="001F2395"/>
    <w:rsid w:val="001F2F24"/>
    <w:rsid w:val="001F4B86"/>
    <w:rsid w:val="002026E8"/>
    <w:rsid w:val="00204A19"/>
    <w:rsid w:val="00204A21"/>
    <w:rsid w:val="00206CC0"/>
    <w:rsid w:val="00207154"/>
    <w:rsid w:val="00210E65"/>
    <w:rsid w:val="002119AC"/>
    <w:rsid w:val="00213FF6"/>
    <w:rsid w:val="00215652"/>
    <w:rsid w:val="00215848"/>
    <w:rsid w:val="00215C7F"/>
    <w:rsid w:val="00216F06"/>
    <w:rsid w:val="00217EED"/>
    <w:rsid w:val="00220C4E"/>
    <w:rsid w:val="0022398B"/>
    <w:rsid w:val="0022423E"/>
    <w:rsid w:val="00225DAC"/>
    <w:rsid w:val="00232B6A"/>
    <w:rsid w:val="002330F0"/>
    <w:rsid w:val="002361FF"/>
    <w:rsid w:val="0024000D"/>
    <w:rsid w:val="002427C6"/>
    <w:rsid w:val="00243644"/>
    <w:rsid w:val="00246E4B"/>
    <w:rsid w:val="00250221"/>
    <w:rsid w:val="00250E2E"/>
    <w:rsid w:val="00260955"/>
    <w:rsid w:val="00262F95"/>
    <w:rsid w:val="00263045"/>
    <w:rsid w:val="00267A2F"/>
    <w:rsid w:val="002704D2"/>
    <w:rsid w:val="00270827"/>
    <w:rsid w:val="00271DC1"/>
    <w:rsid w:val="00273F8C"/>
    <w:rsid w:val="00274235"/>
    <w:rsid w:val="00276219"/>
    <w:rsid w:val="00277C0E"/>
    <w:rsid w:val="00277F4C"/>
    <w:rsid w:val="00281FB3"/>
    <w:rsid w:val="00287BCC"/>
    <w:rsid w:val="0029034C"/>
    <w:rsid w:val="002951C2"/>
    <w:rsid w:val="00295965"/>
    <w:rsid w:val="00295C7D"/>
    <w:rsid w:val="002A0790"/>
    <w:rsid w:val="002A0CD0"/>
    <w:rsid w:val="002A2D2C"/>
    <w:rsid w:val="002A3907"/>
    <w:rsid w:val="002A6880"/>
    <w:rsid w:val="002A7BBE"/>
    <w:rsid w:val="002C27B7"/>
    <w:rsid w:val="002C6111"/>
    <w:rsid w:val="002D2A7D"/>
    <w:rsid w:val="002D3157"/>
    <w:rsid w:val="002D58C0"/>
    <w:rsid w:val="002D7855"/>
    <w:rsid w:val="002E25A9"/>
    <w:rsid w:val="002E34B5"/>
    <w:rsid w:val="002E46D1"/>
    <w:rsid w:val="002E61FC"/>
    <w:rsid w:val="002E7407"/>
    <w:rsid w:val="002F1B61"/>
    <w:rsid w:val="002F217D"/>
    <w:rsid w:val="002F34CE"/>
    <w:rsid w:val="002F45C7"/>
    <w:rsid w:val="002F5E62"/>
    <w:rsid w:val="0030063C"/>
    <w:rsid w:val="003032D9"/>
    <w:rsid w:val="0030330A"/>
    <w:rsid w:val="00303EA3"/>
    <w:rsid w:val="00306127"/>
    <w:rsid w:val="003063E5"/>
    <w:rsid w:val="0031350C"/>
    <w:rsid w:val="00315B8A"/>
    <w:rsid w:val="0031615E"/>
    <w:rsid w:val="003201F0"/>
    <w:rsid w:val="00324B91"/>
    <w:rsid w:val="003275E5"/>
    <w:rsid w:val="003279CD"/>
    <w:rsid w:val="00327FEE"/>
    <w:rsid w:val="00332F07"/>
    <w:rsid w:val="003351E2"/>
    <w:rsid w:val="0033629F"/>
    <w:rsid w:val="0033641F"/>
    <w:rsid w:val="003369E5"/>
    <w:rsid w:val="00341643"/>
    <w:rsid w:val="00342D37"/>
    <w:rsid w:val="003448AE"/>
    <w:rsid w:val="0034725F"/>
    <w:rsid w:val="003510D2"/>
    <w:rsid w:val="00351B4E"/>
    <w:rsid w:val="00353CB2"/>
    <w:rsid w:val="00357558"/>
    <w:rsid w:val="00361BBA"/>
    <w:rsid w:val="003629FB"/>
    <w:rsid w:val="003648F3"/>
    <w:rsid w:val="00367161"/>
    <w:rsid w:val="0037149B"/>
    <w:rsid w:val="00371E01"/>
    <w:rsid w:val="003759AB"/>
    <w:rsid w:val="003768A1"/>
    <w:rsid w:val="003813D1"/>
    <w:rsid w:val="00382017"/>
    <w:rsid w:val="0038401F"/>
    <w:rsid w:val="00387911"/>
    <w:rsid w:val="00393AD7"/>
    <w:rsid w:val="003A2814"/>
    <w:rsid w:val="003A549E"/>
    <w:rsid w:val="003B0101"/>
    <w:rsid w:val="003B051F"/>
    <w:rsid w:val="003B363E"/>
    <w:rsid w:val="003B45BF"/>
    <w:rsid w:val="003B5D68"/>
    <w:rsid w:val="003B6FED"/>
    <w:rsid w:val="003C0123"/>
    <w:rsid w:val="003C7405"/>
    <w:rsid w:val="003D020E"/>
    <w:rsid w:val="003D1E52"/>
    <w:rsid w:val="003D1FFF"/>
    <w:rsid w:val="003D34E2"/>
    <w:rsid w:val="003D3D9D"/>
    <w:rsid w:val="003D4BC4"/>
    <w:rsid w:val="003D6461"/>
    <w:rsid w:val="003D6A38"/>
    <w:rsid w:val="003D792B"/>
    <w:rsid w:val="003D7E0A"/>
    <w:rsid w:val="003E6E42"/>
    <w:rsid w:val="003F00F9"/>
    <w:rsid w:val="003F60E7"/>
    <w:rsid w:val="003F6C2E"/>
    <w:rsid w:val="00401382"/>
    <w:rsid w:val="00405143"/>
    <w:rsid w:val="0040515C"/>
    <w:rsid w:val="00407142"/>
    <w:rsid w:val="00412D7E"/>
    <w:rsid w:val="0041450B"/>
    <w:rsid w:val="0041451A"/>
    <w:rsid w:val="00425A53"/>
    <w:rsid w:val="00436304"/>
    <w:rsid w:val="004373FE"/>
    <w:rsid w:val="00442712"/>
    <w:rsid w:val="00446FD6"/>
    <w:rsid w:val="004500FA"/>
    <w:rsid w:val="004511DB"/>
    <w:rsid w:val="004512F1"/>
    <w:rsid w:val="004513F4"/>
    <w:rsid w:val="00455275"/>
    <w:rsid w:val="0045622F"/>
    <w:rsid w:val="00460193"/>
    <w:rsid w:val="00462D17"/>
    <w:rsid w:val="00463950"/>
    <w:rsid w:val="004656AC"/>
    <w:rsid w:val="00471E68"/>
    <w:rsid w:val="004742A7"/>
    <w:rsid w:val="00475D8E"/>
    <w:rsid w:val="0047606E"/>
    <w:rsid w:val="004761B7"/>
    <w:rsid w:val="00477452"/>
    <w:rsid w:val="00477E2C"/>
    <w:rsid w:val="00477FF8"/>
    <w:rsid w:val="0048129E"/>
    <w:rsid w:val="00481BCE"/>
    <w:rsid w:val="00484939"/>
    <w:rsid w:val="00484BD5"/>
    <w:rsid w:val="00485298"/>
    <w:rsid w:val="0048596A"/>
    <w:rsid w:val="00491DB2"/>
    <w:rsid w:val="00494B4A"/>
    <w:rsid w:val="00495C45"/>
    <w:rsid w:val="004968B6"/>
    <w:rsid w:val="00497071"/>
    <w:rsid w:val="004A0023"/>
    <w:rsid w:val="004A05AF"/>
    <w:rsid w:val="004A070C"/>
    <w:rsid w:val="004A2565"/>
    <w:rsid w:val="004A4423"/>
    <w:rsid w:val="004A5D27"/>
    <w:rsid w:val="004A739B"/>
    <w:rsid w:val="004B0706"/>
    <w:rsid w:val="004B10DB"/>
    <w:rsid w:val="004B177F"/>
    <w:rsid w:val="004B1E24"/>
    <w:rsid w:val="004B470F"/>
    <w:rsid w:val="004B49F7"/>
    <w:rsid w:val="004B5996"/>
    <w:rsid w:val="004B67AC"/>
    <w:rsid w:val="004C0A4A"/>
    <w:rsid w:val="004C0D64"/>
    <w:rsid w:val="004C0FB9"/>
    <w:rsid w:val="004C11E9"/>
    <w:rsid w:val="004C39F2"/>
    <w:rsid w:val="004C3FF5"/>
    <w:rsid w:val="004C4AA2"/>
    <w:rsid w:val="004C4F9F"/>
    <w:rsid w:val="004C6446"/>
    <w:rsid w:val="004D166C"/>
    <w:rsid w:val="004D1845"/>
    <w:rsid w:val="004D1D06"/>
    <w:rsid w:val="004D54AA"/>
    <w:rsid w:val="004E291A"/>
    <w:rsid w:val="004F4D87"/>
    <w:rsid w:val="00501533"/>
    <w:rsid w:val="0050183A"/>
    <w:rsid w:val="00501B7D"/>
    <w:rsid w:val="0050304E"/>
    <w:rsid w:val="005041E6"/>
    <w:rsid w:val="00510E9F"/>
    <w:rsid w:val="005111A0"/>
    <w:rsid w:val="00511E64"/>
    <w:rsid w:val="00512FC6"/>
    <w:rsid w:val="00516E6A"/>
    <w:rsid w:val="00517257"/>
    <w:rsid w:val="00521143"/>
    <w:rsid w:val="00521C85"/>
    <w:rsid w:val="00524B8C"/>
    <w:rsid w:val="00533FDB"/>
    <w:rsid w:val="0053650F"/>
    <w:rsid w:val="00536B6D"/>
    <w:rsid w:val="00536DAB"/>
    <w:rsid w:val="00537BCC"/>
    <w:rsid w:val="005414E7"/>
    <w:rsid w:val="005416D8"/>
    <w:rsid w:val="00541804"/>
    <w:rsid w:val="00541E69"/>
    <w:rsid w:val="0054399C"/>
    <w:rsid w:val="00543AA9"/>
    <w:rsid w:val="00544B7C"/>
    <w:rsid w:val="00544BD1"/>
    <w:rsid w:val="00546787"/>
    <w:rsid w:val="0055178B"/>
    <w:rsid w:val="00553C18"/>
    <w:rsid w:val="0056486D"/>
    <w:rsid w:val="00567F19"/>
    <w:rsid w:val="0057383F"/>
    <w:rsid w:val="00574B8D"/>
    <w:rsid w:val="0057501B"/>
    <w:rsid w:val="00582650"/>
    <w:rsid w:val="0058414C"/>
    <w:rsid w:val="00586268"/>
    <w:rsid w:val="005879D7"/>
    <w:rsid w:val="00590243"/>
    <w:rsid w:val="00592209"/>
    <w:rsid w:val="0059238A"/>
    <w:rsid w:val="00592BA1"/>
    <w:rsid w:val="00594191"/>
    <w:rsid w:val="00596CF0"/>
    <w:rsid w:val="005A2095"/>
    <w:rsid w:val="005A3AA3"/>
    <w:rsid w:val="005A4FB3"/>
    <w:rsid w:val="005A54C2"/>
    <w:rsid w:val="005B02D4"/>
    <w:rsid w:val="005B1FFE"/>
    <w:rsid w:val="005B2CC8"/>
    <w:rsid w:val="005B6251"/>
    <w:rsid w:val="005C06DD"/>
    <w:rsid w:val="005C433C"/>
    <w:rsid w:val="005C5623"/>
    <w:rsid w:val="005C5F2B"/>
    <w:rsid w:val="005C66A5"/>
    <w:rsid w:val="005C699C"/>
    <w:rsid w:val="005D2067"/>
    <w:rsid w:val="005D308C"/>
    <w:rsid w:val="005D31D5"/>
    <w:rsid w:val="005D6235"/>
    <w:rsid w:val="005E2153"/>
    <w:rsid w:val="005E3588"/>
    <w:rsid w:val="005E3CBB"/>
    <w:rsid w:val="005E44BF"/>
    <w:rsid w:val="005E557C"/>
    <w:rsid w:val="005E6A6F"/>
    <w:rsid w:val="005E6B29"/>
    <w:rsid w:val="005F0BC1"/>
    <w:rsid w:val="005F70B4"/>
    <w:rsid w:val="00602A28"/>
    <w:rsid w:val="00602B18"/>
    <w:rsid w:val="006030CD"/>
    <w:rsid w:val="006043D9"/>
    <w:rsid w:val="00610075"/>
    <w:rsid w:val="006126E7"/>
    <w:rsid w:val="00614A77"/>
    <w:rsid w:val="00615835"/>
    <w:rsid w:val="006174F8"/>
    <w:rsid w:val="0062361A"/>
    <w:rsid w:val="00625496"/>
    <w:rsid w:val="00625DA9"/>
    <w:rsid w:val="006264CB"/>
    <w:rsid w:val="0062672A"/>
    <w:rsid w:val="006269DF"/>
    <w:rsid w:val="00632904"/>
    <w:rsid w:val="00634B11"/>
    <w:rsid w:val="00637A56"/>
    <w:rsid w:val="00637D4D"/>
    <w:rsid w:val="00640787"/>
    <w:rsid w:val="00641276"/>
    <w:rsid w:val="00644B35"/>
    <w:rsid w:val="0064571E"/>
    <w:rsid w:val="00646F2C"/>
    <w:rsid w:val="00650941"/>
    <w:rsid w:val="00651A0F"/>
    <w:rsid w:val="006571CA"/>
    <w:rsid w:val="00663F4C"/>
    <w:rsid w:val="00665B55"/>
    <w:rsid w:val="00666E58"/>
    <w:rsid w:val="006679FB"/>
    <w:rsid w:val="00673CF1"/>
    <w:rsid w:val="00674DA0"/>
    <w:rsid w:val="00675B39"/>
    <w:rsid w:val="00682705"/>
    <w:rsid w:val="00683C8E"/>
    <w:rsid w:val="00687028"/>
    <w:rsid w:val="00687F90"/>
    <w:rsid w:val="006900C0"/>
    <w:rsid w:val="00690A7D"/>
    <w:rsid w:val="00692E13"/>
    <w:rsid w:val="006946AC"/>
    <w:rsid w:val="00695A32"/>
    <w:rsid w:val="006A17B9"/>
    <w:rsid w:val="006A183C"/>
    <w:rsid w:val="006A214E"/>
    <w:rsid w:val="006A2604"/>
    <w:rsid w:val="006A436C"/>
    <w:rsid w:val="006A74F0"/>
    <w:rsid w:val="006B0993"/>
    <w:rsid w:val="006B24A2"/>
    <w:rsid w:val="006B49FF"/>
    <w:rsid w:val="006B50E2"/>
    <w:rsid w:val="006B7877"/>
    <w:rsid w:val="006C1599"/>
    <w:rsid w:val="006C22ED"/>
    <w:rsid w:val="006C267D"/>
    <w:rsid w:val="006D01E6"/>
    <w:rsid w:val="006D1D58"/>
    <w:rsid w:val="006D3AC1"/>
    <w:rsid w:val="006D531A"/>
    <w:rsid w:val="006D74C9"/>
    <w:rsid w:val="006E0BA7"/>
    <w:rsid w:val="006E482B"/>
    <w:rsid w:val="006E6ADA"/>
    <w:rsid w:val="006E6B63"/>
    <w:rsid w:val="006E7AC3"/>
    <w:rsid w:val="006F1004"/>
    <w:rsid w:val="006F13F1"/>
    <w:rsid w:val="006F21E0"/>
    <w:rsid w:val="006F2B4B"/>
    <w:rsid w:val="006F6549"/>
    <w:rsid w:val="006F6F53"/>
    <w:rsid w:val="007004C8"/>
    <w:rsid w:val="00711AE1"/>
    <w:rsid w:val="00711AE5"/>
    <w:rsid w:val="00711BC3"/>
    <w:rsid w:val="0071267D"/>
    <w:rsid w:val="00715898"/>
    <w:rsid w:val="0071661F"/>
    <w:rsid w:val="0072125C"/>
    <w:rsid w:val="007224EB"/>
    <w:rsid w:val="00726E4A"/>
    <w:rsid w:val="0072799F"/>
    <w:rsid w:val="00731F62"/>
    <w:rsid w:val="00733FBA"/>
    <w:rsid w:val="00735285"/>
    <w:rsid w:val="00736164"/>
    <w:rsid w:val="007416F1"/>
    <w:rsid w:val="00742678"/>
    <w:rsid w:val="0074311F"/>
    <w:rsid w:val="00743B6F"/>
    <w:rsid w:val="0075071D"/>
    <w:rsid w:val="0075418A"/>
    <w:rsid w:val="00755114"/>
    <w:rsid w:val="00764189"/>
    <w:rsid w:val="00766AF0"/>
    <w:rsid w:val="00770A6A"/>
    <w:rsid w:val="0077527E"/>
    <w:rsid w:val="00775631"/>
    <w:rsid w:val="007804E3"/>
    <w:rsid w:val="00780671"/>
    <w:rsid w:val="0078181F"/>
    <w:rsid w:val="0078206E"/>
    <w:rsid w:val="00783427"/>
    <w:rsid w:val="0078678B"/>
    <w:rsid w:val="0078765E"/>
    <w:rsid w:val="0079382E"/>
    <w:rsid w:val="00793ED6"/>
    <w:rsid w:val="007A0321"/>
    <w:rsid w:val="007A6929"/>
    <w:rsid w:val="007A76D5"/>
    <w:rsid w:val="007A7A84"/>
    <w:rsid w:val="007B0B84"/>
    <w:rsid w:val="007B12F6"/>
    <w:rsid w:val="007B2DE0"/>
    <w:rsid w:val="007B441A"/>
    <w:rsid w:val="007B543C"/>
    <w:rsid w:val="007B5780"/>
    <w:rsid w:val="007B5A32"/>
    <w:rsid w:val="007B6A22"/>
    <w:rsid w:val="007C082A"/>
    <w:rsid w:val="007C3C71"/>
    <w:rsid w:val="007C3D5F"/>
    <w:rsid w:val="007C4FC0"/>
    <w:rsid w:val="007D0345"/>
    <w:rsid w:val="007D1665"/>
    <w:rsid w:val="007D4F53"/>
    <w:rsid w:val="007D743F"/>
    <w:rsid w:val="007D7790"/>
    <w:rsid w:val="007E1025"/>
    <w:rsid w:val="007E72EE"/>
    <w:rsid w:val="007E7B6E"/>
    <w:rsid w:val="007F1999"/>
    <w:rsid w:val="007F1E6F"/>
    <w:rsid w:val="007F37CC"/>
    <w:rsid w:val="007F7410"/>
    <w:rsid w:val="00803111"/>
    <w:rsid w:val="00806A8D"/>
    <w:rsid w:val="008072D6"/>
    <w:rsid w:val="0081082E"/>
    <w:rsid w:val="008115A4"/>
    <w:rsid w:val="0081315A"/>
    <w:rsid w:val="00813211"/>
    <w:rsid w:val="00814D6E"/>
    <w:rsid w:val="00816C13"/>
    <w:rsid w:val="00816FD9"/>
    <w:rsid w:val="00817C1B"/>
    <w:rsid w:val="00820955"/>
    <w:rsid w:val="008209B9"/>
    <w:rsid w:val="00822DD4"/>
    <w:rsid w:val="00827072"/>
    <w:rsid w:val="00830856"/>
    <w:rsid w:val="00832361"/>
    <w:rsid w:val="00832F30"/>
    <w:rsid w:val="008354B8"/>
    <w:rsid w:val="00835640"/>
    <w:rsid w:val="00837FEF"/>
    <w:rsid w:val="00840768"/>
    <w:rsid w:val="00843A39"/>
    <w:rsid w:val="00843D71"/>
    <w:rsid w:val="0084435B"/>
    <w:rsid w:val="00845A6B"/>
    <w:rsid w:val="008466FA"/>
    <w:rsid w:val="00846A72"/>
    <w:rsid w:val="00847082"/>
    <w:rsid w:val="00850B24"/>
    <w:rsid w:val="0085106B"/>
    <w:rsid w:val="00852D4B"/>
    <w:rsid w:val="00853DBE"/>
    <w:rsid w:val="0085420E"/>
    <w:rsid w:val="008637F1"/>
    <w:rsid w:val="00864279"/>
    <w:rsid w:val="00866980"/>
    <w:rsid w:val="008672FC"/>
    <w:rsid w:val="00870FCE"/>
    <w:rsid w:val="00875E9E"/>
    <w:rsid w:val="0087740D"/>
    <w:rsid w:val="00877EE1"/>
    <w:rsid w:val="008827B4"/>
    <w:rsid w:val="008837F4"/>
    <w:rsid w:val="00884424"/>
    <w:rsid w:val="00893BB9"/>
    <w:rsid w:val="0089643B"/>
    <w:rsid w:val="008A17C0"/>
    <w:rsid w:val="008A7A67"/>
    <w:rsid w:val="008B58A6"/>
    <w:rsid w:val="008B7447"/>
    <w:rsid w:val="008B75E3"/>
    <w:rsid w:val="008B7BF3"/>
    <w:rsid w:val="008C3DC7"/>
    <w:rsid w:val="008C4284"/>
    <w:rsid w:val="008C4A1E"/>
    <w:rsid w:val="008C5A96"/>
    <w:rsid w:val="008C6C55"/>
    <w:rsid w:val="008D1F77"/>
    <w:rsid w:val="008D3267"/>
    <w:rsid w:val="008D4567"/>
    <w:rsid w:val="008D45D6"/>
    <w:rsid w:val="008D4DC3"/>
    <w:rsid w:val="008D740A"/>
    <w:rsid w:val="008E15EF"/>
    <w:rsid w:val="008E36A6"/>
    <w:rsid w:val="008E5F2F"/>
    <w:rsid w:val="008F26EA"/>
    <w:rsid w:val="008F5A3C"/>
    <w:rsid w:val="008F5AF4"/>
    <w:rsid w:val="00900951"/>
    <w:rsid w:val="00900962"/>
    <w:rsid w:val="0090130F"/>
    <w:rsid w:val="009013AD"/>
    <w:rsid w:val="00904F37"/>
    <w:rsid w:val="0090607C"/>
    <w:rsid w:val="00906DC4"/>
    <w:rsid w:val="00906E1B"/>
    <w:rsid w:val="00906EE7"/>
    <w:rsid w:val="00911FF9"/>
    <w:rsid w:val="00913690"/>
    <w:rsid w:val="00916D51"/>
    <w:rsid w:val="00917B97"/>
    <w:rsid w:val="00923F36"/>
    <w:rsid w:val="0093120C"/>
    <w:rsid w:val="009337EA"/>
    <w:rsid w:val="009342F6"/>
    <w:rsid w:val="00934999"/>
    <w:rsid w:val="00934A0E"/>
    <w:rsid w:val="00935DB3"/>
    <w:rsid w:val="009360D8"/>
    <w:rsid w:val="00936B75"/>
    <w:rsid w:val="009415E9"/>
    <w:rsid w:val="009419FC"/>
    <w:rsid w:val="00950C7D"/>
    <w:rsid w:val="0095156D"/>
    <w:rsid w:val="009549FD"/>
    <w:rsid w:val="009561DB"/>
    <w:rsid w:val="00956793"/>
    <w:rsid w:val="00963E95"/>
    <w:rsid w:val="00967414"/>
    <w:rsid w:val="00967AB4"/>
    <w:rsid w:val="0097168B"/>
    <w:rsid w:val="00971996"/>
    <w:rsid w:val="009727F3"/>
    <w:rsid w:val="00972CC1"/>
    <w:rsid w:val="00981A6B"/>
    <w:rsid w:val="00983269"/>
    <w:rsid w:val="00992105"/>
    <w:rsid w:val="009922CB"/>
    <w:rsid w:val="00993471"/>
    <w:rsid w:val="00994DE0"/>
    <w:rsid w:val="0099543E"/>
    <w:rsid w:val="00995629"/>
    <w:rsid w:val="009A0C7A"/>
    <w:rsid w:val="009A241A"/>
    <w:rsid w:val="009A2EA6"/>
    <w:rsid w:val="009A4DE3"/>
    <w:rsid w:val="009A6B9B"/>
    <w:rsid w:val="009A7D64"/>
    <w:rsid w:val="009B023D"/>
    <w:rsid w:val="009B1C8B"/>
    <w:rsid w:val="009B3981"/>
    <w:rsid w:val="009B4424"/>
    <w:rsid w:val="009B59C3"/>
    <w:rsid w:val="009B5AF7"/>
    <w:rsid w:val="009C3A56"/>
    <w:rsid w:val="009C70F6"/>
    <w:rsid w:val="009D3DDA"/>
    <w:rsid w:val="009D4EF2"/>
    <w:rsid w:val="009D5F06"/>
    <w:rsid w:val="009D6AFC"/>
    <w:rsid w:val="009D7D96"/>
    <w:rsid w:val="009E22FD"/>
    <w:rsid w:val="009E6B52"/>
    <w:rsid w:val="009F1500"/>
    <w:rsid w:val="009F1B63"/>
    <w:rsid w:val="009F30BB"/>
    <w:rsid w:val="009F3C99"/>
    <w:rsid w:val="00A00B82"/>
    <w:rsid w:val="00A0279D"/>
    <w:rsid w:val="00A03897"/>
    <w:rsid w:val="00A04CF2"/>
    <w:rsid w:val="00A073A7"/>
    <w:rsid w:val="00A07704"/>
    <w:rsid w:val="00A07A2A"/>
    <w:rsid w:val="00A12302"/>
    <w:rsid w:val="00A216BE"/>
    <w:rsid w:val="00A234A5"/>
    <w:rsid w:val="00A25145"/>
    <w:rsid w:val="00A32361"/>
    <w:rsid w:val="00A32B60"/>
    <w:rsid w:val="00A330B9"/>
    <w:rsid w:val="00A33914"/>
    <w:rsid w:val="00A35F0F"/>
    <w:rsid w:val="00A41D66"/>
    <w:rsid w:val="00A43B37"/>
    <w:rsid w:val="00A442F0"/>
    <w:rsid w:val="00A4516B"/>
    <w:rsid w:val="00A50E7F"/>
    <w:rsid w:val="00A52124"/>
    <w:rsid w:val="00A52D1F"/>
    <w:rsid w:val="00A52DC2"/>
    <w:rsid w:val="00A53090"/>
    <w:rsid w:val="00A54482"/>
    <w:rsid w:val="00A54643"/>
    <w:rsid w:val="00A54C1E"/>
    <w:rsid w:val="00A55FC5"/>
    <w:rsid w:val="00A573E8"/>
    <w:rsid w:val="00A5769A"/>
    <w:rsid w:val="00A57BDE"/>
    <w:rsid w:val="00A61DC2"/>
    <w:rsid w:val="00A65830"/>
    <w:rsid w:val="00A6673B"/>
    <w:rsid w:val="00A71203"/>
    <w:rsid w:val="00A73E4A"/>
    <w:rsid w:val="00A762F5"/>
    <w:rsid w:val="00A764B1"/>
    <w:rsid w:val="00A76B6C"/>
    <w:rsid w:val="00A83AAE"/>
    <w:rsid w:val="00A8419F"/>
    <w:rsid w:val="00A845FC"/>
    <w:rsid w:val="00A84D7D"/>
    <w:rsid w:val="00A86826"/>
    <w:rsid w:val="00A9133F"/>
    <w:rsid w:val="00A9265B"/>
    <w:rsid w:val="00A947C1"/>
    <w:rsid w:val="00AA054C"/>
    <w:rsid w:val="00AA06AD"/>
    <w:rsid w:val="00AA0E88"/>
    <w:rsid w:val="00AA2F8C"/>
    <w:rsid w:val="00AA51BF"/>
    <w:rsid w:val="00AA6033"/>
    <w:rsid w:val="00AB0CF7"/>
    <w:rsid w:val="00AB1CBB"/>
    <w:rsid w:val="00AB4B5D"/>
    <w:rsid w:val="00AB6A98"/>
    <w:rsid w:val="00AB77AB"/>
    <w:rsid w:val="00AC6363"/>
    <w:rsid w:val="00AC6F1F"/>
    <w:rsid w:val="00AC71D5"/>
    <w:rsid w:val="00AC7C3E"/>
    <w:rsid w:val="00AD1257"/>
    <w:rsid w:val="00AD13D3"/>
    <w:rsid w:val="00AD1918"/>
    <w:rsid w:val="00AD227A"/>
    <w:rsid w:val="00AD3569"/>
    <w:rsid w:val="00AD35F1"/>
    <w:rsid w:val="00AD3741"/>
    <w:rsid w:val="00AD50B1"/>
    <w:rsid w:val="00AD7D64"/>
    <w:rsid w:val="00AE10FF"/>
    <w:rsid w:val="00AE1F9A"/>
    <w:rsid w:val="00AE222A"/>
    <w:rsid w:val="00AE2CDB"/>
    <w:rsid w:val="00AE73A8"/>
    <w:rsid w:val="00AF06B8"/>
    <w:rsid w:val="00AF2631"/>
    <w:rsid w:val="00AF4602"/>
    <w:rsid w:val="00AF7271"/>
    <w:rsid w:val="00B011B6"/>
    <w:rsid w:val="00B02A95"/>
    <w:rsid w:val="00B048DC"/>
    <w:rsid w:val="00B06A75"/>
    <w:rsid w:val="00B06DB2"/>
    <w:rsid w:val="00B07320"/>
    <w:rsid w:val="00B10B19"/>
    <w:rsid w:val="00B12F3F"/>
    <w:rsid w:val="00B1300E"/>
    <w:rsid w:val="00B13095"/>
    <w:rsid w:val="00B1352D"/>
    <w:rsid w:val="00B21279"/>
    <w:rsid w:val="00B22169"/>
    <w:rsid w:val="00B23622"/>
    <w:rsid w:val="00B31B8E"/>
    <w:rsid w:val="00B329F6"/>
    <w:rsid w:val="00B366BF"/>
    <w:rsid w:val="00B406FC"/>
    <w:rsid w:val="00B425BD"/>
    <w:rsid w:val="00B43339"/>
    <w:rsid w:val="00B447E5"/>
    <w:rsid w:val="00B451F6"/>
    <w:rsid w:val="00B45E18"/>
    <w:rsid w:val="00B46825"/>
    <w:rsid w:val="00B47B0C"/>
    <w:rsid w:val="00B506E2"/>
    <w:rsid w:val="00B527A0"/>
    <w:rsid w:val="00B52A5A"/>
    <w:rsid w:val="00B52B8C"/>
    <w:rsid w:val="00B52C17"/>
    <w:rsid w:val="00B5465D"/>
    <w:rsid w:val="00B62A05"/>
    <w:rsid w:val="00B634D1"/>
    <w:rsid w:val="00B66A53"/>
    <w:rsid w:val="00B66D9E"/>
    <w:rsid w:val="00B67057"/>
    <w:rsid w:val="00B7160B"/>
    <w:rsid w:val="00B71659"/>
    <w:rsid w:val="00B72860"/>
    <w:rsid w:val="00B75E8F"/>
    <w:rsid w:val="00B821A8"/>
    <w:rsid w:val="00B831F1"/>
    <w:rsid w:val="00B86020"/>
    <w:rsid w:val="00B9228D"/>
    <w:rsid w:val="00B9437D"/>
    <w:rsid w:val="00B963B3"/>
    <w:rsid w:val="00B97198"/>
    <w:rsid w:val="00BA17FB"/>
    <w:rsid w:val="00BA2DF3"/>
    <w:rsid w:val="00BA3AF1"/>
    <w:rsid w:val="00BA65C8"/>
    <w:rsid w:val="00BB3416"/>
    <w:rsid w:val="00BB39BB"/>
    <w:rsid w:val="00BB3DBA"/>
    <w:rsid w:val="00BB4935"/>
    <w:rsid w:val="00BC2C6A"/>
    <w:rsid w:val="00BC324F"/>
    <w:rsid w:val="00BC3B3D"/>
    <w:rsid w:val="00BC5F37"/>
    <w:rsid w:val="00BC616C"/>
    <w:rsid w:val="00BC7F73"/>
    <w:rsid w:val="00BD1001"/>
    <w:rsid w:val="00BD2A28"/>
    <w:rsid w:val="00BE13F4"/>
    <w:rsid w:val="00BE4CCB"/>
    <w:rsid w:val="00BF4975"/>
    <w:rsid w:val="00C004BA"/>
    <w:rsid w:val="00C00D06"/>
    <w:rsid w:val="00C01123"/>
    <w:rsid w:val="00C02B2C"/>
    <w:rsid w:val="00C030B3"/>
    <w:rsid w:val="00C03727"/>
    <w:rsid w:val="00C03E60"/>
    <w:rsid w:val="00C10154"/>
    <w:rsid w:val="00C11C02"/>
    <w:rsid w:val="00C1451F"/>
    <w:rsid w:val="00C14A98"/>
    <w:rsid w:val="00C16A2F"/>
    <w:rsid w:val="00C16FF1"/>
    <w:rsid w:val="00C23EB5"/>
    <w:rsid w:val="00C2738B"/>
    <w:rsid w:val="00C31C41"/>
    <w:rsid w:val="00C32449"/>
    <w:rsid w:val="00C3488F"/>
    <w:rsid w:val="00C34A71"/>
    <w:rsid w:val="00C440B4"/>
    <w:rsid w:val="00C4449D"/>
    <w:rsid w:val="00C44DF0"/>
    <w:rsid w:val="00C46088"/>
    <w:rsid w:val="00C461E3"/>
    <w:rsid w:val="00C4631D"/>
    <w:rsid w:val="00C46659"/>
    <w:rsid w:val="00C50F42"/>
    <w:rsid w:val="00C533D3"/>
    <w:rsid w:val="00C563B8"/>
    <w:rsid w:val="00C563FC"/>
    <w:rsid w:val="00C57486"/>
    <w:rsid w:val="00C62BA8"/>
    <w:rsid w:val="00C6450B"/>
    <w:rsid w:val="00C65E80"/>
    <w:rsid w:val="00C705DA"/>
    <w:rsid w:val="00C72914"/>
    <w:rsid w:val="00C81419"/>
    <w:rsid w:val="00C84086"/>
    <w:rsid w:val="00C942B5"/>
    <w:rsid w:val="00CA0074"/>
    <w:rsid w:val="00CA0B9C"/>
    <w:rsid w:val="00CA2525"/>
    <w:rsid w:val="00CA4283"/>
    <w:rsid w:val="00CA4871"/>
    <w:rsid w:val="00CA4F3C"/>
    <w:rsid w:val="00CB2B9F"/>
    <w:rsid w:val="00CB42E6"/>
    <w:rsid w:val="00CB530E"/>
    <w:rsid w:val="00CB5D94"/>
    <w:rsid w:val="00CC0F69"/>
    <w:rsid w:val="00CC196A"/>
    <w:rsid w:val="00CC5B31"/>
    <w:rsid w:val="00CD31F5"/>
    <w:rsid w:val="00CD391B"/>
    <w:rsid w:val="00CD4710"/>
    <w:rsid w:val="00CD47E9"/>
    <w:rsid w:val="00CD4E05"/>
    <w:rsid w:val="00CD52F3"/>
    <w:rsid w:val="00CD5B13"/>
    <w:rsid w:val="00CD64C8"/>
    <w:rsid w:val="00CD7C10"/>
    <w:rsid w:val="00CE1AC7"/>
    <w:rsid w:val="00CE2CE7"/>
    <w:rsid w:val="00CE2FB1"/>
    <w:rsid w:val="00CE3037"/>
    <w:rsid w:val="00CF0D1A"/>
    <w:rsid w:val="00CF1C03"/>
    <w:rsid w:val="00CF1FE4"/>
    <w:rsid w:val="00CF2ABF"/>
    <w:rsid w:val="00CF4F15"/>
    <w:rsid w:val="00CF74B2"/>
    <w:rsid w:val="00D02107"/>
    <w:rsid w:val="00D0253F"/>
    <w:rsid w:val="00D02709"/>
    <w:rsid w:val="00D06954"/>
    <w:rsid w:val="00D070B1"/>
    <w:rsid w:val="00D07905"/>
    <w:rsid w:val="00D1235A"/>
    <w:rsid w:val="00D1258E"/>
    <w:rsid w:val="00D13566"/>
    <w:rsid w:val="00D162FA"/>
    <w:rsid w:val="00D16883"/>
    <w:rsid w:val="00D17F58"/>
    <w:rsid w:val="00D21450"/>
    <w:rsid w:val="00D23FE0"/>
    <w:rsid w:val="00D31A50"/>
    <w:rsid w:val="00D329AB"/>
    <w:rsid w:val="00D33D2D"/>
    <w:rsid w:val="00D3412A"/>
    <w:rsid w:val="00D34870"/>
    <w:rsid w:val="00D34CC6"/>
    <w:rsid w:val="00D35AE3"/>
    <w:rsid w:val="00D37803"/>
    <w:rsid w:val="00D4042B"/>
    <w:rsid w:val="00D41588"/>
    <w:rsid w:val="00D47F9C"/>
    <w:rsid w:val="00D504A3"/>
    <w:rsid w:val="00D54D56"/>
    <w:rsid w:val="00D56393"/>
    <w:rsid w:val="00D5726D"/>
    <w:rsid w:val="00D60366"/>
    <w:rsid w:val="00D60639"/>
    <w:rsid w:val="00D63BCE"/>
    <w:rsid w:val="00D67F4E"/>
    <w:rsid w:val="00D70C1A"/>
    <w:rsid w:val="00D75381"/>
    <w:rsid w:val="00D8286B"/>
    <w:rsid w:val="00D82FBA"/>
    <w:rsid w:val="00D83EA6"/>
    <w:rsid w:val="00D848C7"/>
    <w:rsid w:val="00D851CB"/>
    <w:rsid w:val="00D87028"/>
    <w:rsid w:val="00D90E0C"/>
    <w:rsid w:val="00D92857"/>
    <w:rsid w:val="00D94607"/>
    <w:rsid w:val="00D95425"/>
    <w:rsid w:val="00D9686E"/>
    <w:rsid w:val="00DA166B"/>
    <w:rsid w:val="00DA18D0"/>
    <w:rsid w:val="00DA18DD"/>
    <w:rsid w:val="00DA2181"/>
    <w:rsid w:val="00DA3B9A"/>
    <w:rsid w:val="00DA7414"/>
    <w:rsid w:val="00DA77A7"/>
    <w:rsid w:val="00DB27CD"/>
    <w:rsid w:val="00DB2E29"/>
    <w:rsid w:val="00DB329F"/>
    <w:rsid w:val="00DB3462"/>
    <w:rsid w:val="00DB6C0E"/>
    <w:rsid w:val="00DB77D8"/>
    <w:rsid w:val="00DB7CAF"/>
    <w:rsid w:val="00DC056F"/>
    <w:rsid w:val="00DC07F9"/>
    <w:rsid w:val="00DC0E35"/>
    <w:rsid w:val="00DC1DC7"/>
    <w:rsid w:val="00DC437F"/>
    <w:rsid w:val="00DC4611"/>
    <w:rsid w:val="00DC52FA"/>
    <w:rsid w:val="00DC58AF"/>
    <w:rsid w:val="00DD2B4D"/>
    <w:rsid w:val="00DD4AB4"/>
    <w:rsid w:val="00DD582A"/>
    <w:rsid w:val="00DD609A"/>
    <w:rsid w:val="00DD6C93"/>
    <w:rsid w:val="00DE1C88"/>
    <w:rsid w:val="00DE2D79"/>
    <w:rsid w:val="00DE7DD9"/>
    <w:rsid w:val="00DF423B"/>
    <w:rsid w:val="00DF64D8"/>
    <w:rsid w:val="00DF69BE"/>
    <w:rsid w:val="00E02A8B"/>
    <w:rsid w:val="00E02EE2"/>
    <w:rsid w:val="00E06211"/>
    <w:rsid w:val="00E07310"/>
    <w:rsid w:val="00E149A9"/>
    <w:rsid w:val="00E161D6"/>
    <w:rsid w:val="00E17B29"/>
    <w:rsid w:val="00E20F62"/>
    <w:rsid w:val="00E21CE1"/>
    <w:rsid w:val="00E26E3C"/>
    <w:rsid w:val="00E31360"/>
    <w:rsid w:val="00E540BA"/>
    <w:rsid w:val="00E63FAC"/>
    <w:rsid w:val="00E64F58"/>
    <w:rsid w:val="00E677B6"/>
    <w:rsid w:val="00E72E9F"/>
    <w:rsid w:val="00E73D02"/>
    <w:rsid w:val="00E74A55"/>
    <w:rsid w:val="00E76D74"/>
    <w:rsid w:val="00E8164D"/>
    <w:rsid w:val="00E83A3A"/>
    <w:rsid w:val="00E83E8D"/>
    <w:rsid w:val="00E867FF"/>
    <w:rsid w:val="00E913C6"/>
    <w:rsid w:val="00E92E8D"/>
    <w:rsid w:val="00E974C2"/>
    <w:rsid w:val="00EA0A26"/>
    <w:rsid w:val="00EA51B7"/>
    <w:rsid w:val="00EA7645"/>
    <w:rsid w:val="00EA7DA3"/>
    <w:rsid w:val="00EB26BE"/>
    <w:rsid w:val="00EB3764"/>
    <w:rsid w:val="00EB3EBC"/>
    <w:rsid w:val="00EB63FA"/>
    <w:rsid w:val="00EB7624"/>
    <w:rsid w:val="00EC1F6D"/>
    <w:rsid w:val="00EC46D1"/>
    <w:rsid w:val="00EC74E6"/>
    <w:rsid w:val="00ED334D"/>
    <w:rsid w:val="00ED3FCC"/>
    <w:rsid w:val="00EE1C5B"/>
    <w:rsid w:val="00EE789E"/>
    <w:rsid w:val="00EF1879"/>
    <w:rsid w:val="00EF221B"/>
    <w:rsid w:val="00EF22C9"/>
    <w:rsid w:val="00F04CA5"/>
    <w:rsid w:val="00F06E6E"/>
    <w:rsid w:val="00F112FA"/>
    <w:rsid w:val="00F128AD"/>
    <w:rsid w:val="00F135D7"/>
    <w:rsid w:val="00F13C62"/>
    <w:rsid w:val="00F15CB6"/>
    <w:rsid w:val="00F174DA"/>
    <w:rsid w:val="00F23476"/>
    <w:rsid w:val="00F24327"/>
    <w:rsid w:val="00F30A4F"/>
    <w:rsid w:val="00F32F5F"/>
    <w:rsid w:val="00F33697"/>
    <w:rsid w:val="00F344BF"/>
    <w:rsid w:val="00F34642"/>
    <w:rsid w:val="00F348A8"/>
    <w:rsid w:val="00F34F67"/>
    <w:rsid w:val="00F36DC1"/>
    <w:rsid w:val="00F40295"/>
    <w:rsid w:val="00F4385D"/>
    <w:rsid w:val="00F44191"/>
    <w:rsid w:val="00F45B6B"/>
    <w:rsid w:val="00F45C17"/>
    <w:rsid w:val="00F46916"/>
    <w:rsid w:val="00F471A3"/>
    <w:rsid w:val="00F47204"/>
    <w:rsid w:val="00F51D5F"/>
    <w:rsid w:val="00F546C4"/>
    <w:rsid w:val="00F57FAE"/>
    <w:rsid w:val="00F62457"/>
    <w:rsid w:val="00F62DE3"/>
    <w:rsid w:val="00F70333"/>
    <w:rsid w:val="00F7236E"/>
    <w:rsid w:val="00F735E0"/>
    <w:rsid w:val="00F75466"/>
    <w:rsid w:val="00F81FDB"/>
    <w:rsid w:val="00F847D8"/>
    <w:rsid w:val="00F86D63"/>
    <w:rsid w:val="00F91D55"/>
    <w:rsid w:val="00F92D16"/>
    <w:rsid w:val="00F94322"/>
    <w:rsid w:val="00F95A6F"/>
    <w:rsid w:val="00F97871"/>
    <w:rsid w:val="00FA02DF"/>
    <w:rsid w:val="00FA5D37"/>
    <w:rsid w:val="00FB1790"/>
    <w:rsid w:val="00FB5A1A"/>
    <w:rsid w:val="00FB61B7"/>
    <w:rsid w:val="00FB64CA"/>
    <w:rsid w:val="00FC085F"/>
    <w:rsid w:val="00FC0DD2"/>
    <w:rsid w:val="00FC6508"/>
    <w:rsid w:val="00FD4120"/>
    <w:rsid w:val="00FD6003"/>
    <w:rsid w:val="00FD69F4"/>
    <w:rsid w:val="00FD6CDF"/>
    <w:rsid w:val="00FD6DFF"/>
    <w:rsid w:val="00FE23CC"/>
    <w:rsid w:val="00FF3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87A630"/>
  <w15:docId w15:val="{EBC7B9B2-442F-4475-99C1-2CA291845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737ED"/>
    <w:pPr>
      <w:spacing w:after="0" w:line="240" w:lineRule="auto"/>
    </w:pPr>
    <w:rPr>
      <w:rFonts w:ascii="Calibri" w:hAnsi="Calibri" w:cs="Calibri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367161"/>
    <w:pPr>
      <w:keepNext/>
      <w:numPr>
        <w:numId w:val="15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67161"/>
    <w:pPr>
      <w:keepNext/>
      <w:numPr>
        <w:ilvl w:val="1"/>
        <w:numId w:val="15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67161"/>
    <w:pPr>
      <w:keepNext/>
      <w:numPr>
        <w:ilvl w:val="2"/>
        <w:numId w:val="15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67161"/>
    <w:pPr>
      <w:keepNext/>
      <w:numPr>
        <w:ilvl w:val="3"/>
        <w:numId w:val="15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67161"/>
    <w:pPr>
      <w:numPr>
        <w:ilvl w:val="4"/>
        <w:numId w:val="15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/>
    </w:rPr>
  </w:style>
  <w:style w:type="paragraph" w:styleId="Titolo6">
    <w:name w:val="heading 6"/>
    <w:basedOn w:val="Normale"/>
    <w:next w:val="Normale"/>
    <w:link w:val="Titolo6Carattere"/>
    <w:qFormat/>
    <w:rsid w:val="00367161"/>
    <w:pPr>
      <w:numPr>
        <w:ilvl w:val="5"/>
        <w:numId w:val="15"/>
      </w:numPr>
      <w:spacing w:before="240" w:after="60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67161"/>
    <w:pPr>
      <w:numPr>
        <w:ilvl w:val="6"/>
        <w:numId w:val="15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  <w:lang w:val="en-US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67161"/>
    <w:pPr>
      <w:numPr>
        <w:ilvl w:val="7"/>
        <w:numId w:val="15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val="en-US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67161"/>
    <w:pPr>
      <w:numPr>
        <w:ilvl w:val="8"/>
        <w:numId w:val="15"/>
      </w:numPr>
      <w:spacing w:before="240" w:after="60"/>
      <w:outlineLvl w:val="8"/>
    </w:pPr>
    <w:rPr>
      <w:rFonts w:asciiTheme="majorHAnsi" w:eastAsiaTheme="majorEastAsia" w:hAnsiTheme="majorHAnsi" w:cstheme="majorBidi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A67CE"/>
    <w:pPr>
      <w:ind w:left="720"/>
      <w:contextualSpacing/>
    </w:pPr>
  </w:style>
  <w:style w:type="paragraph" w:customStyle="1" w:styleId="Standard">
    <w:name w:val="Standard"/>
    <w:rsid w:val="004D1D0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paragraph" w:styleId="Nessunaspaziatura">
    <w:name w:val="No Spacing"/>
    <w:uiPriority w:val="1"/>
    <w:qFormat/>
    <w:rsid w:val="00695A32"/>
    <w:pPr>
      <w:spacing w:after="0" w:line="240" w:lineRule="auto"/>
    </w:pPr>
    <w:rPr>
      <w:rFonts w:eastAsiaTheme="minorEastAsia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36716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6716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6716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67161"/>
    <w:rPr>
      <w:rFonts w:eastAsiaTheme="minorEastAsia"/>
      <w:b/>
      <w:bCs/>
      <w:sz w:val="28"/>
      <w:szCs w:val="28"/>
      <w:lang w:val="en-US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6716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itolo6Carattere">
    <w:name w:val="Titolo 6 Carattere"/>
    <w:basedOn w:val="Carpredefinitoparagrafo"/>
    <w:link w:val="Titolo6"/>
    <w:rsid w:val="0036716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67161"/>
    <w:rPr>
      <w:rFonts w:eastAsiaTheme="minorEastAsia"/>
      <w:sz w:val="24"/>
      <w:szCs w:val="24"/>
      <w:lang w:val="en-US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67161"/>
    <w:rPr>
      <w:rFonts w:eastAsiaTheme="minorEastAsia"/>
      <w:i/>
      <w:iCs/>
      <w:sz w:val="24"/>
      <w:szCs w:val="24"/>
      <w:lang w:val="en-US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67161"/>
    <w:rPr>
      <w:rFonts w:asciiTheme="majorHAnsi" w:eastAsiaTheme="majorEastAsia" w:hAnsiTheme="majorHAnsi" w:cstheme="majorBidi"/>
      <w:lang w:val="en-US"/>
    </w:rPr>
  </w:style>
  <w:style w:type="table" w:styleId="Grigliatabella">
    <w:name w:val="Table Grid"/>
    <w:basedOn w:val="Tabellanormale"/>
    <w:uiPriority w:val="39"/>
    <w:rsid w:val="00207154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832F3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32F30"/>
    <w:rPr>
      <w:rFonts w:ascii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832F3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32F30"/>
    <w:rPr>
      <w:rFonts w:ascii="Calibri" w:hAnsi="Calibri" w:cs="Calibri"/>
    </w:rPr>
  </w:style>
  <w:style w:type="character" w:styleId="Collegamentoipertestuale">
    <w:name w:val="Hyperlink"/>
    <w:basedOn w:val="Carpredefinitoparagrafo"/>
    <w:uiPriority w:val="99"/>
    <w:unhideWhenUsed/>
    <w:rsid w:val="000D51EE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E13F4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E13F4"/>
    <w:rPr>
      <w:rFonts w:ascii="Segoe UI" w:hAnsi="Segoe UI" w:cs="Segoe UI"/>
      <w:sz w:val="18"/>
      <w:szCs w:val="18"/>
    </w:rPr>
  </w:style>
  <w:style w:type="paragraph" w:styleId="Revisione">
    <w:name w:val="Revision"/>
    <w:hidden/>
    <w:uiPriority w:val="99"/>
    <w:semiHidden/>
    <w:rsid w:val="003D1FFF"/>
    <w:pPr>
      <w:spacing w:after="0" w:line="240" w:lineRule="auto"/>
    </w:pPr>
    <w:rPr>
      <w:rFonts w:ascii="Calibri" w:hAnsi="Calibri" w:cs="Calibri"/>
    </w:rPr>
  </w:style>
  <w:style w:type="character" w:customStyle="1" w:styleId="il">
    <w:name w:val="il"/>
    <w:basedOn w:val="Carpredefinitoparagrafo"/>
    <w:rsid w:val="008D4567"/>
  </w:style>
  <w:style w:type="character" w:styleId="Menzionenonrisolta">
    <w:name w:val="Unresolved Mention"/>
    <w:basedOn w:val="Carpredefinitoparagrafo"/>
    <w:uiPriority w:val="99"/>
    <w:semiHidden/>
    <w:unhideWhenUsed/>
    <w:rsid w:val="00BA17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27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1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01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67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3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3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4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23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95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9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5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03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07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9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1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4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3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5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3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6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9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9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83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9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7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9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1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6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96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5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02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77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54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99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745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 gallelli</dc:creator>
  <cp:lastModifiedBy>luca gallelli</cp:lastModifiedBy>
  <cp:revision>35</cp:revision>
  <cp:lastPrinted>2024-12-11T16:13:00Z</cp:lastPrinted>
  <dcterms:created xsi:type="dcterms:W3CDTF">2026-01-30T09:30:00Z</dcterms:created>
  <dcterms:modified xsi:type="dcterms:W3CDTF">2026-03-03T22:40:00Z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e8db30f00d96c982f4005b10d25cda425c7b51ca5f443274b2db1e8e3f4e80bf</vt:lpwstr>
  </property>
</Properties>
</file>