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AECA0" w14:textId="101A6F41" w:rsidR="00FE0D58" w:rsidRDefault="00FE0D58" w:rsidP="00FE0D58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LAUREA</w:t>
      </w:r>
      <w:r w:rsidR="00835F8D">
        <w:rPr>
          <w:rFonts w:ascii="Times New Roman" w:hAnsi="Times New Roman" w:cs="Times New Roman"/>
          <w:b/>
          <w:sz w:val="24"/>
          <w:szCs w:val="24"/>
        </w:rPr>
        <w:t>NDI</w:t>
      </w:r>
      <w:r>
        <w:rPr>
          <w:rFonts w:ascii="Times New Roman" w:hAnsi="Times New Roman" w:cs="Times New Roman"/>
          <w:b/>
          <w:sz w:val="24"/>
          <w:szCs w:val="24"/>
        </w:rPr>
        <w:t xml:space="preserve"> PSICOLOGIA COGNITIVA E NEUROSCIENZE DEL 09-10-2025 </w:t>
      </w:r>
      <w:r w:rsidR="00835F8D">
        <w:rPr>
          <w:rFonts w:ascii="Times New Roman" w:hAnsi="Times New Roman" w:cs="Times New Roman"/>
          <w:b/>
          <w:sz w:val="24"/>
          <w:szCs w:val="24"/>
        </w:rPr>
        <w:t>ore 9.00</w:t>
      </w:r>
    </w:p>
    <w:tbl>
      <w:tblPr>
        <w:tblW w:w="102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7"/>
        <w:gridCol w:w="1223"/>
        <w:gridCol w:w="5439"/>
        <w:gridCol w:w="1979"/>
      </w:tblGrid>
      <w:tr w:rsidR="00C11730" w14:paraId="609F5B38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89BAF" w14:textId="77777777" w:rsidR="00C11730" w:rsidRPr="007B52F1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7B52F1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98F5F" w14:textId="77777777" w:rsidR="00C11730" w:rsidRPr="007B52F1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7B52F1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E00A9" w14:textId="77777777" w:rsidR="00C11730" w:rsidRPr="007B52F1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7B52F1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C225E" w14:textId="77777777" w:rsidR="00C11730" w:rsidRPr="007B52F1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7B52F1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C11730" w14:paraId="2897555A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B9060" w14:textId="21892A53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Andracchio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E642D" w14:textId="41B5E24D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Barbara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001F" w14:textId="5689D5EF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ruolo dell’interocezione sulle funzioni cognitive di più alto ordine nei pazienti con disturbo borderline di personalità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F5CC8" w14:textId="7D9911FD" w:rsidR="00C11730" w:rsidRPr="00FE0D58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C11730" w14:paraId="34146827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24DD4" w14:textId="71164D24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Capasso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0BA53" w14:textId="18D93201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Valentina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8C2BE" w14:textId="6A5D5631" w:rsidR="00C11730" w:rsidRPr="00881F03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F181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Ghiandola pineale e funzioni cognitive: studio di neuroimaging.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BC87" w14:textId="78739CB3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C11730" w14:paraId="7D7DD72E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65FE" w14:textId="56D9597D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Carrozza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399B0" w14:textId="042081E0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Manuela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BDBAA" w14:textId="0BD2AAA6" w:rsidR="00C11730" w:rsidRPr="00881F03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3632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Gli aspetti psicopatologici del serial killer nell'ambito dei delitti sul minore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6E3CB" w14:textId="734EEFFD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C11730" w14:paraId="6A258D0F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B115D" w14:textId="24624D2D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Costantino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5DFC6" w14:textId="3B2F68E4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Carmen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6713E" w14:textId="22C20532" w:rsidR="00C11730" w:rsidRPr="00881F03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744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Studio di neuroimaging nella valutazione dell'ortoressia in pazienti con sclerosi multipla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33358" w14:textId="7DBD878F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C11730" w14:paraId="5668CB8A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5C11" w14:textId="6690E18A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D’Agostino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0CE45" w14:textId="3EE044CF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5FB98" w14:textId="2AECDA80" w:rsidR="00C11730" w:rsidRPr="00FE0D58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81F0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Neuroimaging nella malattia di Huntington: un'indagine su un caso di forma giovanile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1B77B" w14:textId="5740F270" w:rsidR="00C11730" w:rsidRPr="00FE0D58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C11730" w14:paraId="36B2BD78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B38A" w14:textId="651B6875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 Rose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E9484" w14:textId="566A02A3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46E8F" w14:textId="5F004AB5" w:rsidR="00C11730" w:rsidRPr="00881F03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326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Imagery mentale e navigazione spaziale: il ruolo delle differenze legate al sesso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3F4A" w14:textId="297114F4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="007B52F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Palermo L.</w:t>
            </w:r>
          </w:p>
        </w:tc>
      </w:tr>
      <w:tr w:rsidR="00C11730" w14:paraId="433D76BB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E5C13" w14:textId="6CA915C1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 Vito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F1F45" w14:textId="414BC5FB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Arianna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4FCA" w14:textId="259A98B2" w:rsidR="00C11730" w:rsidRPr="00DB3264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970E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Ansia anticipatoria ed insonnia : dati preliminari di uno studio trasversale su un campione di pazienti con disturbo d’ansia generalizzato.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4DB4B" w14:textId="66E50D70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C11730" w14:paraId="0BD6CD69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34303" w14:textId="44B0E51C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Dominianni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9D57" w14:textId="05362FC4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BE84" w14:textId="1338169E" w:rsidR="00C11730" w:rsidRPr="00DB3264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trauma complesso nella depressione maggiore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7925E" w14:textId="5A7BC0F1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C11730" w14:paraId="7484A1AC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7A980" w14:textId="34A80196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Falvo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E7775" w14:textId="61FCB881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Manuela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982D3" w14:textId="2AF7DB3E" w:rsidR="00C11730" w:rsidRPr="00881F03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744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L'Impatto dello Stigma nel Disturbo Ossessivo-Compulsivo: Correlazione tra Gravità della Sintomatologia (Y-BOCS) e Percezione dello Stigma Interiorizzato (ISMI)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C786D" w14:textId="5B1A434A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C11730" w14:paraId="35B53B08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6B2EF" w14:textId="79CD6BB4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Ferraina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57AA" w14:textId="2BEF168B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ECA42" w14:textId="7BC036B0" w:rsidR="00C11730" w:rsidRPr="0048744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Modulazione della Teoria della Mente tramite stimolazione dell’insula: uno studio in doppio cieco con stimolazione transcranica a corrente diretta.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213FA" w14:textId="16389892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C11730" w14:paraId="3AC13509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2874D" w14:textId="088F2569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Fuorivia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D68AA" w14:textId="40843BAF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Enrica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53DD6" w14:textId="46C4C017" w:rsidR="00C11730" w:rsidRPr="00FE0D58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Attaccamento romantico relazioni e traumi come influiscono sull'aderenza al trattamento nel disturbo bipolare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23327" w14:textId="61F59C06" w:rsidR="00C11730" w:rsidRPr="00FE0D58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637732" w14:paraId="2AD926CE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C974D" w14:textId="77777777" w:rsidR="00637732" w:rsidRPr="00465097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Giudice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5396A" w14:textId="77777777" w:rsidR="00637732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88C8C" w14:textId="77777777" w:rsidR="00637732" w:rsidRPr="00FE0D58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744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Impatto dello stigma sulla prognosi ed il decorso nei pazienti affetti da disturbo bipolare abusatori di sostanze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4A636" w14:textId="77777777" w:rsidR="00637732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C11730" w14:paraId="1B0CD493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4C78F" w14:textId="7FE2C14C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Grano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96D6" w14:textId="731103C8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F5A12" w14:textId="7E0231C4" w:rsidR="00C11730" w:rsidRPr="00FE0D58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17F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Traduzione e validazione italiana di una scala sul disturbo cognitivo soggettivo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4592" w14:textId="3F4895E9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C11730" w14:paraId="372C1750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B324" w14:textId="51304DCD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Graziano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A5402" w14:textId="0ABDCC70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Fausta V.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81BB" w14:textId="4B2024FC" w:rsidR="00C11730" w:rsidRPr="0048744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Disturbo dello spettro dell'autismo: livelli di gravità e modelli di intervento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B4D5" w14:textId="3EB2CD81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Operto F.</w:t>
            </w:r>
          </w:p>
        </w:tc>
      </w:tr>
      <w:tr w:rsidR="00637732" w14:paraId="73FE9C99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95D62" w14:textId="77777777" w:rsidR="00637732" w:rsidRPr="00465097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Mazzitelli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05D14" w14:textId="77777777" w:rsidR="00637732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Elena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B85B" w14:textId="77777777" w:rsidR="00637732" w:rsidRPr="00487440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016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Impatto dello stigma interiorizzato nella risposta alla terapia farmacologica nei pazienti affetti da disturbo bipolare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07112" w14:textId="77777777" w:rsidR="00637732" w:rsidRDefault="00637732" w:rsidP="00A4675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4E5EC4" w14:paraId="7F42F602" w14:textId="77777777" w:rsidTr="004E5EC4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3DA5" w14:textId="77777777" w:rsidR="004E5EC4" w:rsidRPr="00465097" w:rsidRDefault="004E5EC4" w:rsidP="00283F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Moretti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B4D7" w14:textId="77777777" w:rsidR="004E5EC4" w:rsidRDefault="004E5EC4" w:rsidP="00283F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Rebecca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5640A" w14:textId="1E4E4747" w:rsidR="004E5EC4" w:rsidRPr="00A01630" w:rsidRDefault="004E5EC4" w:rsidP="00283F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12C8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ADHD apprendimento, segni psicologici e comorbilità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957F" w14:textId="7684BE05" w:rsidR="004E5EC4" w:rsidRDefault="004E5EC4" w:rsidP="00283F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Operto F.</w:t>
            </w:r>
          </w:p>
        </w:tc>
      </w:tr>
      <w:tr w:rsidR="00C11730" w14:paraId="5EBE856F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51520" w14:textId="4C0B2BFD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Pagliaro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86496" w14:textId="10252E77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Emanuela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9E28C" w14:textId="77777777" w:rsidR="00C11730" w:rsidRPr="00EC1244" w:rsidRDefault="00C11730" w:rsidP="00EC124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C124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Il profilo comportamentale dei pazienti </w:t>
            </w:r>
          </w:p>
          <w:p w14:paraId="642511C3" w14:textId="77777777" w:rsidR="00C11730" w:rsidRPr="00EC1244" w:rsidRDefault="00C11730" w:rsidP="00EC124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C124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affetti da dolore neuropatico cronico benigno</w:t>
            </w:r>
          </w:p>
          <w:p w14:paraId="34F7A0EA" w14:textId="7D275E2C" w:rsidR="00C11730" w:rsidRPr="004817F1" w:rsidRDefault="00C11730" w:rsidP="00EC124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C124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trattati con neurostimolazione midollare. Uno studio di follow-up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5035B" w14:textId="6A997F5F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</w:t>
            </w: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C11730" w14:paraId="5235D9EA" w14:textId="77777777" w:rsidTr="007B52F1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BBA8" w14:textId="3AA85635" w:rsidR="00C11730" w:rsidRPr="00465097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Rosato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E16D6" w14:textId="01944708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5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04C8" w14:textId="166B0C97" w:rsidR="00C11730" w:rsidRPr="0048744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Un approccio basato sulle reti alla relazione tra apatia e depressione in tarda età adulta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73C01" w14:textId="7848E5DD" w:rsidR="00C11730" w:rsidRDefault="00C117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66323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E0D5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</w:tbl>
    <w:p w14:paraId="0F2FFC91" w14:textId="77777777" w:rsidR="007B226F" w:rsidRDefault="007B226F"/>
    <w:sectPr w:rsidR="007B226F" w:rsidSect="00835F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08"/>
    <w:rsid w:val="0016021D"/>
    <w:rsid w:val="00166301"/>
    <w:rsid w:val="001775E5"/>
    <w:rsid w:val="0021584C"/>
    <w:rsid w:val="00230E35"/>
    <w:rsid w:val="002541A2"/>
    <w:rsid w:val="00465097"/>
    <w:rsid w:val="004817F1"/>
    <w:rsid w:val="00486509"/>
    <w:rsid w:val="00487440"/>
    <w:rsid w:val="004E5EC4"/>
    <w:rsid w:val="00544C1B"/>
    <w:rsid w:val="005B252F"/>
    <w:rsid w:val="00632AC1"/>
    <w:rsid w:val="00637732"/>
    <w:rsid w:val="0066323B"/>
    <w:rsid w:val="006917BD"/>
    <w:rsid w:val="006C7AA0"/>
    <w:rsid w:val="0070728A"/>
    <w:rsid w:val="007A0624"/>
    <w:rsid w:val="007B226F"/>
    <w:rsid w:val="007B52F1"/>
    <w:rsid w:val="00805F22"/>
    <w:rsid w:val="00835F8D"/>
    <w:rsid w:val="00881F03"/>
    <w:rsid w:val="008C0289"/>
    <w:rsid w:val="009D7E03"/>
    <w:rsid w:val="00A01630"/>
    <w:rsid w:val="00AE4615"/>
    <w:rsid w:val="00B33A17"/>
    <w:rsid w:val="00B667E0"/>
    <w:rsid w:val="00B829A2"/>
    <w:rsid w:val="00C11730"/>
    <w:rsid w:val="00C970E7"/>
    <w:rsid w:val="00D63307"/>
    <w:rsid w:val="00D634AB"/>
    <w:rsid w:val="00DB3264"/>
    <w:rsid w:val="00E5023D"/>
    <w:rsid w:val="00EB6951"/>
    <w:rsid w:val="00EC1244"/>
    <w:rsid w:val="00F3632E"/>
    <w:rsid w:val="00F87108"/>
    <w:rsid w:val="00FE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2185D"/>
  <w15:chartTrackingRefBased/>
  <w15:docId w15:val="{19537B68-0C67-4809-B32E-1D10FBE2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E0D58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8710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8710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8710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8710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710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8710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710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710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8710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71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871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871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8710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710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8710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710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710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8710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871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871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8710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871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8710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8710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8710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8710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871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8710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8710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FE0D58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dcterms:created xsi:type="dcterms:W3CDTF">2025-09-30T13:29:00Z</dcterms:created>
  <dcterms:modified xsi:type="dcterms:W3CDTF">2025-10-01T10:25:00Z</dcterms:modified>
</cp:coreProperties>
</file>