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F7579" w14:textId="77777777" w:rsidR="002714F3" w:rsidRPr="006939D3" w:rsidRDefault="00F14128">
      <w:pPr>
        <w:jc w:val="center"/>
        <w:rPr>
          <w:rFonts w:ascii="Times New Roman" w:hAnsi="Times New Roman" w:cs="Times New Roman"/>
        </w:rPr>
      </w:pPr>
      <w:r w:rsidRPr="006939D3"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40"/>
          <w:szCs w:val="40"/>
        </w:rPr>
        <w:t xml:space="preserve">Syllabus </w:t>
      </w:r>
      <w:proofErr w:type="spellStart"/>
      <w:r w:rsidRPr="006939D3"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40"/>
          <w:szCs w:val="40"/>
        </w:rPr>
        <w:t>Attività</w:t>
      </w:r>
      <w:proofErr w:type="spellEnd"/>
      <w:r w:rsidRPr="006939D3"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40"/>
          <w:szCs w:val="40"/>
        </w:rPr>
        <w:t xml:space="preserve"> </w:t>
      </w:r>
      <w:proofErr w:type="spellStart"/>
      <w:r w:rsidRPr="006939D3"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40"/>
          <w:szCs w:val="40"/>
        </w:rPr>
        <w:t>Formativa</w:t>
      </w:r>
      <w:proofErr w:type="spellEnd"/>
    </w:p>
    <w:p w14:paraId="6C5A8C9B" w14:textId="77777777" w:rsidR="002714F3" w:rsidRPr="006939D3" w:rsidRDefault="002714F3">
      <w:pPr>
        <w:rPr>
          <w:rFonts w:ascii="Times New Roman" w:hAnsi="Times New Roman" w:cs="Times New Roman"/>
        </w:rPr>
      </w:pPr>
    </w:p>
    <w:p w14:paraId="6B44036A" w14:textId="77777777" w:rsidR="002714F3" w:rsidRPr="006939D3" w:rsidRDefault="002714F3">
      <w:pPr>
        <w:rPr>
          <w:rFonts w:ascii="Times New Roman" w:hAnsi="Times New Roman" w:cs="Times New Roman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840"/>
        <w:gridCol w:w="1105"/>
        <w:gridCol w:w="2694"/>
        <w:gridCol w:w="3430"/>
        <w:gridCol w:w="3799"/>
      </w:tblGrid>
      <w:tr w:rsidR="002714F3" w:rsidRPr="006939D3" w14:paraId="0C02DFDF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2B43E1F6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Tipo Testo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14:paraId="664055EF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Codice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Tipo Testo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4D2D9B2C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Num. Max.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Caratteri</w:t>
            </w:r>
            <w:proofErr w:type="spellEnd"/>
          </w:p>
        </w:tc>
        <w:tc>
          <w:tcPr>
            <w:tcW w:w="2694" w:type="dxa"/>
            <w:shd w:val="clear" w:color="auto" w:fill="F2F2F2" w:themeFill="background1" w:themeFillShade="F2"/>
          </w:tcPr>
          <w:p w14:paraId="69A6CFA8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Obbl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3430" w:type="dxa"/>
            <w:shd w:val="clear" w:color="auto" w:fill="F2F2F2" w:themeFill="background1" w:themeFillShade="F2"/>
          </w:tcPr>
          <w:p w14:paraId="3F7956B8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Testo in Italiano</w:t>
            </w:r>
          </w:p>
        </w:tc>
        <w:tc>
          <w:tcPr>
            <w:tcW w:w="3799" w:type="dxa"/>
            <w:shd w:val="clear" w:color="auto" w:fill="F2F2F2" w:themeFill="background1" w:themeFillShade="F2"/>
          </w:tcPr>
          <w:p w14:paraId="2D009FE5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Testo in Inglese</w:t>
            </w:r>
          </w:p>
        </w:tc>
      </w:tr>
      <w:tr w:rsidR="002714F3" w:rsidRPr="006939D3" w14:paraId="7B9C5560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65533305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Lingua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insegnamento</w:t>
            </w:r>
            <w:proofErr w:type="spellEnd"/>
          </w:p>
        </w:tc>
        <w:tc>
          <w:tcPr>
            <w:tcW w:w="1840" w:type="dxa"/>
          </w:tcPr>
          <w:p w14:paraId="43D92BD2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LINGUA_INS</w:t>
            </w:r>
          </w:p>
        </w:tc>
        <w:tc>
          <w:tcPr>
            <w:tcW w:w="1105" w:type="dxa"/>
          </w:tcPr>
          <w:p w14:paraId="7D72EB6E" w14:textId="1C638511" w:rsidR="002714F3" w:rsidRPr="006939D3" w:rsidRDefault="00BF38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694" w:type="dxa"/>
          </w:tcPr>
          <w:p w14:paraId="3CBEDA7D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00D0CD3F" w14:textId="517AF26B" w:rsidR="002714F3" w:rsidRPr="006939D3" w:rsidRDefault="00BF3844">
            <w:pPr>
              <w:rPr>
                <w:rFonts w:ascii="Times New Roman" w:hAnsi="Times New Roman" w:cs="Times New Roman"/>
              </w:rPr>
            </w:pPr>
            <w:r w:rsidRPr="006939D3">
              <w:rPr>
                <w:rFonts w:ascii="Times New Roman" w:hAnsi="Times New Roman" w:cs="Times New Roman"/>
              </w:rPr>
              <w:t>Italiano</w:t>
            </w:r>
          </w:p>
        </w:tc>
        <w:tc>
          <w:tcPr>
            <w:tcW w:w="3799" w:type="dxa"/>
          </w:tcPr>
          <w:p w14:paraId="655EA993" w14:textId="45761735" w:rsidR="002714F3" w:rsidRPr="006939D3" w:rsidRDefault="002714F3">
            <w:pPr>
              <w:rPr>
                <w:rFonts w:ascii="Times New Roman" w:hAnsi="Times New Roman" w:cs="Times New Roman"/>
              </w:rPr>
            </w:pPr>
          </w:p>
        </w:tc>
      </w:tr>
      <w:tr w:rsidR="002714F3" w:rsidRPr="00CD5CCE" w14:paraId="569A9F7F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37843B89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Contenuti</w:t>
            </w:r>
            <w:proofErr w:type="spellEnd"/>
          </w:p>
        </w:tc>
        <w:tc>
          <w:tcPr>
            <w:tcW w:w="1840" w:type="dxa"/>
          </w:tcPr>
          <w:p w14:paraId="66ECD3C1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CONTENUTI</w:t>
            </w:r>
          </w:p>
        </w:tc>
        <w:tc>
          <w:tcPr>
            <w:tcW w:w="1105" w:type="dxa"/>
          </w:tcPr>
          <w:p w14:paraId="26847CEA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2694" w:type="dxa"/>
          </w:tcPr>
          <w:p w14:paraId="43B8E2C4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73B9711D" w14:textId="77777777" w:rsidR="0082047A" w:rsidRPr="0082047A" w:rsidRDefault="0082047A" w:rsidP="0082047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82047A">
              <w:rPr>
                <w:rFonts w:ascii="Times New Roman" w:hAnsi="Times New Roman" w:cs="Times New Roman"/>
                <w:lang w:val="it-IT"/>
              </w:rPr>
              <w:t xml:space="preserve">Il corso introduce i concetti fondamentali dell’informatica, con particolare attenzione all’informatica medica e alle sue applicazioni in ambito sanitario. Viene analizzato il ruolo delle tecnologie digitali nel supporto alle attività cliniche, assistenziali e organizzative. Sono trattati temi come sanità digitale e medicina delle 4P (predittiva, preventiva, personalizzata e partecipativa), sistemi informativi ospedalieri e territoriali, cartella clinica elettronica, fascicolo sanitario elettronico, telemedicina, dematerializzazione dei documenti, </w:t>
            </w:r>
            <w:r w:rsidRPr="0082047A">
              <w:rPr>
                <w:rFonts w:ascii="Times New Roman" w:hAnsi="Times New Roman" w:cs="Times New Roman"/>
                <w:lang w:val="it-IT"/>
              </w:rPr>
              <w:lastRenderedPageBreak/>
              <w:t>sicurezza dei dati, interoperabilità e gestione dei big data.</w:t>
            </w:r>
          </w:p>
          <w:p w14:paraId="2C35484B" w14:textId="77777777" w:rsidR="0082047A" w:rsidRPr="0082047A" w:rsidRDefault="0082047A" w:rsidP="0082047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82047A">
              <w:rPr>
                <w:rFonts w:ascii="Times New Roman" w:hAnsi="Times New Roman" w:cs="Times New Roman"/>
                <w:lang w:val="it-IT"/>
              </w:rPr>
              <w:t>Il modulo di statistica affronta le principali misure descrittive, le basi della statistica inferenziale e le prestazioni dei test di screening, fornendo strumenti utili per interpretare correttamente dati sanitari e letteratura scientifica.</w:t>
            </w:r>
          </w:p>
          <w:p w14:paraId="26E0572A" w14:textId="1B99A503" w:rsidR="007B3E61" w:rsidRPr="0082047A" w:rsidRDefault="0082047A" w:rsidP="00615D1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82047A">
              <w:rPr>
                <w:rFonts w:ascii="Times New Roman" w:hAnsi="Times New Roman" w:cs="Times New Roman"/>
                <w:lang w:val="it-IT"/>
              </w:rPr>
              <w:t xml:space="preserve">Il corso tratta inoltre i principi di medicina preventiva, con attenzione alla definizione di salute, ai suoi determinanti e alle strategie di promozione della salute. Vengono analizzati i livelli di prevenzione primaria, secondaria e terziaria, l’epidemiologia delle malattie infettive e le principali misure di profilassi. Sono approfondite le strategie di controllo delle infezioni (notifica, accertamento diagnostico, misure contumaciali e inchiesta epidemiologica), oltre a disinfezione, sterilizzazione e immunoprofilassi. Il corso introduce anche elementi di demografia ed epidemiologia, con lo studio di incidenza, prevalenza, principali studi epidemiologici, revisioni </w:t>
            </w:r>
            <w:r w:rsidRPr="0082047A">
              <w:rPr>
                <w:rFonts w:ascii="Times New Roman" w:hAnsi="Times New Roman" w:cs="Times New Roman"/>
                <w:lang w:val="it-IT"/>
              </w:rPr>
              <w:lastRenderedPageBreak/>
              <w:t xml:space="preserve">sistematiche, </w:t>
            </w:r>
            <w:proofErr w:type="gramStart"/>
            <w:r w:rsidRPr="0082047A">
              <w:rPr>
                <w:rFonts w:ascii="Times New Roman" w:hAnsi="Times New Roman" w:cs="Times New Roman"/>
                <w:lang w:val="it-IT"/>
              </w:rPr>
              <w:t>meta-analisi</w:t>
            </w:r>
            <w:proofErr w:type="gramEnd"/>
            <w:r w:rsidRPr="0082047A">
              <w:rPr>
                <w:rFonts w:ascii="Times New Roman" w:hAnsi="Times New Roman" w:cs="Times New Roman"/>
                <w:lang w:val="it-IT"/>
              </w:rPr>
              <w:t>, sorveglianza epidemiologica e screening di popolazione.</w:t>
            </w:r>
          </w:p>
        </w:tc>
        <w:tc>
          <w:tcPr>
            <w:tcW w:w="3799" w:type="dxa"/>
          </w:tcPr>
          <w:p w14:paraId="077CB78F" w14:textId="20E58AC4" w:rsidR="002714F3" w:rsidRPr="006939D3" w:rsidRDefault="002714F3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714F3" w:rsidRPr="00615D1D" w14:paraId="5F33A765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04E5ADF9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Testi di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riferimento</w:t>
            </w:r>
            <w:proofErr w:type="spellEnd"/>
          </w:p>
        </w:tc>
        <w:tc>
          <w:tcPr>
            <w:tcW w:w="1840" w:type="dxa"/>
          </w:tcPr>
          <w:p w14:paraId="7A4FCCF8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TESTI_RIF</w:t>
            </w:r>
          </w:p>
        </w:tc>
        <w:tc>
          <w:tcPr>
            <w:tcW w:w="1105" w:type="dxa"/>
          </w:tcPr>
          <w:p w14:paraId="62774A0A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4000</w:t>
            </w:r>
          </w:p>
        </w:tc>
        <w:tc>
          <w:tcPr>
            <w:tcW w:w="2694" w:type="dxa"/>
          </w:tcPr>
          <w:p w14:paraId="15605CE5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6A6E727C" w14:textId="77777777" w:rsidR="007B3E61" w:rsidRDefault="007B3E61" w:rsidP="007B3E61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IGIENE</w:t>
            </w:r>
          </w:p>
          <w:p w14:paraId="2A2AF8E2" w14:textId="77777777" w:rsidR="007B3E61" w:rsidRPr="007B3E61" w:rsidRDefault="007B3E61" w:rsidP="007B3E61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Prof.ssa Aida Bianco</w:t>
            </w:r>
          </w:p>
          <w:p w14:paraId="5A5E2BCF" w14:textId="4890F05F" w:rsidR="00615D1D" w:rsidRPr="00615D1D" w:rsidRDefault="00615D1D" w:rsidP="008467BF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15D1D">
              <w:rPr>
                <w:rFonts w:ascii="Times New Roman" w:hAnsi="Times New Roman" w:cs="Times New Roman"/>
                <w:lang w:val="it-IT"/>
              </w:rPr>
              <w:t xml:space="preserve">Ricciardi W., Angelillo, et </w:t>
            </w:r>
            <w:proofErr w:type="gramStart"/>
            <w:r w:rsidRPr="00615D1D">
              <w:rPr>
                <w:rFonts w:ascii="Times New Roman" w:hAnsi="Times New Roman" w:cs="Times New Roman"/>
                <w:lang w:val="it-IT"/>
              </w:rPr>
              <w:t>al..</w:t>
            </w:r>
            <w:proofErr w:type="gramEnd"/>
            <w:r w:rsidRPr="00615D1D">
              <w:rPr>
                <w:rFonts w:ascii="Times New Roman" w:hAnsi="Times New Roman" w:cs="Times New Roman"/>
                <w:lang w:val="it-IT"/>
              </w:rPr>
              <w:t xml:space="preserve"> Igiene per le professioni sanitarie. Ed Sorbona 2015</w:t>
            </w:r>
          </w:p>
          <w:p w14:paraId="69C38993" w14:textId="77777777" w:rsidR="00615D1D" w:rsidRPr="00615D1D" w:rsidRDefault="00615D1D" w:rsidP="008467BF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15D1D">
              <w:rPr>
                <w:rFonts w:ascii="Times New Roman" w:hAnsi="Times New Roman" w:cs="Times New Roman"/>
                <w:lang w:val="it-IT"/>
              </w:rPr>
              <w:t xml:space="preserve">Manzoli L, Villari </w:t>
            </w:r>
            <w:proofErr w:type="spellStart"/>
            <w:proofErr w:type="gramStart"/>
            <w:r w:rsidRPr="00615D1D">
              <w:rPr>
                <w:rFonts w:ascii="Times New Roman" w:hAnsi="Times New Roman" w:cs="Times New Roman"/>
                <w:lang w:val="it-IT"/>
              </w:rPr>
              <w:t>P,Boccia</w:t>
            </w:r>
            <w:proofErr w:type="spellEnd"/>
            <w:proofErr w:type="gramEnd"/>
            <w:r w:rsidRPr="00615D1D">
              <w:rPr>
                <w:rFonts w:ascii="Times New Roman" w:hAnsi="Times New Roman" w:cs="Times New Roman"/>
                <w:lang w:val="it-IT"/>
              </w:rPr>
              <w:t xml:space="preserve"> A. Epidemiologia e management in sanità. </w:t>
            </w:r>
            <w:proofErr w:type="spellStart"/>
            <w:r w:rsidRPr="00615D1D">
              <w:rPr>
                <w:rFonts w:ascii="Times New Roman" w:hAnsi="Times New Roman" w:cs="Times New Roman"/>
                <w:lang w:val="it-IT"/>
              </w:rPr>
              <w:t>Edi-ermes</w:t>
            </w:r>
            <w:proofErr w:type="spellEnd"/>
            <w:r w:rsidRPr="00615D1D">
              <w:rPr>
                <w:rFonts w:ascii="Times New Roman" w:hAnsi="Times New Roman" w:cs="Times New Roman"/>
                <w:lang w:val="it-IT"/>
              </w:rPr>
              <w:t xml:space="preserve"> 2008.</w:t>
            </w:r>
          </w:p>
          <w:p w14:paraId="0D81C364" w14:textId="77777777" w:rsidR="00615D1D" w:rsidRPr="00615D1D" w:rsidRDefault="00615D1D" w:rsidP="008467BF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15D1D">
              <w:rPr>
                <w:rFonts w:ascii="Times New Roman" w:hAnsi="Times New Roman" w:cs="Times New Roman"/>
                <w:lang w:val="it-IT"/>
              </w:rPr>
              <w:t>Meloni C. (a cura di). IGIENE per le lauree delle professioni sanitarie. Casa Editrice Ambrosiana, Milano.</w:t>
            </w:r>
          </w:p>
          <w:p w14:paraId="463197E3" w14:textId="77777777" w:rsidR="00615D1D" w:rsidRPr="00615D1D" w:rsidRDefault="00615D1D" w:rsidP="008467BF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15D1D">
              <w:rPr>
                <w:rFonts w:ascii="Times New Roman" w:hAnsi="Times New Roman" w:cs="Times New Roman"/>
                <w:lang w:val="it-IT"/>
              </w:rPr>
              <w:t xml:space="preserve">Barbuti S, Fara GM, Giammanco G. Igiene-Medicina Preventiva-Sanità Pubblica. </w:t>
            </w:r>
            <w:proofErr w:type="spellStart"/>
            <w:r w:rsidRPr="00615D1D">
              <w:rPr>
                <w:rFonts w:ascii="Times New Roman" w:hAnsi="Times New Roman" w:cs="Times New Roman"/>
                <w:lang w:val="it-IT"/>
              </w:rPr>
              <w:t>EdiSES</w:t>
            </w:r>
            <w:proofErr w:type="spellEnd"/>
            <w:r w:rsidRPr="00615D1D">
              <w:rPr>
                <w:rFonts w:ascii="Times New Roman" w:hAnsi="Times New Roman" w:cs="Times New Roman"/>
                <w:lang w:val="it-IT"/>
              </w:rPr>
              <w:t>, Napoli.</w:t>
            </w:r>
          </w:p>
          <w:p w14:paraId="1268FFB9" w14:textId="77777777" w:rsidR="002714F3" w:rsidRDefault="00615D1D" w:rsidP="008467BF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15D1D">
              <w:rPr>
                <w:rFonts w:ascii="Times New Roman" w:hAnsi="Times New Roman" w:cs="Times New Roman"/>
                <w:lang w:val="it-IT"/>
              </w:rPr>
              <w:t>Ricciardi W., Boccia S. Igiene-Medicina Preventiva-Sanità Pubblica. Casa Editrice Idelson-Gnocchi</w:t>
            </w:r>
          </w:p>
          <w:p w14:paraId="71ECDFE2" w14:textId="77777777" w:rsidR="007B3E61" w:rsidRDefault="007B3E61" w:rsidP="007B3E61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IGIENE</w:t>
            </w:r>
          </w:p>
          <w:p w14:paraId="451FD9A1" w14:textId="1445AB3F" w:rsidR="007B3E61" w:rsidRPr="007B3E61" w:rsidRDefault="007B3E61" w:rsidP="007B3E61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Prof.ssa Simona Roccia</w:t>
            </w:r>
          </w:p>
          <w:p w14:paraId="553B6FF1" w14:textId="255FD4F6" w:rsidR="008467BF" w:rsidRDefault="008467BF" w:rsidP="008467BF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8467BF">
              <w:rPr>
                <w:rFonts w:ascii="Times New Roman" w:hAnsi="Times New Roman" w:cs="Times New Roman"/>
                <w:lang w:val="it-IT"/>
              </w:rPr>
              <w:t xml:space="preserve">Il governo tecnico dell’ospedale – Manuale di sopravvivenza per la direzione ospedaliera – Autore: Fabrizio Mastrilli – Edizioni: </w:t>
            </w:r>
            <w:r w:rsidRPr="008467BF">
              <w:rPr>
                <w:rFonts w:ascii="Times New Roman" w:hAnsi="Times New Roman" w:cs="Times New Roman"/>
                <w:lang w:val="it-IT"/>
              </w:rPr>
              <w:lastRenderedPageBreak/>
              <w:t>Panorama della Sanità – Descrizione: Guida pratica e strategica per affrontare le sfide della direzione ospedaliera. Tratta il governo clinico, la gestione dei flussi informativi, la compliance normativa, la sicurezza, la logistica e l’organizzazione dei servizi.</w:t>
            </w:r>
          </w:p>
          <w:p w14:paraId="5AF2F255" w14:textId="1C4AB136" w:rsidR="008467BF" w:rsidRPr="008467BF" w:rsidRDefault="008467BF" w:rsidP="008467BF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8467BF">
              <w:rPr>
                <w:rFonts w:ascii="Times New Roman" w:hAnsi="Times New Roman" w:cs="Times New Roman"/>
                <w:b/>
                <w:bCs/>
                <w:lang w:val="it-IT"/>
              </w:rPr>
              <w:t>STATISTICA</w:t>
            </w:r>
          </w:p>
          <w:p w14:paraId="354796F9" w14:textId="77777777" w:rsidR="008467BF" w:rsidRPr="008467BF" w:rsidRDefault="008467BF" w:rsidP="008467BF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8467BF">
              <w:rPr>
                <w:rFonts w:ascii="Times New Roman" w:hAnsi="Times New Roman" w:cs="Times New Roman"/>
                <w:lang w:val="it-IT"/>
              </w:rPr>
              <w:t xml:space="preserve">Norman GR, </w:t>
            </w:r>
            <w:proofErr w:type="spellStart"/>
            <w:r w:rsidRPr="008467BF">
              <w:rPr>
                <w:rFonts w:ascii="Times New Roman" w:hAnsi="Times New Roman" w:cs="Times New Roman"/>
                <w:lang w:val="it-IT"/>
              </w:rPr>
              <w:t>Streiner</w:t>
            </w:r>
            <w:proofErr w:type="spellEnd"/>
            <w:r w:rsidRPr="008467BF">
              <w:rPr>
                <w:rFonts w:ascii="Times New Roman" w:hAnsi="Times New Roman" w:cs="Times New Roman"/>
                <w:lang w:val="it-IT"/>
              </w:rPr>
              <w:t xml:space="preserve"> DL. Biostatistica: quello che avreste voluto </w:t>
            </w:r>
            <w:proofErr w:type="spellStart"/>
            <w:proofErr w:type="gramStart"/>
            <w:r w:rsidRPr="008467BF">
              <w:rPr>
                <w:rFonts w:ascii="Times New Roman" w:hAnsi="Times New Roman" w:cs="Times New Roman"/>
                <w:lang w:val="it-IT"/>
              </w:rPr>
              <w:t>sapere.Casa</w:t>
            </w:r>
            <w:proofErr w:type="spellEnd"/>
            <w:proofErr w:type="gramEnd"/>
            <w:r w:rsidRPr="008467BF">
              <w:rPr>
                <w:rFonts w:ascii="Times New Roman" w:hAnsi="Times New Roman" w:cs="Times New Roman"/>
                <w:lang w:val="it-IT"/>
              </w:rPr>
              <w:t xml:space="preserve"> Editrice Ambrosiana.</w:t>
            </w:r>
          </w:p>
          <w:p w14:paraId="16779E1C" w14:textId="77777777" w:rsidR="008467BF" w:rsidRPr="008467BF" w:rsidRDefault="008467BF" w:rsidP="008467BF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8467BF">
              <w:rPr>
                <w:rFonts w:ascii="Times New Roman" w:hAnsi="Times New Roman" w:cs="Times New Roman"/>
                <w:lang w:val="it-IT"/>
              </w:rPr>
              <w:t>Dancey CP, Reidy J, Rowe R. Statistica per le scienze mediche. Un approccio non matematico. Piccin Editore.</w:t>
            </w:r>
          </w:p>
          <w:p w14:paraId="1F226ECD" w14:textId="77777777" w:rsidR="008467BF" w:rsidRDefault="008467BF" w:rsidP="008467BF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8467BF">
              <w:rPr>
                <w:rFonts w:ascii="Times New Roman" w:hAnsi="Times New Roman" w:cs="Times New Roman"/>
                <w:lang w:val="it-IT"/>
              </w:rPr>
              <w:t>Slides Power Point fornite dal docente.</w:t>
            </w:r>
          </w:p>
          <w:p w14:paraId="1EAE4D58" w14:textId="5674D431" w:rsidR="00F864F6" w:rsidRDefault="00F864F6" w:rsidP="008467BF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864F6">
              <w:rPr>
                <w:rFonts w:ascii="Times New Roman" w:hAnsi="Times New Roman" w:cs="Times New Roman"/>
                <w:b/>
                <w:bCs/>
                <w:lang w:val="it-IT"/>
              </w:rPr>
              <w:t>INFORMATICA</w:t>
            </w:r>
          </w:p>
          <w:p w14:paraId="43901DCA" w14:textId="498C4AFE" w:rsidR="00F864F6" w:rsidRPr="00F864F6" w:rsidRDefault="00F864F6" w:rsidP="00F864F6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F864F6">
              <w:rPr>
                <w:rFonts w:ascii="Times New Roman" w:hAnsi="Times New Roman" w:cs="Times New Roman"/>
                <w:lang w:val="it-IT"/>
              </w:rPr>
              <w:t>Donatella Sciuto, Giacomo Buonanno, Luca Mari. Introduzione ai sistemi informatici, 6 ed. Mc Graw Hilll</w:t>
            </w:r>
          </w:p>
          <w:p w14:paraId="0AD396D8" w14:textId="13FA3BDD" w:rsidR="00F864F6" w:rsidRPr="00F864F6" w:rsidRDefault="00F864F6" w:rsidP="00F864F6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F864F6">
              <w:rPr>
                <w:rFonts w:ascii="Times New Roman" w:hAnsi="Times New Roman" w:cs="Times New Roman"/>
                <w:lang w:val="it-IT"/>
              </w:rPr>
              <w:t xml:space="preserve">Paolo Atzeni, Stefano Ceri, Stefano Paraboschi, Riccardo Torlone, Mc </w:t>
            </w:r>
            <w:r w:rsidRPr="00F864F6">
              <w:rPr>
                <w:rFonts w:ascii="Times New Roman" w:hAnsi="Times New Roman" w:cs="Times New Roman"/>
                <w:lang w:val="it-IT"/>
              </w:rPr>
              <w:lastRenderedPageBreak/>
              <w:t>Graw Hill – Basi di Dati modelli e linguaggi di interrogazioni</w:t>
            </w:r>
          </w:p>
          <w:p w14:paraId="2CD868F3" w14:textId="5E65263E" w:rsidR="008467BF" w:rsidRPr="00D94425" w:rsidRDefault="00F864F6" w:rsidP="008467BF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864F6">
              <w:rPr>
                <w:rFonts w:ascii="Times New Roman" w:hAnsi="Times New Roman" w:cs="Times New Roman"/>
                <w:lang w:val="it-IT"/>
              </w:rPr>
              <w:t xml:space="preserve">M. </w:t>
            </w:r>
            <w:proofErr w:type="spellStart"/>
            <w:r w:rsidRPr="00F864F6">
              <w:rPr>
                <w:rFonts w:ascii="Times New Roman" w:hAnsi="Times New Roman" w:cs="Times New Roman"/>
                <w:lang w:val="it-IT"/>
              </w:rPr>
              <w:t>Crivellini</w:t>
            </w:r>
            <w:proofErr w:type="spellEnd"/>
            <w:r w:rsidRPr="00F864F6">
              <w:rPr>
                <w:rFonts w:ascii="Times New Roman" w:hAnsi="Times New Roman" w:cs="Times New Roman"/>
                <w:lang w:val="it-IT"/>
              </w:rPr>
              <w:t xml:space="preserve">, M. Galli. FrancoAngeli Editore </w:t>
            </w:r>
            <w:proofErr w:type="gramStart"/>
            <w:r w:rsidRPr="00F864F6">
              <w:rPr>
                <w:rFonts w:ascii="Times New Roman" w:hAnsi="Times New Roman" w:cs="Times New Roman"/>
                <w:lang w:val="it-IT"/>
              </w:rPr>
              <w:t>-  Sanità</w:t>
            </w:r>
            <w:proofErr w:type="gramEnd"/>
            <w:r w:rsidRPr="00F864F6">
              <w:rPr>
                <w:rFonts w:ascii="Times New Roman" w:hAnsi="Times New Roman" w:cs="Times New Roman"/>
                <w:lang w:val="it-IT"/>
              </w:rPr>
              <w:t xml:space="preserve"> e salute: due storie diverse. Sistemi sanitari e salute nei paesi industrializzati.</w:t>
            </w:r>
            <w:r w:rsidRPr="00F864F6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</w:p>
        </w:tc>
        <w:tc>
          <w:tcPr>
            <w:tcW w:w="3799" w:type="dxa"/>
          </w:tcPr>
          <w:p w14:paraId="053F0F1E" w14:textId="79172A4D" w:rsidR="002714F3" w:rsidRPr="008467BF" w:rsidRDefault="002714F3" w:rsidP="00BC4FDC">
            <w:pPr>
              <w:rPr>
                <w:rFonts w:ascii="Times New Roman" w:hAnsi="Times New Roman" w:cs="Times New Roman"/>
              </w:rPr>
            </w:pPr>
          </w:p>
        </w:tc>
      </w:tr>
      <w:tr w:rsidR="002714F3" w:rsidRPr="008467BF" w14:paraId="13DC9B35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5BA9C20E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Obiettivi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formativi</w:t>
            </w:r>
            <w:proofErr w:type="spellEnd"/>
          </w:p>
        </w:tc>
        <w:tc>
          <w:tcPr>
            <w:tcW w:w="1840" w:type="dxa"/>
          </w:tcPr>
          <w:p w14:paraId="1A86704D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OBIETT_FORM</w:t>
            </w:r>
          </w:p>
        </w:tc>
        <w:tc>
          <w:tcPr>
            <w:tcW w:w="1105" w:type="dxa"/>
          </w:tcPr>
          <w:p w14:paraId="328EEBF3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94" w:type="dxa"/>
          </w:tcPr>
          <w:p w14:paraId="2FFEA909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57A79D5A" w14:textId="28863261" w:rsidR="002714F3" w:rsidRPr="008467BF" w:rsidRDefault="00D94425" w:rsidP="006939D3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94425">
              <w:rPr>
                <w:rFonts w:ascii="Times New Roman" w:hAnsi="Times New Roman" w:cs="Times New Roman"/>
                <w:lang w:val="it-IT"/>
              </w:rPr>
              <w:t xml:space="preserve">Lo studente acquisirà conoscenze di statistica descrittiva e inferenziale e dei criteri di scelta dei test di screening, oltre alle basi di informatica, sistemi informativi e basi di dati applicate alla gestione e analisi dei dati sanitari. Svilupperà competenze nell’uso di cartelle cliniche elettroniche, nella sicurezza dei dati e nelle applicazioni di </w:t>
            </w:r>
            <w:proofErr w:type="spellStart"/>
            <w:r w:rsidRPr="00D94425">
              <w:rPr>
                <w:rFonts w:ascii="Times New Roman" w:hAnsi="Times New Roman" w:cs="Times New Roman"/>
                <w:lang w:val="it-IT"/>
              </w:rPr>
              <w:t>digital</w:t>
            </w:r>
            <w:proofErr w:type="spellEnd"/>
            <w:r w:rsidRPr="00D94425">
              <w:rPr>
                <w:rFonts w:ascii="Times New Roman" w:hAnsi="Times New Roman" w:cs="Times New Roman"/>
                <w:lang w:val="it-IT"/>
              </w:rPr>
              <w:t xml:space="preserve"> health. Acquisirà inoltre conoscenze di medicina preventiva, epidemiologia e profilassi delle malattie infettive.</w:t>
            </w:r>
          </w:p>
        </w:tc>
        <w:tc>
          <w:tcPr>
            <w:tcW w:w="3799" w:type="dxa"/>
          </w:tcPr>
          <w:p w14:paraId="544C72CA" w14:textId="1BA5C0EC" w:rsidR="002714F3" w:rsidRPr="006939D3" w:rsidRDefault="002714F3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4FDC" w:rsidRPr="007B3E61" w14:paraId="259223A1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113B0258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Prerequisiti</w:t>
            </w:r>
            <w:proofErr w:type="spellEnd"/>
          </w:p>
        </w:tc>
        <w:tc>
          <w:tcPr>
            <w:tcW w:w="1840" w:type="dxa"/>
          </w:tcPr>
          <w:p w14:paraId="1FD5A564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PREREQ</w:t>
            </w:r>
          </w:p>
        </w:tc>
        <w:tc>
          <w:tcPr>
            <w:tcW w:w="1105" w:type="dxa"/>
          </w:tcPr>
          <w:p w14:paraId="6236A260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94" w:type="dxa"/>
          </w:tcPr>
          <w:p w14:paraId="65002DCA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3E72FDC1" w14:textId="77777777" w:rsidR="007B3E61" w:rsidRDefault="007B3E61" w:rsidP="007B3E61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7B3E61">
              <w:rPr>
                <w:rFonts w:ascii="Times New Roman" w:hAnsi="Times New Roman" w:cs="Times New Roman"/>
                <w:lang w:val="it-IT"/>
              </w:rPr>
              <w:t>Conoscenze di base sull’organizzazione del sistema sanitario nazionale e competenze digitali generali. È utile una familiarità con i concetti di privacy, sicurezza e gestione dei dati.</w:t>
            </w:r>
          </w:p>
          <w:p w14:paraId="52E99452" w14:textId="4FC75306" w:rsidR="007B3E61" w:rsidRPr="007B3E61" w:rsidRDefault="007B3E61" w:rsidP="007B3E61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7B3E61">
              <w:rPr>
                <w:rFonts w:ascii="Times New Roman" w:hAnsi="Times New Roman" w:cs="Times New Roman"/>
                <w:lang w:val="it-IT"/>
              </w:rPr>
              <w:lastRenderedPageBreak/>
              <w:t xml:space="preserve">È, </w:t>
            </w:r>
            <w:r>
              <w:rPr>
                <w:rFonts w:ascii="Times New Roman" w:hAnsi="Times New Roman" w:cs="Times New Roman"/>
                <w:lang w:val="it-IT"/>
              </w:rPr>
              <w:t>inoltre,</w:t>
            </w:r>
            <w:r w:rsidRPr="007B3E61">
              <w:rPr>
                <w:rFonts w:ascii="Times New Roman" w:hAnsi="Times New Roman" w:cs="Times New Roman"/>
                <w:lang w:val="it-IT"/>
              </w:rPr>
              <w:t xml:space="preserve"> preferibile una solida conoscenza di matematica e geometria.</w:t>
            </w:r>
          </w:p>
        </w:tc>
        <w:tc>
          <w:tcPr>
            <w:tcW w:w="3799" w:type="dxa"/>
          </w:tcPr>
          <w:p w14:paraId="65EBE3E1" w14:textId="71FD75E6" w:rsidR="00BC4FDC" w:rsidRPr="007B3E61" w:rsidRDefault="00BC4FDC" w:rsidP="00BC4FDC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4FDC" w:rsidRPr="008467BF" w14:paraId="673965BA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726D98C0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Metodi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didattici</w:t>
            </w:r>
            <w:proofErr w:type="spellEnd"/>
          </w:p>
        </w:tc>
        <w:tc>
          <w:tcPr>
            <w:tcW w:w="1840" w:type="dxa"/>
          </w:tcPr>
          <w:p w14:paraId="7189DF9B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METODI_DID</w:t>
            </w:r>
          </w:p>
        </w:tc>
        <w:tc>
          <w:tcPr>
            <w:tcW w:w="1105" w:type="dxa"/>
          </w:tcPr>
          <w:p w14:paraId="51541FD7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94" w:type="dxa"/>
          </w:tcPr>
          <w:p w14:paraId="23564F8D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4136A2E6" w14:textId="029EAD06" w:rsidR="00BC4FDC" w:rsidRPr="007B3E61" w:rsidRDefault="00615D1D" w:rsidP="00615D1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15D1D">
              <w:rPr>
                <w:rFonts w:ascii="Times New Roman" w:hAnsi="Times New Roman" w:cs="Times New Roman"/>
                <w:lang w:val="it-IT"/>
              </w:rPr>
              <w:t>Il corso si svolgerà attraverso lezioni frontali</w:t>
            </w:r>
            <w:r w:rsidR="007B3E61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7B3E61" w:rsidRPr="007B3E61">
              <w:rPr>
                <w:rFonts w:ascii="Times New Roman" w:hAnsi="Times New Roman" w:cs="Times New Roman"/>
                <w:lang w:val="it-IT"/>
              </w:rPr>
              <w:t>con supporto multimediale, analisi di casi studio, discussione guidata, esercitazioni pratiche su strumenti digitali e piattaforme sanitarie.</w:t>
            </w:r>
          </w:p>
        </w:tc>
        <w:tc>
          <w:tcPr>
            <w:tcW w:w="3799" w:type="dxa"/>
          </w:tcPr>
          <w:p w14:paraId="681420C0" w14:textId="6F887243" w:rsidR="00BC4FDC" w:rsidRPr="006939D3" w:rsidRDefault="00BC4FDC" w:rsidP="00BC4FDC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4FDC" w:rsidRPr="006939D3" w14:paraId="34ECE6BB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200073B4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Altre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informazioni</w:t>
            </w:r>
            <w:proofErr w:type="spellEnd"/>
          </w:p>
        </w:tc>
        <w:tc>
          <w:tcPr>
            <w:tcW w:w="1840" w:type="dxa"/>
          </w:tcPr>
          <w:p w14:paraId="4C637FC8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ALTRO</w:t>
            </w:r>
          </w:p>
        </w:tc>
        <w:tc>
          <w:tcPr>
            <w:tcW w:w="1105" w:type="dxa"/>
          </w:tcPr>
          <w:p w14:paraId="2029E8C2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94" w:type="dxa"/>
          </w:tcPr>
          <w:p w14:paraId="02D330CC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7B03BF2C" w14:textId="77777777" w:rsidR="00BC4FDC" w:rsidRPr="006939D3" w:rsidRDefault="00BC4FDC" w:rsidP="00BC4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</w:tcPr>
          <w:p w14:paraId="59C9FC9D" w14:textId="77777777" w:rsidR="00BC4FDC" w:rsidRPr="006939D3" w:rsidRDefault="00BC4FDC" w:rsidP="00BC4FDC">
            <w:pPr>
              <w:rPr>
                <w:rFonts w:ascii="Times New Roman" w:hAnsi="Times New Roman" w:cs="Times New Roman"/>
              </w:rPr>
            </w:pPr>
          </w:p>
        </w:tc>
      </w:tr>
      <w:tr w:rsidR="00BC4FDC" w:rsidRPr="008467BF" w14:paraId="1A142F75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7F5C69A6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Modalità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verifica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dell'apprendimento</w:t>
            </w:r>
            <w:proofErr w:type="spellEnd"/>
          </w:p>
        </w:tc>
        <w:tc>
          <w:tcPr>
            <w:tcW w:w="1840" w:type="dxa"/>
          </w:tcPr>
          <w:p w14:paraId="174DFDB8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MOD_VER_APPR</w:t>
            </w:r>
          </w:p>
        </w:tc>
        <w:tc>
          <w:tcPr>
            <w:tcW w:w="1105" w:type="dxa"/>
          </w:tcPr>
          <w:p w14:paraId="260B2B6D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94" w:type="dxa"/>
          </w:tcPr>
          <w:p w14:paraId="158DB530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786CBBF0" w14:textId="57D9288F" w:rsidR="00BC4FDC" w:rsidRPr="006939D3" w:rsidRDefault="00615D1D" w:rsidP="00BC4FDC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15D1D">
              <w:rPr>
                <w:rFonts w:ascii="Times New Roman" w:hAnsi="Times New Roman" w:cs="Times New Roman"/>
                <w:lang w:val="it-IT"/>
              </w:rPr>
              <w:t xml:space="preserve">L’esame finale sarà svolto sia in forma scritta sulla base di test a risposta multipla e sia in forma orale. </w:t>
            </w:r>
            <w:r w:rsidR="00476F89">
              <w:rPr>
                <w:rFonts w:ascii="Times New Roman" w:hAnsi="Times New Roman" w:cs="Times New Roman"/>
                <w:lang w:val="it-IT"/>
              </w:rPr>
              <w:t xml:space="preserve">Il test a risposta multipla è composto da 30 </w:t>
            </w:r>
            <w:r w:rsidRPr="00615D1D">
              <w:rPr>
                <w:rFonts w:ascii="Times New Roman" w:hAnsi="Times New Roman" w:cs="Times New Roman"/>
                <w:lang w:val="it-IT"/>
              </w:rPr>
              <w:t>domande a cui si attribuisce 1 punto per ogni risposta corretta e 0 punti per ogni risposta errata o non data. La valutazione finale è da riferirsi all’insieme dei moduli di cui al C.I. di riferimento. L’esame integrato è superato se il punteggio conseguito è almeno 18/30.</w:t>
            </w:r>
          </w:p>
        </w:tc>
        <w:tc>
          <w:tcPr>
            <w:tcW w:w="3799" w:type="dxa"/>
          </w:tcPr>
          <w:p w14:paraId="7E72EDA8" w14:textId="77777777" w:rsidR="00BC4FDC" w:rsidRPr="006939D3" w:rsidRDefault="00BC4FDC" w:rsidP="00BC4FDC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4FDC" w:rsidRPr="007B3E61" w14:paraId="51BDDC02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136D64DD" w14:textId="77777777" w:rsidR="00BC4FDC" w:rsidRPr="006939D3" w:rsidRDefault="00BC4FDC" w:rsidP="00615D1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Programma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esteso</w:t>
            </w:r>
            <w:proofErr w:type="spellEnd"/>
          </w:p>
        </w:tc>
        <w:tc>
          <w:tcPr>
            <w:tcW w:w="1840" w:type="dxa"/>
          </w:tcPr>
          <w:p w14:paraId="66C31F17" w14:textId="77777777" w:rsidR="00BC4FDC" w:rsidRPr="006939D3" w:rsidRDefault="00BC4FDC" w:rsidP="00615D1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PROGR_EST</w:t>
            </w:r>
          </w:p>
        </w:tc>
        <w:tc>
          <w:tcPr>
            <w:tcW w:w="1105" w:type="dxa"/>
          </w:tcPr>
          <w:p w14:paraId="668CA705" w14:textId="08E43BF8" w:rsidR="00BC4FDC" w:rsidRPr="006939D3" w:rsidRDefault="00BC4FDC" w:rsidP="00615D1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2694" w:type="dxa"/>
          </w:tcPr>
          <w:p w14:paraId="3CF059B6" w14:textId="77777777" w:rsidR="00BC4FDC" w:rsidRPr="006939D3" w:rsidRDefault="00BC4FDC" w:rsidP="00615D1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2665F9DD" w14:textId="058A8068" w:rsidR="007B3E61" w:rsidRDefault="007B3E61" w:rsidP="00615D1D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IGIENE</w:t>
            </w:r>
          </w:p>
          <w:p w14:paraId="59094691" w14:textId="67287A01" w:rsidR="007B3E61" w:rsidRPr="007B3E61" w:rsidRDefault="007B3E61" w:rsidP="00615D1D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Prof.ssa Aida Bianco</w:t>
            </w:r>
          </w:p>
          <w:p w14:paraId="1A0C67D8" w14:textId="64943FF1" w:rsidR="00E8739B" w:rsidRPr="006939D3" w:rsidRDefault="00E8739B" w:rsidP="00615D1D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45A96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Lineamenti di medicina preventiva</w:t>
            </w:r>
          </w:p>
          <w:p w14:paraId="0A3209C3" w14:textId="6AAD6BC5" w:rsidR="00E8739B" w:rsidRPr="00D45A96" w:rsidRDefault="00E8739B" w:rsidP="00615D1D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45A96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Definizione di salute e suoi determinanti</w:t>
            </w:r>
          </w:p>
          <w:p w14:paraId="3CAD392F" w14:textId="77777777" w:rsidR="00E8739B" w:rsidRPr="00D45A96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45A96">
              <w:rPr>
                <w:rFonts w:ascii="Times New Roman" w:eastAsia="Times New Roman" w:hAnsi="Times New Roman" w:cs="Times New Roman"/>
                <w:color w:val="000000"/>
                <w:lang w:val="it-IT"/>
              </w:rPr>
              <w:lastRenderedPageBreak/>
              <w:t>La promozione della salute</w:t>
            </w:r>
          </w:p>
          <w:p w14:paraId="5C779484" w14:textId="77777777" w:rsidR="00E8739B" w:rsidRPr="00D45A96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45A96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Prevenzione primaria, secondaria e terziaria</w:t>
            </w:r>
          </w:p>
          <w:p w14:paraId="728980FD" w14:textId="77777777" w:rsidR="00E8739B" w:rsidRPr="00D45A96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D45A96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Epidemiologia e profilassi delle malattie infettive</w:t>
            </w:r>
          </w:p>
          <w:p w14:paraId="20265F7A" w14:textId="77777777" w:rsidR="00E8739B" w:rsidRPr="006939D3" w:rsidRDefault="00E8739B" w:rsidP="00615D1D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Epidemiologia generale delle malattie infettive</w:t>
            </w:r>
          </w:p>
          <w:p w14:paraId="7B297EA5" w14:textId="77777777" w:rsidR="00E8739B" w:rsidRPr="006939D3" w:rsidRDefault="00E8739B" w:rsidP="00615D1D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Profilassi generale delle malattie infettive</w:t>
            </w:r>
          </w:p>
          <w:p w14:paraId="01EC6A0B" w14:textId="77777777" w:rsidR="00E8739B" w:rsidRPr="006939D3" w:rsidRDefault="00E8739B" w:rsidP="00615D1D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Strategie generali (notifica, accertamento diagnostico, misure contumaciali, inchiesta epidemiologica)</w:t>
            </w:r>
          </w:p>
          <w:p w14:paraId="65ACE343" w14:textId="77777777" w:rsidR="00E8739B" w:rsidRPr="006939D3" w:rsidRDefault="00E8739B" w:rsidP="00615D1D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Disinfezione e sterilizzazione</w:t>
            </w:r>
          </w:p>
          <w:p w14:paraId="01C58F94" w14:textId="77777777" w:rsidR="00615D1D" w:rsidRDefault="00E8739B" w:rsidP="00615D1D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Immunoprofilassi attiva e passiva</w:t>
            </w:r>
          </w:p>
          <w:p w14:paraId="49F4554E" w14:textId="6ED92ABC" w:rsidR="005F07E8" w:rsidRPr="00E8739B" w:rsidRDefault="00E8739B" w:rsidP="00615D1D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Cenni di demografia e statistica sanitaria finalizzate allo studio epidemiologico</w:t>
            </w:r>
          </w:p>
          <w:p w14:paraId="13585E45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1.1 Fonti e modalità di raccolta dei dati</w:t>
            </w:r>
          </w:p>
          <w:p w14:paraId="40254586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1.2 Le misure della frequenza degli eventi sanitari</w:t>
            </w:r>
          </w:p>
          <w:p w14:paraId="70E8F1F4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1.2.1 Incidenza e prevalenza</w:t>
            </w:r>
          </w:p>
          <w:p w14:paraId="33971A66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La valutazione del rischio</w:t>
            </w:r>
          </w:p>
          <w:p w14:paraId="46DC7F2A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2.1 I fattori di rischio</w:t>
            </w:r>
          </w:p>
          <w:p w14:paraId="14074C5F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2.2 I vari modi di esprimere il rischio (assoluto, relativo, attribuibile, attribuibile di popolazione)</w:t>
            </w:r>
          </w:p>
          <w:p w14:paraId="77099161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2.3 Rischio relativo stimato (rapporto crociato od </w:t>
            </w:r>
            <w:proofErr w:type="spellStart"/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Odds</w:t>
            </w:r>
            <w:proofErr w:type="spellEnd"/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Ratio)</w:t>
            </w:r>
          </w:p>
          <w:p w14:paraId="451B3145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2.4 Interpretazione dei dati. Inferenza causale e fattori di confondimento.</w:t>
            </w:r>
          </w:p>
          <w:p w14:paraId="3F3E07CC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Gli studi epidemiologici</w:t>
            </w:r>
          </w:p>
          <w:p w14:paraId="49BDEDE2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3.1 Epidemiologia descrittiva</w:t>
            </w:r>
          </w:p>
          <w:p w14:paraId="165BC99A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lastRenderedPageBreak/>
              <w:t>3.1.1 Variazioni temporali: epidemie, pandemie</w:t>
            </w:r>
          </w:p>
          <w:p w14:paraId="5A51CBE5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3.1.2 Differenze spaziali</w:t>
            </w:r>
          </w:p>
          <w:p w14:paraId="0F07FDD1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3.1.3 Variabili personali</w:t>
            </w:r>
          </w:p>
          <w:p w14:paraId="40A0E470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3.2 Epidemiologia analitica</w:t>
            </w:r>
          </w:p>
          <w:p w14:paraId="77686849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3.2.1 Studi di prevalenza o trasversali</w:t>
            </w:r>
          </w:p>
          <w:p w14:paraId="7B75C349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3.2.2 Studi di coorte</w:t>
            </w:r>
          </w:p>
          <w:p w14:paraId="6FD1B0A4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3.2.3 Studi caso-controllo</w:t>
            </w:r>
          </w:p>
          <w:p w14:paraId="5A727DC9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3.3 Epidemiologia sperimentale o di intervento</w:t>
            </w:r>
          </w:p>
          <w:p w14:paraId="75506BBF" w14:textId="77777777" w:rsid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3.4 Revisioni sistematiche e </w:t>
            </w:r>
            <w:proofErr w:type="gramStart"/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meta-analisi</w:t>
            </w:r>
            <w:proofErr w:type="gramEnd"/>
          </w:p>
          <w:p w14:paraId="2494F18A" w14:textId="77777777" w:rsidR="007B3E61" w:rsidRDefault="007B3E61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</w:p>
          <w:p w14:paraId="51858FA4" w14:textId="0BE46986" w:rsidR="007B3E61" w:rsidRDefault="007B3E61" w:rsidP="007B3E61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IGIENE</w:t>
            </w:r>
          </w:p>
          <w:p w14:paraId="51EB1C65" w14:textId="0C9A2CE5" w:rsidR="007B3E61" w:rsidRPr="007B3E61" w:rsidRDefault="007B3E61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Prof.ssa Simona Roccia</w:t>
            </w:r>
          </w:p>
          <w:p w14:paraId="29427586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Applicazioni di epidemiologia</w:t>
            </w:r>
          </w:p>
          <w:p w14:paraId="75A36853" w14:textId="77777777" w:rsidR="00E8739B" w:rsidRP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4.1 Sorveglianza epidemiologica</w:t>
            </w:r>
          </w:p>
          <w:p w14:paraId="18E61F68" w14:textId="77777777" w:rsidR="00E8739B" w:rsidRDefault="00E8739B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8739B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4.2 Screening di popolazione</w:t>
            </w:r>
          </w:p>
          <w:p w14:paraId="5D880E7B" w14:textId="21A99BE6" w:rsidR="007B3E61" w:rsidRDefault="007B3E61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Il corso è suddiviso in moduli che coprono i principali ambiti dell’informatica sanitaria applicata alla gestione ospedaliera e territoriale: 1) Sanità digitale e medicina delle 4P; 2) Sistemi informativi ospedalieri e territoriali; 3) Cartella clinica elettronica: requisiti, usi, sicurezza; 4) Telemedicina e dematerializzazione documentale; 5) Sicurezza digitale: riservatezza, integrità, disponibilità dei dati; 6) Interoperabilità e gestione dei big data in sanità</w:t>
            </w:r>
          </w:p>
          <w:p w14:paraId="0BC9B763" w14:textId="77777777" w:rsidR="007B3E61" w:rsidRDefault="007B3E61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</w:p>
          <w:p w14:paraId="28327AF8" w14:textId="6FCD4EB1" w:rsidR="007B3E61" w:rsidRPr="007B3E61" w:rsidRDefault="007B3E61" w:rsidP="007B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INFORMATICA</w:t>
            </w:r>
          </w:p>
          <w:p w14:paraId="33A446CC" w14:textId="77777777" w:rsidR="007B3E61" w:rsidRPr="007B3E61" w:rsidRDefault="007B3E61" w:rsidP="007B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lastRenderedPageBreak/>
              <w:t>Fondamenti di informatica e applicazioni sanitarie</w:t>
            </w:r>
          </w:p>
          <w:p w14:paraId="403CDD9F" w14:textId="77777777" w:rsidR="007B3E61" w:rsidRPr="007B3E61" w:rsidRDefault="007B3E61" w:rsidP="007B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Architettura dei calcolatori e sistemi operativi</w:t>
            </w:r>
          </w:p>
          <w:p w14:paraId="7A0EEA9C" w14:textId="77777777" w:rsidR="007B3E61" w:rsidRPr="007B3E61" w:rsidRDefault="007B3E61" w:rsidP="007B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Basi di dati: modello relazionale, SQL, sicurezza</w:t>
            </w:r>
          </w:p>
          <w:p w14:paraId="294B5850" w14:textId="77777777" w:rsidR="007B3E61" w:rsidRPr="007B3E61" w:rsidRDefault="007B3E61" w:rsidP="007B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Sistemi informativi sanitari, CCE e FSE</w:t>
            </w:r>
          </w:p>
          <w:p w14:paraId="4A87AF6E" w14:textId="77777777" w:rsidR="007B3E61" w:rsidRPr="007B3E61" w:rsidRDefault="007B3E61" w:rsidP="007B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</w:rPr>
              <w:t>Reti, TCP/IP, cloud (SaaS, PaaS, IaaS)</w:t>
            </w:r>
          </w:p>
          <w:p w14:paraId="5261FBE8" w14:textId="77777777" w:rsidR="007B3E61" w:rsidRPr="007B3E61" w:rsidRDefault="007B3E61" w:rsidP="007B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Sicurezza: autenticazione, cifratura, minacce</w:t>
            </w:r>
          </w:p>
          <w:p w14:paraId="1409D12B" w14:textId="77777777" w:rsidR="007B3E61" w:rsidRPr="007B3E61" w:rsidRDefault="007B3E61" w:rsidP="007B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Telemedicina: teleassistenza, telemonitoraggio</w:t>
            </w:r>
          </w:p>
          <w:p w14:paraId="57AA28F3" w14:textId="77777777" w:rsidR="007B3E61" w:rsidRPr="007B3E61" w:rsidRDefault="007B3E61" w:rsidP="007B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Standard HL7, DICOM, ICD, LOINC per interoperabilità</w:t>
            </w:r>
          </w:p>
          <w:p w14:paraId="731415C6" w14:textId="77777777" w:rsidR="007B3E61" w:rsidRDefault="007B3E61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</w:p>
          <w:p w14:paraId="2C39162E" w14:textId="2AC12ACE" w:rsidR="007B3E61" w:rsidRDefault="007B3E61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STATISTICA</w:t>
            </w:r>
          </w:p>
          <w:p w14:paraId="305C6F15" w14:textId="77777777" w:rsidR="007B3E61" w:rsidRPr="007B3E61" w:rsidRDefault="007B3E61" w:rsidP="007B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Concetti di misura, accuratezza e precisione. Variabili e scale di misura.</w:t>
            </w:r>
          </w:p>
          <w:p w14:paraId="651E4069" w14:textId="77777777" w:rsidR="007B3E61" w:rsidRPr="007B3E61" w:rsidRDefault="007B3E61" w:rsidP="007B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Statistica descrittiva: misure di posizione (media, mediana, moda, medie geometriche e ponderate) e dispersione (varianza, deviazione standard, coefficiente di variazione). Distribuzioni di frequenza, rango, percentili, intervallo di riferimento. Cenni di probabilità e calcolo combinatorio.</w:t>
            </w:r>
          </w:p>
          <w:p w14:paraId="5499D66F" w14:textId="7E431713" w:rsidR="007B3E61" w:rsidRPr="007B3E61" w:rsidRDefault="007B3E61" w:rsidP="007B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Statistica inferenziale: distribuzione normale, intervalli di confidenza, test d’ipotesi, errori di I e II tipo, significatività statistica e clinica.</w:t>
            </w:r>
          </w:p>
          <w:p w14:paraId="6BAE6E5C" w14:textId="1C4971CC" w:rsidR="00BC4FDC" w:rsidRPr="006939D3" w:rsidRDefault="007B3E61" w:rsidP="00615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7B3E6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lastRenderedPageBreak/>
              <w:t>Statistica e prevenzione: test di screening (sensibilità, specificità, valori predittivi, curve ROC), teorema di Bayes</w:t>
            </w:r>
          </w:p>
        </w:tc>
        <w:tc>
          <w:tcPr>
            <w:tcW w:w="3799" w:type="dxa"/>
          </w:tcPr>
          <w:p w14:paraId="1DCCB80F" w14:textId="369614DE" w:rsidR="00BC4FDC" w:rsidRPr="006939D3" w:rsidRDefault="00BC4FDC" w:rsidP="00615D1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4FDC" w:rsidRPr="006939D3" w14:paraId="6FAA480E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7BAE1A48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lastRenderedPageBreak/>
              <w:t>Obiettivi Agenda 2030 per lo sviluppo sostenibile</w:t>
            </w:r>
          </w:p>
        </w:tc>
        <w:tc>
          <w:tcPr>
            <w:tcW w:w="1840" w:type="dxa"/>
          </w:tcPr>
          <w:p w14:paraId="61332906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OB_SVIL_SOS</w:t>
            </w:r>
          </w:p>
        </w:tc>
        <w:tc>
          <w:tcPr>
            <w:tcW w:w="1105" w:type="dxa"/>
          </w:tcPr>
          <w:p w14:paraId="02B9C88A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4000</w:t>
            </w:r>
          </w:p>
        </w:tc>
        <w:tc>
          <w:tcPr>
            <w:tcW w:w="2694" w:type="dxa"/>
          </w:tcPr>
          <w:p w14:paraId="2C4F0530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3430" w:type="dxa"/>
          </w:tcPr>
          <w:p w14:paraId="6E86DEF9" w14:textId="77777777" w:rsidR="00BC4FDC" w:rsidRPr="006939D3" w:rsidRDefault="00BC4FDC" w:rsidP="00BC4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</w:tcPr>
          <w:p w14:paraId="4724F3D0" w14:textId="77777777" w:rsidR="00BC4FDC" w:rsidRPr="006939D3" w:rsidRDefault="00BC4FDC" w:rsidP="00BC4FDC">
            <w:pPr>
              <w:rPr>
                <w:rFonts w:ascii="Times New Roman" w:hAnsi="Times New Roman" w:cs="Times New Roman"/>
              </w:rPr>
            </w:pPr>
          </w:p>
        </w:tc>
      </w:tr>
      <w:tr w:rsidR="00BC4FDC" w:rsidRPr="008467BF" w14:paraId="480FE4AF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729B2497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Link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docentev</w:t>
            </w:r>
            <w:proofErr w:type="spellEnd"/>
          </w:p>
        </w:tc>
        <w:tc>
          <w:tcPr>
            <w:tcW w:w="1840" w:type="dxa"/>
          </w:tcPr>
          <w:p w14:paraId="44D79716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LINK</w:t>
            </w:r>
          </w:p>
        </w:tc>
        <w:tc>
          <w:tcPr>
            <w:tcW w:w="1105" w:type="dxa"/>
          </w:tcPr>
          <w:p w14:paraId="1DCC05EE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2694" w:type="dxa"/>
          </w:tcPr>
          <w:p w14:paraId="370C3442" w14:textId="77777777" w:rsidR="00BC4FDC" w:rsidRPr="006939D3" w:rsidRDefault="00BC4FDC" w:rsidP="00BC4F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60602D3C" w14:textId="0A313732" w:rsidR="00476F89" w:rsidRDefault="0057720E" w:rsidP="00BC4FDC">
            <w:r w:rsidRPr="006939D3">
              <w:rPr>
                <w:rFonts w:ascii="Times New Roman" w:hAnsi="Times New Roman" w:cs="Times New Roman"/>
                <w:lang w:val="it-IT"/>
              </w:rPr>
              <w:t xml:space="preserve">Prof.ssa Aida Bianco: </w:t>
            </w:r>
            <w:hyperlink r:id="rId6" w:history="1">
              <w:r w:rsidRPr="006939D3">
                <w:rPr>
                  <w:rStyle w:val="Collegamentoipertestuale"/>
                  <w:rFonts w:ascii="Times New Roman" w:hAnsi="Times New Roman" w:cs="Times New Roman"/>
                  <w:lang w:val="it-IT"/>
                </w:rPr>
                <w:t>https://dsmc.unicz.it/personale/docente/aidabianco</w:t>
              </w:r>
            </w:hyperlink>
          </w:p>
          <w:p w14:paraId="034A3AC6" w14:textId="77777777" w:rsidR="00476F89" w:rsidRPr="00476F89" w:rsidRDefault="00476F89" w:rsidP="00BC4FDC">
            <w:pPr>
              <w:rPr>
                <w:rFonts w:ascii="Times New Roman" w:hAnsi="Times New Roman" w:cs="Times New Roman"/>
                <w:lang w:val="it-IT"/>
              </w:rPr>
            </w:pPr>
            <w:r w:rsidRPr="00476F89">
              <w:rPr>
                <w:rFonts w:ascii="Times New Roman" w:hAnsi="Times New Roman" w:cs="Times New Roman"/>
                <w:lang w:val="it-IT"/>
              </w:rPr>
              <w:t>Prof. Gianfranco Di Gennaro</w:t>
            </w:r>
          </w:p>
          <w:p w14:paraId="76D08629" w14:textId="77777777" w:rsidR="00476F89" w:rsidRDefault="00000000" w:rsidP="00BC4FDC">
            <w:hyperlink r:id="rId7" w:history="1">
              <w:r w:rsidR="00476F89" w:rsidRPr="00476F89">
                <w:rPr>
                  <w:rStyle w:val="Collegamentoipertestuale"/>
                </w:rPr>
                <w:t>https://dss.unicz.it/personale/docente/gianfrancodigennaro</w:t>
              </w:r>
            </w:hyperlink>
          </w:p>
          <w:p w14:paraId="6A3D95AD" w14:textId="4E2B7FE0" w:rsidR="00476F89" w:rsidRPr="00476F89" w:rsidRDefault="00476F89" w:rsidP="00BC4FDC"/>
        </w:tc>
        <w:tc>
          <w:tcPr>
            <w:tcW w:w="3799" w:type="dxa"/>
          </w:tcPr>
          <w:p w14:paraId="57A3F58C" w14:textId="5278C4CC" w:rsidR="00BC4FDC" w:rsidRPr="006939D3" w:rsidRDefault="00BC4FDC" w:rsidP="00BC4FDC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24C4EBD6" w14:textId="77777777" w:rsidR="00BD7E00" w:rsidRPr="006939D3" w:rsidRDefault="00BD7E00">
      <w:pPr>
        <w:rPr>
          <w:rFonts w:ascii="Times New Roman" w:hAnsi="Times New Roman" w:cs="Times New Roman"/>
          <w:lang w:val="it-IT"/>
        </w:rPr>
      </w:pPr>
    </w:p>
    <w:sectPr w:rsidR="00BD7E00" w:rsidRPr="006939D3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F6001"/>
    <w:multiLevelType w:val="multilevel"/>
    <w:tmpl w:val="7604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47E65"/>
    <w:multiLevelType w:val="multilevel"/>
    <w:tmpl w:val="689E1256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2" w15:restartNumberingAfterBreak="0">
    <w:nsid w:val="1A6C53C7"/>
    <w:multiLevelType w:val="multilevel"/>
    <w:tmpl w:val="A26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57E05"/>
    <w:multiLevelType w:val="multilevel"/>
    <w:tmpl w:val="BEDC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73EFA"/>
    <w:multiLevelType w:val="multilevel"/>
    <w:tmpl w:val="7604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957A2"/>
    <w:multiLevelType w:val="multilevel"/>
    <w:tmpl w:val="567A0F1C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6" w15:restartNumberingAfterBreak="0">
    <w:nsid w:val="34D762B6"/>
    <w:multiLevelType w:val="multilevel"/>
    <w:tmpl w:val="686E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677A5"/>
    <w:multiLevelType w:val="hybridMultilevel"/>
    <w:tmpl w:val="05BC6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35F24"/>
    <w:multiLevelType w:val="multilevel"/>
    <w:tmpl w:val="430C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157B5"/>
    <w:multiLevelType w:val="multilevel"/>
    <w:tmpl w:val="0F36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10EF4"/>
    <w:multiLevelType w:val="multilevel"/>
    <w:tmpl w:val="CBE24E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63A508F"/>
    <w:multiLevelType w:val="multilevel"/>
    <w:tmpl w:val="7EF6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num w:numId="1" w16cid:durableId="34089756">
    <w:abstractNumId w:val="5"/>
  </w:num>
  <w:num w:numId="2" w16cid:durableId="972835110">
    <w:abstractNumId w:val="11"/>
  </w:num>
  <w:num w:numId="3" w16cid:durableId="597448150">
    <w:abstractNumId w:val="1"/>
  </w:num>
  <w:num w:numId="4" w16cid:durableId="1181895082">
    <w:abstractNumId w:val="10"/>
  </w:num>
  <w:num w:numId="5" w16cid:durableId="521364026">
    <w:abstractNumId w:val="2"/>
  </w:num>
  <w:num w:numId="6" w16cid:durableId="299846279">
    <w:abstractNumId w:val="3"/>
  </w:num>
  <w:num w:numId="7" w16cid:durableId="107553434">
    <w:abstractNumId w:val="9"/>
  </w:num>
  <w:num w:numId="8" w16cid:durableId="1069228949">
    <w:abstractNumId w:val="4"/>
  </w:num>
  <w:num w:numId="9" w16cid:durableId="1504080697">
    <w:abstractNumId w:val="8"/>
  </w:num>
  <w:num w:numId="10" w16cid:durableId="1483349893">
    <w:abstractNumId w:val="6"/>
  </w:num>
  <w:num w:numId="11" w16cid:durableId="1112289757">
    <w:abstractNumId w:val="0"/>
  </w:num>
  <w:num w:numId="12" w16cid:durableId="734857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GxNDQ2NTU0MDI3MzZX0lEKTi0uzszPAykwqQUANBF5tiwAAAA="/>
  </w:docVars>
  <w:rsids>
    <w:rsidRoot w:val="002714F3"/>
    <w:rsid w:val="002714F3"/>
    <w:rsid w:val="00284B23"/>
    <w:rsid w:val="002D3682"/>
    <w:rsid w:val="00394045"/>
    <w:rsid w:val="00476F89"/>
    <w:rsid w:val="00520949"/>
    <w:rsid w:val="0057720E"/>
    <w:rsid w:val="005F07E8"/>
    <w:rsid w:val="00615D1D"/>
    <w:rsid w:val="006939D3"/>
    <w:rsid w:val="00784FC8"/>
    <w:rsid w:val="007B3E61"/>
    <w:rsid w:val="007B4F8A"/>
    <w:rsid w:val="0082047A"/>
    <w:rsid w:val="008467BF"/>
    <w:rsid w:val="008843C4"/>
    <w:rsid w:val="00985049"/>
    <w:rsid w:val="00A0406C"/>
    <w:rsid w:val="00A24E1B"/>
    <w:rsid w:val="00A5368D"/>
    <w:rsid w:val="00BC4FDC"/>
    <w:rsid w:val="00BD7E00"/>
    <w:rsid w:val="00BF02DF"/>
    <w:rsid w:val="00BF3844"/>
    <w:rsid w:val="00C66B28"/>
    <w:rsid w:val="00CD5CCE"/>
    <w:rsid w:val="00D03C26"/>
    <w:rsid w:val="00D45A96"/>
    <w:rsid w:val="00D94425"/>
    <w:rsid w:val="00E8739B"/>
    <w:rsid w:val="00E978AD"/>
    <w:rsid w:val="00F14128"/>
    <w:rsid w:val="00F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28501"/>
  <w15:docId w15:val="{F641173D-4F62-4164-B1FB-3F9393D9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277"/>
  </w:style>
  <w:style w:type="paragraph" w:styleId="Titolo1">
    <w:name w:val="heading 1"/>
    <w:basedOn w:val="Normale"/>
    <w:next w:val="Normale"/>
    <w:link w:val="Titolo1Carattere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CD9"/>
  </w:style>
  <w:style w:type="character" w:customStyle="1" w:styleId="Titolo1Carattere">
    <w:name w:val="Titolo 1 Carattere"/>
    <w:basedOn w:val="Carpredefinitoparagrafo"/>
    <w:link w:val="Titolo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Rientronormale">
    <w:name w:val="Normal Indent"/>
    <w:basedOn w:val="Normale"/>
    <w:uiPriority w:val="99"/>
    <w:unhideWhenUsed/>
    <w:rsid w:val="00841CD9"/>
    <w:pPr>
      <w:ind w:left="7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Enfasicorsivo">
    <w:name w:val="Emphasis"/>
    <w:basedOn w:val="Carpredefinitoparagrafo"/>
    <w:uiPriority w:val="20"/>
    <w:qFormat/>
    <w:rsid w:val="00D1197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06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unhideWhenUsed/>
    <w:rsid w:val="00D4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ss.unicz.it/personale/docente/gianfrancodigenn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smc.unicz.it/personale/docente/aidabian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06BD-1C3D-47C6-9BD4-812726DE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Infermieristica Unicz</cp:lastModifiedBy>
  <cp:revision>2</cp:revision>
  <dcterms:created xsi:type="dcterms:W3CDTF">2026-04-20T17:31:00Z</dcterms:created>
  <dcterms:modified xsi:type="dcterms:W3CDTF">2026-04-20T17:31:00Z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cc162286-a1be-46dd-866a-30c5f964cc5c</vt:lpwstr>
  </property>
</Properties>
</file>