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090" w:rsidRPr="00A41FF2" w:rsidRDefault="008B4DAE" w:rsidP="008B4DAE">
      <w:pPr>
        <w:jc w:val="center"/>
        <w:rPr>
          <w:rFonts w:cs="Calibri"/>
          <w:b/>
          <w:sz w:val="28"/>
          <w:szCs w:val="28"/>
        </w:rPr>
      </w:pPr>
      <w:bookmarkStart w:id="0" w:name="_GoBack"/>
      <w:bookmarkEnd w:id="0"/>
      <w:r w:rsidRPr="00A41FF2">
        <w:rPr>
          <w:rFonts w:cs="Calibri"/>
          <w:b/>
          <w:sz w:val="28"/>
          <w:szCs w:val="28"/>
        </w:rPr>
        <w:t>C.I. PRIMO SOCCORSO</w:t>
      </w:r>
    </w:p>
    <w:p w:rsidR="008B4DAE" w:rsidRPr="00A41FF2" w:rsidRDefault="008B4DAE" w:rsidP="000D726A">
      <w:pPr>
        <w:rPr>
          <w:rFonts w:cs="Calibri"/>
          <w:b/>
          <w:sz w:val="28"/>
          <w:szCs w:val="28"/>
        </w:rPr>
      </w:pPr>
    </w:p>
    <w:p w:rsidR="008B4DAE" w:rsidRPr="00A41FF2" w:rsidRDefault="008B4DAE" w:rsidP="008B4DAE">
      <w:pPr>
        <w:jc w:val="center"/>
        <w:rPr>
          <w:rFonts w:cs="Calibri"/>
          <w:b/>
          <w:sz w:val="28"/>
          <w:szCs w:val="28"/>
        </w:rPr>
      </w:pPr>
      <w:r w:rsidRPr="00A41FF2">
        <w:rPr>
          <w:rFonts w:cs="Calibri"/>
          <w:b/>
          <w:sz w:val="28"/>
          <w:szCs w:val="28"/>
        </w:rPr>
        <w:t>PER INFERMIERISTICA</w:t>
      </w:r>
    </w:p>
    <w:p w:rsidR="007239CF" w:rsidRPr="00A41FF2" w:rsidRDefault="007239CF" w:rsidP="008B4DAE">
      <w:pPr>
        <w:jc w:val="center"/>
        <w:rPr>
          <w:rFonts w:cs="Calibri"/>
          <w:b/>
          <w:sz w:val="28"/>
          <w:szCs w:val="28"/>
        </w:rPr>
      </w:pPr>
    </w:p>
    <w:p w:rsidR="007239CF" w:rsidRPr="00906360" w:rsidRDefault="007239CF" w:rsidP="007239CF">
      <w:pPr>
        <w:jc w:val="center"/>
        <w:rPr>
          <w:b/>
          <w:sz w:val="28"/>
          <w:szCs w:val="28"/>
        </w:rPr>
      </w:pPr>
      <w:r w:rsidRPr="00906360">
        <w:rPr>
          <w:b/>
          <w:sz w:val="28"/>
          <w:szCs w:val="28"/>
        </w:rPr>
        <w:t xml:space="preserve">CFU </w:t>
      </w:r>
      <w:r w:rsidR="00A41FF2">
        <w:rPr>
          <w:b/>
          <w:sz w:val="28"/>
          <w:szCs w:val="28"/>
        </w:rPr>
        <w:t>6</w:t>
      </w:r>
    </w:p>
    <w:p w:rsidR="007239CF" w:rsidRDefault="007239CF" w:rsidP="007239CF">
      <w:pPr>
        <w:jc w:val="center"/>
        <w:rPr>
          <w:b/>
          <w:sz w:val="28"/>
          <w:szCs w:val="28"/>
        </w:rPr>
      </w:pPr>
      <w:r w:rsidRPr="00906360">
        <w:rPr>
          <w:b/>
          <w:sz w:val="28"/>
          <w:szCs w:val="28"/>
        </w:rPr>
        <w:t xml:space="preserve">Coordinatore </w:t>
      </w:r>
      <w:r>
        <w:rPr>
          <w:b/>
          <w:sz w:val="28"/>
          <w:szCs w:val="28"/>
        </w:rPr>
        <w:t>Francesco Andreozzi</w:t>
      </w:r>
    </w:p>
    <w:p w:rsidR="007239CF" w:rsidRDefault="007239CF" w:rsidP="007239CF">
      <w:pPr>
        <w:jc w:val="center"/>
        <w:rPr>
          <w:b/>
          <w:sz w:val="28"/>
          <w:szCs w:val="28"/>
        </w:rPr>
      </w:pPr>
    </w:p>
    <w:p w:rsidR="007239CF" w:rsidRDefault="007239CF" w:rsidP="007239CF">
      <w:pPr>
        <w:jc w:val="center"/>
        <w:rPr>
          <w:b/>
          <w:sz w:val="28"/>
          <w:szCs w:val="28"/>
        </w:rPr>
      </w:pPr>
    </w:p>
    <w:p w:rsidR="00BD6443" w:rsidRPr="00A41FF2" w:rsidRDefault="00B301E4" w:rsidP="007239CF">
      <w:pPr>
        <w:numPr>
          <w:ilvl w:val="0"/>
          <w:numId w:val="1"/>
        </w:numPr>
        <w:tabs>
          <w:tab w:val="clear" w:pos="720"/>
        </w:tabs>
        <w:ind w:left="426" w:hanging="426"/>
        <w:rPr>
          <w:rFonts w:cs="Calibri"/>
          <w:b/>
          <w:sz w:val="28"/>
          <w:szCs w:val="28"/>
        </w:rPr>
      </w:pPr>
      <w:r w:rsidRPr="00A41FF2">
        <w:rPr>
          <w:rFonts w:cs="Calibri"/>
          <w:b/>
          <w:sz w:val="28"/>
          <w:szCs w:val="28"/>
          <w:lang w:val="en-US"/>
        </w:rPr>
        <w:t xml:space="preserve">Informazioni </w:t>
      </w:r>
      <w:r w:rsidR="00F20090" w:rsidRPr="00A41FF2">
        <w:rPr>
          <w:rFonts w:cs="Calibri"/>
          <w:b/>
          <w:sz w:val="28"/>
          <w:szCs w:val="28"/>
          <w:lang w:val="en-US"/>
        </w:rPr>
        <w:t>Insegnamento</w:t>
      </w:r>
    </w:p>
    <w:p w:rsidR="008B4DAE" w:rsidRPr="002959E3" w:rsidRDefault="00E510DC" w:rsidP="007239CF">
      <w:pPr>
        <w:pStyle w:val="Paragrafoelenco"/>
        <w:ind w:left="426" w:hanging="426"/>
        <w:jc w:val="both"/>
        <w:rPr>
          <w:sz w:val="28"/>
          <w:szCs w:val="28"/>
        </w:rPr>
      </w:pPr>
      <w:r w:rsidRPr="000D726A">
        <w:rPr>
          <w:sz w:val="28"/>
          <w:szCs w:val="28"/>
        </w:rPr>
        <w:t xml:space="preserve">Corso di laurea in </w:t>
      </w:r>
      <w:r w:rsidR="008B4DAE" w:rsidRPr="002959E3">
        <w:rPr>
          <w:sz w:val="28"/>
          <w:szCs w:val="28"/>
        </w:rPr>
        <w:t xml:space="preserve">INFERMIERISTICA; C.I. </w:t>
      </w:r>
      <w:r w:rsidR="008B4DAE" w:rsidRPr="008B4DAE">
        <w:rPr>
          <w:sz w:val="28"/>
          <w:szCs w:val="28"/>
        </w:rPr>
        <w:t xml:space="preserve">PRIMO SOCCORSO </w:t>
      </w:r>
      <w:r w:rsidR="008B4DAE" w:rsidRPr="002959E3">
        <w:rPr>
          <w:rFonts w:cs="Arial"/>
          <w:color w:val="212529"/>
          <w:sz w:val="28"/>
          <w:szCs w:val="28"/>
          <w:shd w:val="clear" w:color="auto" w:fill="FFFFFF"/>
        </w:rPr>
        <w:t>6</w:t>
      </w:r>
      <w:r w:rsidR="008B4DAE" w:rsidRPr="002959E3">
        <w:rPr>
          <w:sz w:val="28"/>
          <w:szCs w:val="28"/>
        </w:rPr>
        <w:t xml:space="preserve"> CFU, </w:t>
      </w:r>
      <w:r w:rsidR="008B4DAE">
        <w:rPr>
          <w:sz w:val="28"/>
          <w:szCs w:val="28"/>
        </w:rPr>
        <w:t>II</w:t>
      </w:r>
      <w:r w:rsidR="008B4DAE" w:rsidRPr="002959E3">
        <w:rPr>
          <w:sz w:val="28"/>
          <w:szCs w:val="28"/>
        </w:rPr>
        <w:t>I anno, II semestre, anno accademico 20</w:t>
      </w:r>
      <w:r w:rsidR="006F466F">
        <w:rPr>
          <w:sz w:val="28"/>
          <w:szCs w:val="28"/>
        </w:rPr>
        <w:t>2</w:t>
      </w:r>
      <w:r w:rsidR="007239CF">
        <w:rPr>
          <w:sz w:val="28"/>
          <w:szCs w:val="28"/>
        </w:rPr>
        <w:t>3</w:t>
      </w:r>
      <w:r w:rsidR="006F466F">
        <w:rPr>
          <w:sz w:val="28"/>
          <w:szCs w:val="28"/>
        </w:rPr>
        <w:t>/202</w:t>
      </w:r>
      <w:r w:rsidR="007239CF">
        <w:rPr>
          <w:sz w:val="28"/>
          <w:szCs w:val="28"/>
        </w:rPr>
        <w:t>4</w:t>
      </w:r>
    </w:p>
    <w:p w:rsidR="00A41FF2" w:rsidRDefault="00A41FF2" w:rsidP="00A41FF2">
      <w:pPr>
        <w:ind w:left="426"/>
        <w:rPr>
          <w:sz w:val="28"/>
          <w:szCs w:val="28"/>
        </w:rPr>
      </w:pPr>
    </w:p>
    <w:p w:rsidR="008B4DAE" w:rsidRPr="00A41FF2" w:rsidRDefault="008B4DAE" w:rsidP="00A41FF2">
      <w:pPr>
        <w:ind w:left="426"/>
        <w:rPr>
          <w:rFonts w:cs="Calibri"/>
          <w:b/>
          <w:sz w:val="28"/>
          <w:szCs w:val="28"/>
        </w:rPr>
      </w:pPr>
      <w:r w:rsidRPr="00A41FF2">
        <w:rPr>
          <w:rFonts w:cs="Calibri"/>
          <w:b/>
          <w:sz w:val="28"/>
          <w:szCs w:val="28"/>
        </w:rPr>
        <w:t>Il Corso Integrato comprende gli Insegnamenti di:</w:t>
      </w:r>
    </w:p>
    <w:p w:rsidR="008B4DAE" w:rsidRPr="00A41FF2" w:rsidRDefault="008B4DAE" w:rsidP="008B4DAE">
      <w:pPr>
        <w:ind w:left="720"/>
        <w:rPr>
          <w:rFonts w:cs="Calibri"/>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9"/>
        <w:gridCol w:w="630"/>
        <w:gridCol w:w="1383"/>
        <w:gridCol w:w="3434"/>
        <w:gridCol w:w="1806"/>
      </w:tblGrid>
      <w:tr w:rsidR="00192DE7" w:rsidRPr="00A41FF2" w:rsidTr="00A41FF2">
        <w:trPr>
          <w:trHeight w:val="210"/>
        </w:trPr>
        <w:tc>
          <w:tcPr>
            <w:tcW w:w="1310" w:type="pct"/>
            <w:tcBorders>
              <w:top w:val="double" w:sz="4" w:space="0" w:color="auto"/>
              <w:bottom w:val="single" w:sz="4" w:space="0" w:color="auto"/>
            </w:tcBorders>
            <w:shd w:val="clear" w:color="auto" w:fill="FFFFFF"/>
          </w:tcPr>
          <w:p w:rsidR="00192DE7" w:rsidRPr="00A41FF2" w:rsidRDefault="00192DE7" w:rsidP="00EA01A6">
            <w:pPr>
              <w:shd w:val="clear" w:color="auto" w:fill="FFFFFF"/>
              <w:jc w:val="center"/>
              <w:rPr>
                <w:rFonts w:cs="Arial"/>
                <w:sz w:val="28"/>
                <w:szCs w:val="28"/>
              </w:rPr>
            </w:pPr>
            <w:r w:rsidRPr="00A41FF2">
              <w:rPr>
                <w:rFonts w:cs="Arial"/>
                <w:sz w:val="28"/>
                <w:szCs w:val="28"/>
              </w:rPr>
              <w:t>Modulo</w:t>
            </w:r>
          </w:p>
        </w:tc>
        <w:tc>
          <w:tcPr>
            <w:tcW w:w="322" w:type="pct"/>
            <w:tcBorders>
              <w:top w:val="double" w:sz="4" w:space="0" w:color="auto"/>
              <w:bottom w:val="single" w:sz="4" w:space="0" w:color="auto"/>
            </w:tcBorders>
            <w:shd w:val="clear" w:color="auto" w:fill="FFFFFF"/>
          </w:tcPr>
          <w:p w:rsidR="00192DE7" w:rsidRPr="00A41FF2" w:rsidRDefault="00192DE7" w:rsidP="00EA01A6">
            <w:pPr>
              <w:shd w:val="clear" w:color="auto" w:fill="FFFFFF"/>
              <w:jc w:val="center"/>
              <w:rPr>
                <w:rFonts w:cs="Arial"/>
                <w:sz w:val="28"/>
                <w:szCs w:val="28"/>
              </w:rPr>
            </w:pPr>
            <w:r w:rsidRPr="00A41FF2">
              <w:rPr>
                <w:rFonts w:cs="Arial"/>
                <w:sz w:val="28"/>
                <w:szCs w:val="28"/>
              </w:rPr>
              <w:t>CFU</w:t>
            </w:r>
          </w:p>
        </w:tc>
        <w:tc>
          <w:tcPr>
            <w:tcW w:w="644" w:type="pct"/>
            <w:tcBorders>
              <w:top w:val="double" w:sz="4" w:space="0" w:color="auto"/>
              <w:bottom w:val="single" w:sz="4" w:space="0" w:color="auto"/>
            </w:tcBorders>
            <w:shd w:val="clear" w:color="auto" w:fill="FFFFFF"/>
          </w:tcPr>
          <w:p w:rsidR="00192DE7" w:rsidRPr="00A41FF2" w:rsidRDefault="00192DE7" w:rsidP="00EA01A6">
            <w:pPr>
              <w:shd w:val="clear" w:color="auto" w:fill="FFFFFF"/>
              <w:jc w:val="center"/>
              <w:rPr>
                <w:sz w:val="28"/>
                <w:szCs w:val="28"/>
                <w:shd w:val="clear" w:color="auto" w:fill="FFFFFF"/>
              </w:rPr>
            </w:pPr>
            <w:r w:rsidRPr="00A41FF2">
              <w:rPr>
                <w:sz w:val="28"/>
                <w:szCs w:val="28"/>
                <w:shd w:val="clear" w:color="auto" w:fill="FFFFFF"/>
              </w:rPr>
              <w:t>Docente</w:t>
            </w:r>
          </w:p>
        </w:tc>
        <w:tc>
          <w:tcPr>
            <w:tcW w:w="1778" w:type="pct"/>
            <w:tcBorders>
              <w:top w:val="double" w:sz="4" w:space="0" w:color="auto"/>
              <w:bottom w:val="single" w:sz="4" w:space="0" w:color="auto"/>
            </w:tcBorders>
            <w:shd w:val="clear" w:color="auto" w:fill="FFFFFF"/>
          </w:tcPr>
          <w:p w:rsidR="00192DE7" w:rsidRPr="00A41FF2" w:rsidRDefault="00192DE7" w:rsidP="00EA01A6">
            <w:pPr>
              <w:shd w:val="clear" w:color="auto" w:fill="FFFFFF"/>
              <w:jc w:val="center"/>
              <w:rPr>
                <w:sz w:val="28"/>
                <w:szCs w:val="28"/>
                <w:shd w:val="clear" w:color="auto" w:fill="FFFFFF"/>
              </w:rPr>
            </w:pPr>
            <w:r w:rsidRPr="00A41FF2">
              <w:rPr>
                <w:sz w:val="28"/>
                <w:szCs w:val="28"/>
                <w:shd w:val="clear" w:color="auto" w:fill="FFFFFF"/>
              </w:rPr>
              <w:t>email</w:t>
            </w:r>
          </w:p>
        </w:tc>
        <w:tc>
          <w:tcPr>
            <w:tcW w:w="945" w:type="pct"/>
            <w:tcBorders>
              <w:top w:val="double" w:sz="4" w:space="0" w:color="auto"/>
              <w:bottom w:val="single" w:sz="4" w:space="0" w:color="auto"/>
            </w:tcBorders>
            <w:shd w:val="clear" w:color="auto" w:fill="FFFFFF"/>
          </w:tcPr>
          <w:p w:rsidR="00192DE7" w:rsidRPr="00A41FF2" w:rsidRDefault="00192DE7" w:rsidP="00EA01A6">
            <w:pPr>
              <w:shd w:val="clear" w:color="auto" w:fill="FFFFFF"/>
              <w:jc w:val="center"/>
              <w:rPr>
                <w:sz w:val="28"/>
                <w:szCs w:val="28"/>
                <w:shd w:val="clear" w:color="auto" w:fill="FFFFFF"/>
              </w:rPr>
            </w:pPr>
            <w:r w:rsidRPr="00A41FF2">
              <w:rPr>
                <w:sz w:val="28"/>
                <w:szCs w:val="28"/>
                <w:shd w:val="clear" w:color="auto" w:fill="FFFFFF"/>
              </w:rPr>
              <w:t>Orario ricevimento</w:t>
            </w:r>
          </w:p>
        </w:tc>
      </w:tr>
      <w:tr w:rsidR="00192DE7" w:rsidRPr="00A41FF2" w:rsidTr="00A41FF2">
        <w:trPr>
          <w:trHeight w:val="210"/>
        </w:trPr>
        <w:tc>
          <w:tcPr>
            <w:tcW w:w="1310" w:type="pct"/>
            <w:tcBorders>
              <w:top w:val="double" w:sz="4" w:space="0" w:color="auto"/>
              <w:bottom w:val="single" w:sz="4" w:space="0" w:color="auto"/>
            </w:tcBorders>
            <w:shd w:val="clear" w:color="auto" w:fill="FFFFFF"/>
          </w:tcPr>
          <w:p w:rsidR="00192DE7" w:rsidRPr="00A41FF2" w:rsidRDefault="00192DE7" w:rsidP="00EA01A6">
            <w:pPr>
              <w:shd w:val="clear" w:color="auto" w:fill="FFFFFF"/>
              <w:jc w:val="center"/>
              <w:rPr>
                <w:rFonts w:cs="Arial"/>
              </w:rPr>
            </w:pPr>
            <w:r w:rsidRPr="00A41FF2">
              <w:rPr>
                <w:rFonts w:cs="Arial"/>
              </w:rPr>
              <w:t>MED/09 – MEDICINA INTERNA</w:t>
            </w:r>
          </w:p>
        </w:tc>
        <w:tc>
          <w:tcPr>
            <w:tcW w:w="322" w:type="pct"/>
            <w:tcBorders>
              <w:top w:val="double" w:sz="4" w:space="0" w:color="auto"/>
              <w:bottom w:val="single" w:sz="4" w:space="0" w:color="auto"/>
            </w:tcBorders>
            <w:shd w:val="clear" w:color="auto" w:fill="FFFFFF"/>
          </w:tcPr>
          <w:p w:rsidR="00192DE7" w:rsidRPr="00A41FF2" w:rsidRDefault="00192DE7" w:rsidP="00EA01A6">
            <w:pPr>
              <w:shd w:val="clear" w:color="auto" w:fill="FFFFFF"/>
              <w:jc w:val="center"/>
              <w:rPr>
                <w:rFonts w:cs="Arial"/>
              </w:rPr>
            </w:pPr>
            <w:r w:rsidRPr="00A41FF2">
              <w:rPr>
                <w:rFonts w:cs="Arial"/>
              </w:rPr>
              <w:t xml:space="preserve">1 </w:t>
            </w:r>
          </w:p>
        </w:tc>
        <w:tc>
          <w:tcPr>
            <w:tcW w:w="644" w:type="pct"/>
            <w:tcBorders>
              <w:top w:val="double" w:sz="4" w:space="0" w:color="auto"/>
              <w:bottom w:val="single" w:sz="4" w:space="0" w:color="auto"/>
            </w:tcBorders>
            <w:shd w:val="clear" w:color="auto" w:fill="FFFFFF"/>
          </w:tcPr>
          <w:p w:rsidR="00192DE7" w:rsidRPr="00A41FF2" w:rsidRDefault="00192DE7" w:rsidP="00EA01A6">
            <w:pPr>
              <w:shd w:val="clear" w:color="auto" w:fill="FFFFFF"/>
              <w:jc w:val="center"/>
              <w:rPr>
                <w:rFonts w:cs="Arial"/>
              </w:rPr>
            </w:pPr>
            <w:r w:rsidRPr="00A41FF2">
              <w:rPr>
                <w:shd w:val="clear" w:color="auto" w:fill="FFFFFF"/>
              </w:rPr>
              <w:t>Francesco Andreozzi</w:t>
            </w:r>
          </w:p>
        </w:tc>
        <w:tc>
          <w:tcPr>
            <w:tcW w:w="1778" w:type="pct"/>
            <w:tcBorders>
              <w:top w:val="double" w:sz="4" w:space="0" w:color="auto"/>
              <w:bottom w:val="single" w:sz="4" w:space="0" w:color="auto"/>
            </w:tcBorders>
            <w:shd w:val="clear" w:color="auto" w:fill="FFFFFF"/>
          </w:tcPr>
          <w:p w:rsidR="00192DE7" w:rsidRPr="00A41FF2" w:rsidRDefault="00192DE7" w:rsidP="00EA01A6">
            <w:pPr>
              <w:shd w:val="clear" w:color="auto" w:fill="FFFFFF"/>
              <w:jc w:val="center"/>
              <w:rPr>
                <w:shd w:val="clear" w:color="auto" w:fill="FFFFFF"/>
              </w:rPr>
            </w:pPr>
            <w:r w:rsidRPr="00A41FF2">
              <w:rPr>
                <w:shd w:val="clear" w:color="auto" w:fill="FFFFFF"/>
              </w:rPr>
              <w:t>andreozzif@unicz.it</w:t>
            </w:r>
          </w:p>
        </w:tc>
        <w:tc>
          <w:tcPr>
            <w:tcW w:w="945" w:type="pct"/>
            <w:tcBorders>
              <w:top w:val="double" w:sz="4" w:space="0" w:color="auto"/>
              <w:bottom w:val="single" w:sz="4" w:space="0" w:color="auto"/>
            </w:tcBorders>
            <w:shd w:val="clear" w:color="auto" w:fill="FFFFFF"/>
          </w:tcPr>
          <w:p w:rsidR="00192DE7" w:rsidRPr="00A41FF2" w:rsidRDefault="00192DE7" w:rsidP="00EA01A6">
            <w:pPr>
              <w:shd w:val="clear" w:color="auto" w:fill="FFFFFF"/>
              <w:jc w:val="center"/>
              <w:rPr>
                <w:shd w:val="clear" w:color="auto" w:fill="FFFFFF"/>
              </w:rPr>
            </w:pPr>
            <w:r w:rsidRPr="00A41FF2">
              <w:rPr>
                <w:rFonts w:cs="Calibri"/>
                <w:bCs/>
              </w:rPr>
              <w:t>tutti i giorni previo appuntamento via email</w:t>
            </w:r>
          </w:p>
        </w:tc>
      </w:tr>
      <w:tr w:rsidR="00A41FF2" w:rsidRPr="00A41FF2" w:rsidTr="00A41FF2">
        <w:trPr>
          <w:trHeight w:val="210"/>
        </w:trPr>
        <w:tc>
          <w:tcPr>
            <w:tcW w:w="1310" w:type="pct"/>
            <w:tcBorders>
              <w:top w:val="single" w:sz="4" w:space="0" w:color="auto"/>
              <w:bottom w:val="single" w:sz="4" w:space="0" w:color="auto"/>
            </w:tcBorders>
            <w:shd w:val="clear" w:color="auto" w:fill="FFFFFF"/>
            <w:vAlign w:val="center"/>
          </w:tcPr>
          <w:p w:rsidR="00A41FF2" w:rsidRPr="00A41FF2" w:rsidRDefault="00A41FF2" w:rsidP="00EA01A6">
            <w:pPr>
              <w:shd w:val="clear" w:color="auto" w:fill="FFFFFF"/>
              <w:jc w:val="center"/>
              <w:rPr>
                <w:rFonts w:cs="Arial"/>
              </w:rPr>
            </w:pPr>
            <w:r w:rsidRPr="00A41FF2">
              <w:rPr>
                <w:rFonts w:cs="Arial"/>
              </w:rPr>
              <w:t>MED/18 – CHIRURGIA GENERALE</w:t>
            </w:r>
          </w:p>
        </w:tc>
        <w:tc>
          <w:tcPr>
            <w:tcW w:w="322" w:type="pct"/>
            <w:tcBorders>
              <w:top w:val="single" w:sz="4" w:space="0" w:color="auto"/>
              <w:bottom w:val="single" w:sz="4" w:space="0" w:color="auto"/>
            </w:tcBorders>
            <w:shd w:val="clear" w:color="auto" w:fill="FFFFFF"/>
            <w:vAlign w:val="center"/>
          </w:tcPr>
          <w:p w:rsidR="00A41FF2" w:rsidRPr="00A41FF2" w:rsidRDefault="00A41FF2" w:rsidP="00EA01A6">
            <w:pPr>
              <w:shd w:val="clear" w:color="auto" w:fill="FFFFFF"/>
              <w:jc w:val="center"/>
              <w:rPr>
                <w:rFonts w:cs="Arial"/>
              </w:rPr>
            </w:pPr>
            <w:r w:rsidRPr="00A41FF2">
              <w:rPr>
                <w:rFonts w:cs="Arial"/>
              </w:rPr>
              <w:t>1</w:t>
            </w:r>
          </w:p>
        </w:tc>
        <w:tc>
          <w:tcPr>
            <w:tcW w:w="644" w:type="pct"/>
            <w:tcBorders>
              <w:top w:val="single" w:sz="4" w:space="0" w:color="auto"/>
              <w:bottom w:val="single" w:sz="4" w:space="0" w:color="auto"/>
            </w:tcBorders>
            <w:shd w:val="clear" w:color="auto" w:fill="FFFFFF"/>
            <w:vAlign w:val="center"/>
          </w:tcPr>
          <w:p w:rsidR="00A41FF2" w:rsidRPr="00A41FF2" w:rsidRDefault="00A41FF2" w:rsidP="00192DE7">
            <w:pPr>
              <w:shd w:val="clear" w:color="auto" w:fill="FFFFFF"/>
              <w:jc w:val="center"/>
              <w:rPr>
                <w:rFonts w:cs="Arial"/>
              </w:rPr>
            </w:pPr>
            <w:r w:rsidRPr="00A41FF2">
              <w:rPr>
                <w:rFonts w:cs="Arial"/>
              </w:rPr>
              <w:t>Michele Ammendola</w:t>
            </w:r>
          </w:p>
        </w:tc>
        <w:tc>
          <w:tcPr>
            <w:tcW w:w="1778" w:type="pct"/>
            <w:tcBorders>
              <w:top w:val="single" w:sz="4" w:space="0" w:color="auto"/>
              <w:bottom w:val="single" w:sz="4" w:space="0" w:color="auto"/>
            </w:tcBorders>
            <w:shd w:val="clear" w:color="auto" w:fill="FFFFFF"/>
            <w:vAlign w:val="center"/>
          </w:tcPr>
          <w:p w:rsidR="00A41FF2" w:rsidRPr="00A41FF2" w:rsidRDefault="00A41FF2" w:rsidP="00EA01A6">
            <w:pPr>
              <w:shd w:val="clear" w:color="auto" w:fill="FFFFFF"/>
              <w:jc w:val="center"/>
              <w:rPr>
                <w:shd w:val="clear" w:color="auto" w:fill="FFFFFF"/>
              </w:rPr>
            </w:pPr>
            <w:r w:rsidRPr="00A41FF2">
              <w:rPr>
                <w:shd w:val="clear" w:color="auto" w:fill="FFFFFF"/>
              </w:rPr>
              <w:t>michele.ammendola@unicz.it</w:t>
            </w:r>
          </w:p>
        </w:tc>
        <w:tc>
          <w:tcPr>
            <w:tcW w:w="945" w:type="pct"/>
            <w:tcBorders>
              <w:top w:val="single" w:sz="4" w:space="0" w:color="auto"/>
              <w:bottom w:val="single" w:sz="4" w:space="0" w:color="auto"/>
            </w:tcBorders>
            <w:shd w:val="clear" w:color="auto" w:fill="FFFFFF"/>
            <w:vAlign w:val="center"/>
          </w:tcPr>
          <w:p w:rsidR="00A41FF2" w:rsidRPr="00A41FF2" w:rsidRDefault="00A41FF2" w:rsidP="00EA01A6">
            <w:pPr>
              <w:shd w:val="clear" w:color="auto" w:fill="FFFFFF"/>
              <w:jc w:val="center"/>
              <w:rPr>
                <w:shd w:val="clear" w:color="auto" w:fill="FFFFFF"/>
              </w:rPr>
            </w:pPr>
            <w:r w:rsidRPr="00A41FF2">
              <w:rPr>
                <w:shd w:val="clear" w:color="auto" w:fill="FFFFFF"/>
              </w:rPr>
              <w:t>Lunedi dalle 11 alle 13 previo appuntamento</w:t>
            </w:r>
          </w:p>
        </w:tc>
      </w:tr>
      <w:tr w:rsidR="00192DE7" w:rsidRPr="00A41FF2" w:rsidTr="00A41FF2">
        <w:trPr>
          <w:trHeight w:val="210"/>
        </w:trPr>
        <w:tc>
          <w:tcPr>
            <w:tcW w:w="1310" w:type="pct"/>
            <w:tcBorders>
              <w:top w:val="single" w:sz="4" w:space="0" w:color="auto"/>
              <w:bottom w:val="single" w:sz="4" w:space="0" w:color="auto"/>
            </w:tcBorders>
            <w:shd w:val="clear" w:color="auto" w:fill="FFFFFF"/>
          </w:tcPr>
          <w:p w:rsidR="00192DE7" w:rsidRPr="00A41FF2" w:rsidRDefault="00192DE7" w:rsidP="00EA01A6">
            <w:pPr>
              <w:shd w:val="clear" w:color="auto" w:fill="FFFFFF"/>
              <w:jc w:val="center"/>
              <w:rPr>
                <w:rFonts w:cs="Arial"/>
              </w:rPr>
            </w:pPr>
            <w:r w:rsidRPr="00A41FF2">
              <w:rPr>
                <w:rFonts w:cs="Arial"/>
              </w:rPr>
              <w:t>MED/27 – NEUROCHIRURGIA</w:t>
            </w:r>
          </w:p>
        </w:tc>
        <w:tc>
          <w:tcPr>
            <w:tcW w:w="322" w:type="pct"/>
            <w:tcBorders>
              <w:top w:val="single" w:sz="4" w:space="0" w:color="auto"/>
              <w:bottom w:val="single" w:sz="4" w:space="0" w:color="auto"/>
            </w:tcBorders>
            <w:shd w:val="clear" w:color="auto" w:fill="FFFFFF"/>
          </w:tcPr>
          <w:p w:rsidR="00192DE7" w:rsidRPr="00A41FF2" w:rsidRDefault="009A5240" w:rsidP="00EA01A6">
            <w:pPr>
              <w:shd w:val="clear" w:color="auto" w:fill="FFFFFF"/>
              <w:jc w:val="center"/>
              <w:rPr>
                <w:rFonts w:cs="Arial"/>
              </w:rPr>
            </w:pPr>
            <w:r w:rsidRPr="00A41FF2">
              <w:rPr>
                <w:rFonts w:cs="Arial"/>
              </w:rPr>
              <w:t>1</w:t>
            </w:r>
          </w:p>
        </w:tc>
        <w:tc>
          <w:tcPr>
            <w:tcW w:w="644" w:type="pct"/>
            <w:tcBorders>
              <w:top w:val="single" w:sz="4" w:space="0" w:color="auto"/>
              <w:bottom w:val="single" w:sz="4" w:space="0" w:color="auto"/>
            </w:tcBorders>
            <w:shd w:val="clear" w:color="auto" w:fill="FFFFFF"/>
          </w:tcPr>
          <w:p w:rsidR="00192DE7" w:rsidRPr="00A41FF2" w:rsidRDefault="00192DE7" w:rsidP="00EA01A6">
            <w:pPr>
              <w:shd w:val="clear" w:color="auto" w:fill="FFFFFF"/>
              <w:jc w:val="center"/>
              <w:rPr>
                <w:rFonts w:cs="Arial"/>
              </w:rPr>
            </w:pPr>
          </w:p>
        </w:tc>
        <w:tc>
          <w:tcPr>
            <w:tcW w:w="1778" w:type="pct"/>
            <w:tcBorders>
              <w:top w:val="single" w:sz="4" w:space="0" w:color="auto"/>
              <w:bottom w:val="single" w:sz="4" w:space="0" w:color="auto"/>
            </w:tcBorders>
            <w:shd w:val="clear" w:color="auto" w:fill="FFFFFF"/>
          </w:tcPr>
          <w:p w:rsidR="00192DE7" w:rsidRPr="00A41FF2" w:rsidRDefault="00192DE7" w:rsidP="00EA01A6">
            <w:pPr>
              <w:shd w:val="clear" w:color="auto" w:fill="FFFFFF"/>
              <w:jc w:val="center"/>
              <w:rPr>
                <w:shd w:val="clear" w:color="auto" w:fill="FFFFFF"/>
              </w:rPr>
            </w:pPr>
          </w:p>
        </w:tc>
        <w:tc>
          <w:tcPr>
            <w:tcW w:w="945" w:type="pct"/>
            <w:tcBorders>
              <w:top w:val="single" w:sz="4" w:space="0" w:color="auto"/>
              <w:bottom w:val="single" w:sz="4" w:space="0" w:color="auto"/>
            </w:tcBorders>
            <w:shd w:val="clear" w:color="auto" w:fill="FFFFFF"/>
          </w:tcPr>
          <w:p w:rsidR="00192DE7" w:rsidRPr="00A41FF2" w:rsidRDefault="00192DE7" w:rsidP="00EA01A6">
            <w:pPr>
              <w:shd w:val="clear" w:color="auto" w:fill="FFFFFF"/>
              <w:jc w:val="center"/>
              <w:rPr>
                <w:shd w:val="clear" w:color="auto" w:fill="FFFFFF"/>
              </w:rPr>
            </w:pPr>
          </w:p>
        </w:tc>
      </w:tr>
      <w:tr w:rsidR="007239CF" w:rsidRPr="00A41FF2" w:rsidTr="00A41FF2">
        <w:trPr>
          <w:trHeight w:val="210"/>
        </w:trPr>
        <w:tc>
          <w:tcPr>
            <w:tcW w:w="1310" w:type="pct"/>
            <w:tcBorders>
              <w:top w:val="single" w:sz="4" w:space="0" w:color="auto"/>
              <w:bottom w:val="single" w:sz="4" w:space="0" w:color="auto"/>
            </w:tcBorders>
            <w:shd w:val="clear" w:color="auto" w:fill="FFFFFF"/>
          </w:tcPr>
          <w:p w:rsidR="007239CF" w:rsidRPr="00A41FF2" w:rsidRDefault="007239CF" w:rsidP="00EA01A6">
            <w:pPr>
              <w:shd w:val="clear" w:color="auto" w:fill="FFFFFF"/>
              <w:jc w:val="center"/>
              <w:rPr>
                <w:rFonts w:cs="Arial"/>
              </w:rPr>
            </w:pPr>
            <w:r w:rsidRPr="00A41FF2">
              <w:t>MED/41 ANESTESIOLOGIA (TERAPIA INTENSIVA)</w:t>
            </w:r>
          </w:p>
        </w:tc>
        <w:tc>
          <w:tcPr>
            <w:tcW w:w="322" w:type="pct"/>
            <w:tcBorders>
              <w:top w:val="single" w:sz="4" w:space="0" w:color="auto"/>
              <w:bottom w:val="single" w:sz="4" w:space="0" w:color="auto"/>
            </w:tcBorders>
            <w:shd w:val="clear" w:color="auto" w:fill="FFFFFF"/>
          </w:tcPr>
          <w:p w:rsidR="007239CF" w:rsidRPr="00A41FF2" w:rsidRDefault="007239CF" w:rsidP="00EA01A6">
            <w:pPr>
              <w:shd w:val="clear" w:color="auto" w:fill="FFFFFF"/>
              <w:jc w:val="center"/>
              <w:rPr>
                <w:rFonts w:cs="Arial"/>
              </w:rPr>
            </w:pPr>
            <w:r w:rsidRPr="00A41FF2">
              <w:t>1</w:t>
            </w:r>
          </w:p>
        </w:tc>
        <w:tc>
          <w:tcPr>
            <w:tcW w:w="644" w:type="pct"/>
            <w:tcBorders>
              <w:top w:val="single" w:sz="4" w:space="0" w:color="auto"/>
              <w:bottom w:val="single" w:sz="4" w:space="0" w:color="auto"/>
            </w:tcBorders>
            <w:shd w:val="clear" w:color="auto" w:fill="FFFFFF"/>
          </w:tcPr>
          <w:p w:rsidR="007239CF" w:rsidRPr="00A41FF2" w:rsidRDefault="007239CF" w:rsidP="00EA01A6">
            <w:pPr>
              <w:shd w:val="clear" w:color="auto" w:fill="FFFFFF"/>
              <w:jc w:val="center"/>
              <w:rPr>
                <w:rFonts w:cs="Arial"/>
              </w:rPr>
            </w:pPr>
            <w:r w:rsidRPr="00A41FF2">
              <w:rPr>
                <w:rFonts w:eastAsia="Arial Unicode MS" w:cs="Arial Unicode MS"/>
                <w:color w:val="000000"/>
                <w:u w:color="000000"/>
              </w:rPr>
              <w:t>Marco Tescione</w:t>
            </w:r>
          </w:p>
        </w:tc>
        <w:tc>
          <w:tcPr>
            <w:tcW w:w="1778" w:type="pct"/>
            <w:tcBorders>
              <w:top w:val="single" w:sz="4" w:space="0" w:color="auto"/>
              <w:bottom w:val="single" w:sz="4" w:space="0" w:color="auto"/>
            </w:tcBorders>
            <w:shd w:val="clear" w:color="auto" w:fill="FFFFFF"/>
          </w:tcPr>
          <w:p w:rsidR="007239CF" w:rsidRPr="00A41FF2" w:rsidRDefault="007239CF" w:rsidP="00EA01A6">
            <w:pPr>
              <w:shd w:val="clear" w:color="auto" w:fill="FFFFFF"/>
              <w:jc w:val="center"/>
              <w:rPr>
                <w:shd w:val="clear" w:color="auto" w:fill="FFFFFF"/>
              </w:rPr>
            </w:pPr>
            <w:r w:rsidRPr="00A41FF2">
              <w:t>marco.tescione@ospedalerc.it</w:t>
            </w:r>
          </w:p>
        </w:tc>
        <w:tc>
          <w:tcPr>
            <w:tcW w:w="945" w:type="pct"/>
            <w:tcBorders>
              <w:top w:val="single" w:sz="4" w:space="0" w:color="auto"/>
              <w:bottom w:val="single" w:sz="4" w:space="0" w:color="auto"/>
            </w:tcBorders>
            <w:shd w:val="clear" w:color="auto" w:fill="FFFFFF"/>
          </w:tcPr>
          <w:p w:rsidR="007239CF" w:rsidRPr="00A41FF2" w:rsidRDefault="007239CF" w:rsidP="00EA01A6">
            <w:pPr>
              <w:shd w:val="clear" w:color="auto" w:fill="FFFFFF"/>
              <w:jc w:val="center"/>
              <w:rPr>
                <w:shd w:val="clear" w:color="auto" w:fill="FFFFFF"/>
              </w:rPr>
            </w:pPr>
            <w:r w:rsidRPr="00A41FF2">
              <w:rPr>
                <w:rFonts w:eastAsia="Arial Unicode MS" w:cs="Arial Unicode MS"/>
                <w:color w:val="000000"/>
                <w:u w:color="000000"/>
                <w:shd w:val="clear" w:color="auto" w:fill="FFFFFF"/>
              </w:rPr>
              <w:t>disponibilità da valutare previo previo contatto via email</w:t>
            </w:r>
          </w:p>
        </w:tc>
      </w:tr>
      <w:tr w:rsidR="007239CF" w:rsidRPr="00A41FF2" w:rsidTr="00A41FF2">
        <w:trPr>
          <w:trHeight w:val="210"/>
        </w:trPr>
        <w:tc>
          <w:tcPr>
            <w:tcW w:w="1310" w:type="pct"/>
            <w:tcBorders>
              <w:top w:val="single" w:sz="4" w:space="0" w:color="auto"/>
              <w:bottom w:val="single" w:sz="4" w:space="0" w:color="auto"/>
            </w:tcBorders>
            <w:shd w:val="clear" w:color="auto" w:fill="FFFFFF"/>
          </w:tcPr>
          <w:p w:rsidR="007239CF" w:rsidRPr="00A41FF2" w:rsidRDefault="007239CF" w:rsidP="007239CF">
            <w:pPr>
              <w:shd w:val="clear" w:color="auto" w:fill="FFFFFF"/>
              <w:jc w:val="center"/>
            </w:pPr>
            <w:r w:rsidRPr="00A41FF2">
              <w:t>MED/41 ANESTESIOLOGIA (BASIC LIFE SUPPORT)</w:t>
            </w:r>
          </w:p>
        </w:tc>
        <w:tc>
          <w:tcPr>
            <w:tcW w:w="322" w:type="pct"/>
            <w:tcBorders>
              <w:top w:val="single" w:sz="4" w:space="0" w:color="auto"/>
              <w:bottom w:val="single" w:sz="4" w:space="0" w:color="auto"/>
            </w:tcBorders>
            <w:shd w:val="clear" w:color="auto" w:fill="FFFFFF"/>
          </w:tcPr>
          <w:p w:rsidR="007239CF" w:rsidRPr="00A41FF2" w:rsidRDefault="007239CF" w:rsidP="007239CF">
            <w:pPr>
              <w:shd w:val="clear" w:color="auto" w:fill="FFFFFF"/>
              <w:jc w:val="center"/>
            </w:pPr>
            <w:r w:rsidRPr="00A41FF2">
              <w:t>1</w:t>
            </w:r>
          </w:p>
        </w:tc>
        <w:tc>
          <w:tcPr>
            <w:tcW w:w="644" w:type="pct"/>
            <w:tcBorders>
              <w:top w:val="single" w:sz="4" w:space="0" w:color="auto"/>
              <w:bottom w:val="single" w:sz="4" w:space="0" w:color="auto"/>
            </w:tcBorders>
            <w:shd w:val="clear" w:color="auto" w:fill="FFFFFF"/>
          </w:tcPr>
          <w:p w:rsidR="007239CF" w:rsidRPr="00A41FF2" w:rsidRDefault="007239CF" w:rsidP="00EA01A6">
            <w:pPr>
              <w:shd w:val="clear" w:color="auto" w:fill="FFFFFF"/>
              <w:jc w:val="center"/>
              <w:rPr>
                <w:shd w:val="clear" w:color="auto" w:fill="FFFFFF"/>
              </w:rPr>
            </w:pPr>
            <w:r w:rsidRPr="00A41FF2">
              <w:rPr>
                <w:rFonts w:eastAsia="Arial Unicode MS" w:cs="Arial Unicode MS"/>
                <w:color w:val="000000"/>
                <w:u w:color="000000"/>
              </w:rPr>
              <w:t>Marco Tescione</w:t>
            </w:r>
          </w:p>
        </w:tc>
        <w:tc>
          <w:tcPr>
            <w:tcW w:w="1778" w:type="pct"/>
            <w:tcBorders>
              <w:top w:val="single" w:sz="4" w:space="0" w:color="auto"/>
              <w:bottom w:val="single" w:sz="4" w:space="0" w:color="auto"/>
            </w:tcBorders>
            <w:shd w:val="clear" w:color="auto" w:fill="FFFFFF"/>
          </w:tcPr>
          <w:p w:rsidR="007239CF" w:rsidRPr="00A41FF2" w:rsidRDefault="007239CF" w:rsidP="00EA01A6">
            <w:pPr>
              <w:shd w:val="clear" w:color="auto" w:fill="FFFFFF"/>
              <w:jc w:val="center"/>
              <w:rPr>
                <w:shd w:val="clear" w:color="auto" w:fill="FFFFFF"/>
              </w:rPr>
            </w:pPr>
            <w:r w:rsidRPr="00A41FF2">
              <w:t>marco.tescione@ospedalerc.it</w:t>
            </w:r>
          </w:p>
        </w:tc>
        <w:tc>
          <w:tcPr>
            <w:tcW w:w="945" w:type="pct"/>
            <w:tcBorders>
              <w:top w:val="single" w:sz="4" w:space="0" w:color="auto"/>
              <w:bottom w:val="single" w:sz="4" w:space="0" w:color="auto"/>
            </w:tcBorders>
            <w:shd w:val="clear" w:color="auto" w:fill="FFFFFF"/>
          </w:tcPr>
          <w:p w:rsidR="007239CF" w:rsidRPr="00A41FF2" w:rsidRDefault="007239CF" w:rsidP="00EA01A6">
            <w:pPr>
              <w:shd w:val="clear" w:color="auto" w:fill="FFFFFF"/>
              <w:jc w:val="center"/>
              <w:rPr>
                <w:rFonts w:eastAsia="Arial"/>
                <w:position w:val="-1"/>
              </w:rPr>
            </w:pPr>
            <w:r w:rsidRPr="00A41FF2">
              <w:rPr>
                <w:rFonts w:eastAsia="Arial Unicode MS" w:cs="Arial Unicode MS"/>
                <w:color w:val="000000"/>
                <w:u w:color="000000"/>
                <w:shd w:val="clear" w:color="auto" w:fill="FFFFFF"/>
              </w:rPr>
              <w:t>disponibilità da valutare previo previo contatto via email</w:t>
            </w:r>
          </w:p>
        </w:tc>
      </w:tr>
      <w:tr w:rsidR="007239CF" w:rsidRPr="00A41FF2" w:rsidTr="00A41FF2">
        <w:trPr>
          <w:trHeight w:val="279"/>
        </w:trPr>
        <w:tc>
          <w:tcPr>
            <w:tcW w:w="1310" w:type="pct"/>
            <w:tcBorders>
              <w:top w:val="single" w:sz="4" w:space="0" w:color="auto"/>
              <w:bottom w:val="single" w:sz="4" w:space="0" w:color="auto"/>
            </w:tcBorders>
            <w:shd w:val="clear" w:color="auto" w:fill="FFFFFF"/>
          </w:tcPr>
          <w:p w:rsidR="007239CF" w:rsidRPr="00A41FF2" w:rsidRDefault="007239CF" w:rsidP="00EA01A6">
            <w:pPr>
              <w:shd w:val="clear" w:color="auto" w:fill="FFFFFF"/>
              <w:jc w:val="center"/>
              <w:rPr>
                <w:rFonts w:cs="Arial"/>
              </w:rPr>
            </w:pPr>
            <w:r w:rsidRPr="00A41FF2">
              <w:t>BIO/14 - FARMACOLOGIA</w:t>
            </w:r>
          </w:p>
        </w:tc>
        <w:tc>
          <w:tcPr>
            <w:tcW w:w="322" w:type="pct"/>
            <w:tcBorders>
              <w:top w:val="single" w:sz="4" w:space="0" w:color="auto"/>
              <w:bottom w:val="single" w:sz="4" w:space="0" w:color="auto"/>
            </w:tcBorders>
            <w:shd w:val="clear" w:color="auto" w:fill="FFFFFF"/>
          </w:tcPr>
          <w:p w:rsidR="007239CF" w:rsidRPr="00A41FF2" w:rsidRDefault="007239CF" w:rsidP="00EA01A6">
            <w:pPr>
              <w:shd w:val="clear" w:color="auto" w:fill="FFFFFF"/>
              <w:jc w:val="center"/>
              <w:rPr>
                <w:rFonts w:cs="Arial"/>
              </w:rPr>
            </w:pPr>
            <w:r w:rsidRPr="00A41FF2">
              <w:t>1</w:t>
            </w:r>
          </w:p>
        </w:tc>
        <w:tc>
          <w:tcPr>
            <w:tcW w:w="644" w:type="pct"/>
            <w:tcBorders>
              <w:top w:val="single" w:sz="4" w:space="0" w:color="auto"/>
              <w:bottom w:val="single" w:sz="4" w:space="0" w:color="auto"/>
            </w:tcBorders>
            <w:shd w:val="clear" w:color="auto" w:fill="FFFFFF"/>
          </w:tcPr>
          <w:p w:rsidR="007239CF" w:rsidRPr="00A41FF2" w:rsidRDefault="007239CF" w:rsidP="00EA01A6">
            <w:pPr>
              <w:shd w:val="clear" w:color="auto" w:fill="FFFFFF"/>
              <w:jc w:val="center"/>
              <w:rPr>
                <w:rFonts w:cs="Arial"/>
              </w:rPr>
            </w:pPr>
            <w:r w:rsidRPr="00A41FF2">
              <w:t>Sara Carpi</w:t>
            </w:r>
          </w:p>
        </w:tc>
        <w:tc>
          <w:tcPr>
            <w:tcW w:w="1778" w:type="pct"/>
            <w:tcBorders>
              <w:top w:val="single" w:sz="4" w:space="0" w:color="auto"/>
              <w:bottom w:val="single" w:sz="4" w:space="0" w:color="auto"/>
            </w:tcBorders>
            <w:shd w:val="clear" w:color="auto" w:fill="FFFFFF"/>
          </w:tcPr>
          <w:p w:rsidR="007239CF" w:rsidRPr="00A41FF2" w:rsidRDefault="007239CF" w:rsidP="00EA01A6">
            <w:pPr>
              <w:shd w:val="clear" w:color="auto" w:fill="FFFFFF"/>
              <w:jc w:val="center"/>
              <w:rPr>
                <w:shd w:val="clear" w:color="auto" w:fill="FFFFFF"/>
              </w:rPr>
            </w:pPr>
            <w:r w:rsidRPr="00A41FF2">
              <w:rPr>
                <w:shd w:val="clear" w:color="auto" w:fill="FFFFFF"/>
              </w:rPr>
              <w:t>sara.carpi@unicz.it</w:t>
            </w:r>
          </w:p>
        </w:tc>
        <w:tc>
          <w:tcPr>
            <w:tcW w:w="945" w:type="pct"/>
            <w:tcBorders>
              <w:top w:val="single" w:sz="4" w:space="0" w:color="auto"/>
              <w:bottom w:val="single" w:sz="4" w:space="0" w:color="auto"/>
            </w:tcBorders>
            <w:shd w:val="clear" w:color="auto" w:fill="FFFFFF"/>
          </w:tcPr>
          <w:p w:rsidR="007239CF" w:rsidRPr="00A41FF2" w:rsidRDefault="007239CF" w:rsidP="00EA01A6">
            <w:pPr>
              <w:shd w:val="clear" w:color="auto" w:fill="FFFFFF"/>
              <w:jc w:val="center"/>
              <w:rPr>
                <w:shd w:val="clear" w:color="auto" w:fill="FFFFFF"/>
              </w:rPr>
            </w:pPr>
            <w:r w:rsidRPr="00A41FF2">
              <w:t>mercoledì 10-13 (previo appuntamento via mail)</w:t>
            </w:r>
          </w:p>
        </w:tc>
      </w:tr>
    </w:tbl>
    <w:p w:rsidR="007F1F4D" w:rsidRPr="00A41FF2" w:rsidRDefault="007F1F4D" w:rsidP="000D726A">
      <w:pPr>
        <w:rPr>
          <w:rFonts w:cs="Calibri"/>
          <w:sz w:val="28"/>
          <w:szCs w:val="28"/>
        </w:rPr>
      </w:pPr>
    </w:p>
    <w:p w:rsidR="00BD6443" w:rsidRPr="00A41FF2" w:rsidRDefault="00B301E4" w:rsidP="000D726A">
      <w:pPr>
        <w:numPr>
          <w:ilvl w:val="0"/>
          <w:numId w:val="1"/>
        </w:numPr>
        <w:rPr>
          <w:rFonts w:cs="Calibri"/>
          <w:b/>
          <w:sz w:val="28"/>
          <w:szCs w:val="28"/>
        </w:rPr>
      </w:pPr>
      <w:r w:rsidRPr="00A41FF2">
        <w:rPr>
          <w:rFonts w:cs="Calibri"/>
          <w:b/>
          <w:sz w:val="28"/>
          <w:szCs w:val="28"/>
          <w:lang w:val="en-US"/>
        </w:rPr>
        <w:t xml:space="preserve">Descrizione del Corso </w:t>
      </w:r>
    </w:p>
    <w:p w:rsidR="00181A58" w:rsidRPr="00A41FF2" w:rsidRDefault="002B0D37" w:rsidP="00694653">
      <w:pPr>
        <w:pStyle w:val="Paragrafoelenco"/>
        <w:jc w:val="both"/>
        <w:rPr>
          <w:rFonts w:cs="Calibri"/>
          <w:sz w:val="28"/>
          <w:szCs w:val="28"/>
        </w:rPr>
      </w:pPr>
      <w:r w:rsidRPr="00A41FF2">
        <w:rPr>
          <w:rFonts w:cs="Calibri"/>
          <w:sz w:val="28"/>
          <w:szCs w:val="28"/>
        </w:rPr>
        <w:t xml:space="preserve">Il corso integrato </w:t>
      </w:r>
      <w:r w:rsidR="00D837DC" w:rsidRPr="00A41FF2">
        <w:rPr>
          <w:rFonts w:cs="Calibri"/>
          <w:sz w:val="28"/>
          <w:szCs w:val="28"/>
        </w:rPr>
        <w:t xml:space="preserve">di </w:t>
      </w:r>
      <w:r w:rsidR="0084646F" w:rsidRPr="00A41FF2">
        <w:rPr>
          <w:rFonts w:cs="Calibri"/>
          <w:sz w:val="28"/>
          <w:szCs w:val="28"/>
        </w:rPr>
        <w:t>“</w:t>
      </w:r>
      <w:r w:rsidRPr="00A41FF2">
        <w:rPr>
          <w:rFonts w:cs="Calibri"/>
          <w:sz w:val="28"/>
          <w:szCs w:val="28"/>
        </w:rPr>
        <w:t xml:space="preserve">PRIMO SOCCORSO”, attraverso i suoi moduli, intende fornire ai discenti gli elementi fondamentali </w:t>
      </w:r>
      <w:r w:rsidR="00694653" w:rsidRPr="00A41FF2">
        <w:rPr>
          <w:rFonts w:cs="Calibri"/>
          <w:sz w:val="28"/>
          <w:szCs w:val="28"/>
        </w:rPr>
        <w:t>per la gestione delle situazioni mediche e/o chirurgiche di emergenza e urgenza, applicando i necessari interventi di primo soccorso.</w:t>
      </w:r>
      <w:r w:rsidR="00181A58" w:rsidRPr="00A41FF2">
        <w:rPr>
          <w:rFonts w:cs="Calibri"/>
          <w:sz w:val="28"/>
          <w:szCs w:val="28"/>
        </w:rPr>
        <w:t xml:space="preserve"> Il corso ha </w:t>
      </w:r>
      <w:r w:rsidR="00D837DC" w:rsidRPr="00A41FF2">
        <w:rPr>
          <w:rFonts w:cs="Calibri"/>
          <w:sz w:val="28"/>
          <w:szCs w:val="28"/>
        </w:rPr>
        <w:t xml:space="preserve">anche </w:t>
      </w:r>
      <w:r w:rsidR="00181A58" w:rsidRPr="00A41FF2">
        <w:rPr>
          <w:rFonts w:cs="Calibri"/>
          <w:sz w:val="28"/>
          <w:szCs w:val="28"/>
        </w:rPr>
        <w:t>l’obiettivo di conferire allo studente gli elementi necessari per la valutazione dell’emergenza chirurgica relativamente alle competenze infermieristiche di Primo Soccorso e di i</w:t>
      </w:r>
      <w:r w:rsidRPr="00A41FF2">
        <w:rPr>
          <w:rFonts w:cs="Calibri"/>
          <w:sz w:val="28"/>
          <w:szCs w:val="28"/>
        </w:rPr>
        <w:t xml:space="preserve">mpartire le conoscenze essenziali delle </w:t>
      </w:r>
      <w:r w:rsidR="00694653" w:rsidRPr="00A41FF2">
        <w:rPr>
          <w:rFonts w:cs="Calibri"/>
          <w:sz w:val="28"/>
          <w:szCs w:val="28"/>
        </w:rPr>
        <w:t xml:space="preserve">situazioni </w:t>
      </w:r>
      <w:r w:rsidR="00694653" w:rsidRPr="00A41FF2">
        <w:rPr>
          <w:rFonts w:cs="Calibri"/>
          <w:sz w:val="28"/>
          <w:szCs w:val="28"/>
        </w:rPr>
        <w:lastRenderedPageBreak/>
        <w:t>di emergenza-urgenza</w:t>
      </w:r>
      <w:r w:rsidRPr="00A41FF2">
        <w:rPr>
          <w:rFonts w:cs="Calibri"/>
          <w:sz w:val="28"/>
          <w:szCs w:val="28"/>
        </w:rPr>
        <w:t xml:space="preserve"> nelle malattie internistiche e dei vari organi e apparati</w:t>
      </w:r>
      <w:r w:rsidR="00694653" w:rsidRPr="00A41FF2">
        <w:rPr>
          <w:rFonts w:cs="Calibri"/>
          <w:sz w:val="28"/>
          <w:szCs w:val="28"/>
        </w:rPr>
        <w:t xml:space="preserve">; gli aspetti generali della patologia medica e chirurgica comprendendo i meccanismi di azione delle terapie farmacologiche e le pratiche degli interventi di anestesia.  </w:t>
      </w:r>
    </w:p>
    <w:p w:rsidR="00694653" w:rsidRPr="00A41FF2" w:rsidRDefault="00694653" w:rsidP="00694653">
      <w:pPr>
        <w:pStyle w:val="Paragrafoelenco"/>
        <w:jc w:val="both"/>
        <w:rPr>
          <w:rFonts w:cs="Calibri"/>
          <w:sz w:val="28"/>
          <w:szCs w:val="28"/>
        </w:rPr>
      </w:pPr>
      <w:r w:rsidRPr="00A41FF2">
        <w:rPr>
          <w:rFonts w:cs="Calibri"/>
          <w:sz w:val="28"/>
          <w:szCs w:val="28"/>
        </w:rPr>
        <w:t xml:space="preserve">Per affrontare con efficacia gli insegnamenti del Corso Integrato </w:t>
      </w:r>
      <w:r w:rsidR="00181A58" w:rsidRPr="00A41FF2">
        <w:rPr>
          <w:rFonts w:cs="Calibri"/>
          <w:sz w:val="28"/>
          <w:szCs w:val="28"/>
        </w:rPr>
        <w:t>di PRIMO SOCCORSO</w:t>
      </w:r>
      <w:r w:rsidRPr="00A41FF2">
        <w:rPr>
          <w:rFonts w:cs="Calibri"/>
          <w:sz w:val="28"/>
          <w:szCs w:val="28"/>
        </w:rPr>
        <w:t xml:space="preserve"> lo studente deve conoscere l'Anatomia, la F</w:t>
      </w:r>
      <w:r w:rsidR="00181A58" w:rsidRPr="00A41FF2">
        <w:rPr>
          <w:rFonts w:cs="Calibri"/>
          <w:sz w:val="28"/>
          <w:szCs w:val="28"/>
        </w:rPr>
        <w:t xml:space="preserve">isiologia umana e la Patologia </w:t>
      </w:r>
      <w:r w:rsidRPr="00A41FF2">
        <w:rPr>
          <w:rFonts w:cs="Calibri"/>
          <w:sz w:val="28"/>
          <w:szCs w:val="28"/>
        </w:rPr>
        <w:t>in modo approfondito e saper conoscere ed applicare i principi della Farmacologia.</w:t>
      </w:r>
    </w:p>
    <w:p w:rsidR="00181A58" w:rsidRPr="00A41FF2" w:rsidRDefault="00181A58" w:rsidP="00694653">
      <w:pPr>
        <w:pStyle w:val="Paragrafoelenco"/>
        <w:jc w:val="both"/>
        <w:rPr>
          <w:rFonts w:cs="Calibri"/>
          <w:b/>
          <w:sz w:val="28"/>
          <w:szCs w:val="28"/>
        </w:rPr>
      </w:pPr>
    </w:p>
    <w:p w:rsidR="00181A58" w:rsidRPr="00A41FF2" w:rsidRDefault="00181A58" w:rsidP="00181A58">
      <w:pPr>
        <w:pStyle w:val="Paragrafoelenco"/>
        <w:jc w:val="both"/>
        <w:rPr>
          <w:rFonts w:cs="Calibri"/>
          <w:i/>
          <w:color w:val="000000"/>
          <w:sz w:val="28"/>
          <w:szCs w:val="28"/>
        </w:rPr>
      </w:pPr>
      <w:r w:rsidRPr="00A41FF2">
        <w:rPr>
          <w:rFonts w:cs="Calibri"/>
          <w:b/>
          <w:color w:val="000000"/>
          <w:sz w:val="28"/>
          <w:szCs w:val="28"/>
        </w:rPr>
        <w:t xml:space="preserve">Obiettivi del Corso e Risultati di apprendimento attesi </w:t>
      </w:r>
      <w:r w:rsidRPr="00A41FF2">
        <w:rPr>
          <w:rFonts w:cs="Calibri"/>
          <w:i/>
          <w:color w:val="000000"/>
          <w:sz w:val="28"/>
          <w:szCs w:val="28"/>
        </w:rPr>
        <w:t>(vedi appendice)</w:t>
      </w:r>
    </w:p>
    <w:p w:rsidR="00053158" w:rsidRPr="00A41FF2" w:rsidRDefault="00053158" w:rsidP="00053158">
      <w:pPr>
        <w:jc w:val="both"/>
        <w:rPr>
          <w:rFonts w:cs="Calibri"/>
          <w:iCs/>
          <w:color w:val="000000"/>
          <w:sz w:val="28"/>
          <w:szCs w:val="28"/>
        </w:rPr>
      </w:pPr>
    </w:p>
    <w:p w:rsidR="00053158" w:rsidRPr="00A41FF2" w:rsidRDefault="00053158" w:rsidP="00053158">
      <w:pPr>
        <w:pStyle w:val="Paragrafoelenco"/>
        <w:jc w:val="both"/>
        <w:rPr>
          <w:rFonts w:cs="Calibri"/>
          <w:iCs/>
          <w:color w:val="000000"/>
          <w:sz w:val="28"/>
          <w:szCs w:val="28"/>
        </w:rPr>
      </w:pPr>
      <w:r w:rsidRPr="00A41FF2">
        <w:rPr>
          <w:rFonts w:cs="Calibri"/>
          <w:sz w:val="28"/>
          <w:szCs w:val="28"/>
        </w:rPr>
        <w:t xml:space="preserve">Al termine del Corso Integrato di PRIMO SOCCORSO lo studente dovrà essere in grado di conoscere </w:t>
      </w:r>
      <w:r w:rsidRPr="00A41FF2">
        <w:rPr>
          <w:rFonts w:cs="Calibri"/>
          <w:iCs/>
          <w:color w:val="000000"/>
          <w:sz w:val="28"/>
          <w:szCs w:val="28"/>
        </w:rPr>
        <w:t>le pratiche e gli interventi</w:t>
      </w:r>
      <w:r w:rsidRPr="00A41FF2">
        <w:rPr>
          <w:rFonts w:cs="Calibri"/>
          <w:sz w:val="28"/>
          <w:szCs w:val="28"/>
        </w:rPr>
        <w:t xml:space="preserve"> utilizzati per fronteggiare le emergenze e urgenze sanitarie, le procedure legate agli interventi di assistenza infermieristica rivolti alla persona in condizioni critiche sia in ambito medico che chirurgico. Dovrà saper applicare i principi dell'Anestesiologia e Farmacologia alle situazioni di emergenza urgenza.</w:t>
      </w:r>
    </w:p>
    <w:p w:rsidR="002B79E7" w:rsidRDefault="002B79E7" w:rsidP="00181A58">
      <w:pPr>
        <w:pStyle w:val="Paragrafoelenco"/>
        <w:jc w:val="both"/>
        <w:rPr>
          <w:rFonts w:cs="Calibri"/>
          <w:b/>
          <w:color w:val="000000"/>
          <w:sz w:val="28"/>
          <w:szCs w:val="28"/>
        </w:rPr>
      </w:pPr>
    </w:p>
    <w:p w:rsidR="00181A58" w:rsidRDefault="00181A58" w:rsidP="00181A58">
      <w:pPr>
        <w:pStyle w:val="Paragrafoelenco"/>
        <w:jc w:val="both"/>
        <w:rPr>
          <w:rFonts w:cs="Calibri"/>
          <w:b/>
          <w:color w:val="000000"/>
          <w:sz w:val="28"/>
          <w:szCs w:val="28"/>
        </w:rPr>
      </w:pPr>
      <w:r w:rsidRPr="00A41FF2">
        <w:rPr>
          <w:rFonts w:cs="Calibri"/>
          <w:b/>
          <w:color w:val="000000"/>
          <w:sz w:val="28"/>
          <w:szCs w:val="28"/>
        </w:rPr>
        <w:t>Obiettivi del Corso sono:</w:t>
      </w:r>
    </w:p>
    <w:p w:rsidR="002B79E7" w:rsidRPr="00A41FF2" w:rsidRDefault="002B79E7" w:rsidP="00181A58">
      <w:pPr>
        <w:pStyle w:val="Paragrafoelenco"/>
        <w:jc w:val="both"/>
        <w:rPr>
          <w:rFonts w:cs="Calibri"/>
          <w:iCs/>
          <w:color w:val="000000"/>
          <w:sz w:val="28"/>
          <w:szCs w:val="28"/>
        </w:rPr>
      </w:pPr>
    </w:p>
    <w:p w:rsidR="000100F2" w:rsidRPr="00A41FF2" w:rsidRDefault="000100F2" w:rsidP="000100F2">
      <w:pPr>
        <w:pStyle w:val="Paragrafoelenco"/>
        <w:numPr>
          <w:ilvl w:val="0"/>
          <w:numId w:val="28"/>
        </w:numPr>
        <w:jc w:val="both"/>
        <w:rPr>
          <w:rFonts w:cs="Calibri"/>
          <w:sz w:val="28"/>
          <w:szCs w:val="28"/>
        </w:rPr>
      </w:pPr>
      <w:r w:rsidRPr="00A41FF2">
        <w:rPr>
          <w:rFonts w:cs="Calibri"/>
          <w:sz w:val="28"/>
          <w:szCs w:val="28"/>
        </w:rPr>
        <w:t>Orientare all'approccio clinico del paziente affetto da patologia medica fornendo le basi per una assistenza adeguata attraverso il corretto uso degli strumenti diagnostici e terapeutici con particolare rilevanza per alcune patologie di maggiore interesse internistico.</w:t>
      </w:r>
    </w:p>
    <w:p w:rsidR="000100F2" w:rsidRPr="00A41FF2" w:rsidRDefault="003B3F7C" w:rsidP="000100F2">
      <w:pPr>
        <w:pStyle w:val="Paragrafoelenco"/>
        <w:numPr>
          <w:ilvl w:val="0"/>
          <w:numId w:val="28"/>
        </w:numPr>
        <w:jc w:val="both"/>
        <w:rPr>
          <w:rFonts w:cs="Calibri"/>
          <w:sz w:val="28"/>
          <w:szCs w:val="28"/>
        </w:rPr>
      </w:pPr>
      <w:r w:rsidRPr="00A41FF2">
        <w:rPr>
          <w:rFonts w:cs="Calibri"/>
          <w:sz w:val="28"/>
          <w:szCs w:val="28"/>
        </w:rPr>
        <w:t>C</w:t>
      </w:r>
      <w:r w:rsidR="000100F2" w:rsidRPr="00A41FF2">
        <w:rPr>
          <w:rFonts w:cs="Calibri"/>
          <w:sz w:val="28"/>
          <w:szCs w:val="28"/>
        </w:rPr>
        <w:t>onoscere le caratteristiche, modalità d’impiego, effetti collaterali dei principali farmaci utilizzati nelle emergenze. Lo studente dovrà conoscere i principi generali della tossicologia e degli avvelenamenti e i criteri di intervento in caso di intossicazioni acute e croniche</w:t>
      </w:r>
    </w:p>
    <w:p w:rsidR="0040500A" w:rsidRPr="00A41FF2" w:rsidRDefault="003B3F7C" w:rsidP="000100F2">
      <w:pPr>
        <w:pStyle w:val="Paragrafoelenco"/>
        <w:numPr>
          <w:ilvl w:val="0"/>
          <w:numId w:val="28"/>
        </w:numPr>
        <w:jc w:val="both"/>
        <w:rPr>
          <w:rFonts w:cs="Calibri"/>
          <w:sz w:val="28"/>
          <w:szCs w:val="28"/>
        </w:rPr>
      </w:pPr>
      <w:r w:rsidRPr="00A41FF2">
        <w:rPr>
          <w:rFonts w:cs="Calibri"/>
          <w:iCs/>
          <w:color w:val="000000"/>
          <w:sz w:val="28"/>
          <w:szCs w:val="28"/>
        </w:rPr>
        <w:t>L</w:t>
      </w:r>
      <w:r w:rsidR="0040500A" w:rsidRPr="00A41FF2">
        <w:rPr>
          <w:rFonts w:cs="Calibri"/>
          <w:iCs/>
          <w:color w:val="000000"/>
          <w:sz w:val="28"/>
          <w:szCs w:val="28"/>
        </w:rPr>
        <w:t>o studente dovrà essere in grado di mettere in atto tutte le azioni di supporto alle funzioni vitali in una situazione chirurgica d'emergenza anche extra</w:t>
      </w:r>
      <w:r w:rsidR="00732B03" w:rsidRPr="00A41FF2">
        <w:rPr>
          <w:rFonts w:cs="Calibri"/>
          <w:iCs/>
          <w:color w:val="000000"/>
          <w:sz w:val="28"/>
          <w:szCs w:val="28"/>
        </w:rPr>
        <w:t>-</w:t>
      </w:r>
      <w:r w:rsidR="0040500A" w:rsidRPr="00A41FF2">
        <w:rPr>
          <w:rFonts w:cs="Calibri"/>
          <w:iCs/>
          <w:color w:val="000000"/>
          <w:sz w:val="28"/>
          <w:szCs w:val="28"/>
        </w:rPr>
        <w:t xml:space="preserve">ospedaliera. </w:t>
      </w:r>
    </w:p>
    <w:p w:rsidR="000100F2" w:rsidRPr="00A41FF2" w:rsidRDefault="000100F2" w:rsidP="000100F2">
      <w:pPr>
        <w:pStyle w:val="Paragrafoelenco"/>
        <w:numPr>
          <w:ilvl w:val="0"/>
          <w:numId w:val="28"/>
        </w:numPr>
        <w:jc w:val="both"/>
        <w:rPr>
          <w:rFonts w:cs="Calibri"/>
          <w:sz w:val="28"/>
          <w:szCs w:val="28"/>
        </w:rPr>
      </w:pPr>
      <w:r w:rsidRPr="00A41FF2">
        <w:rPr>
          <w:rFonts w:cs="Calibri"/>
          <w:sz w:val="28"/>
          <w:szCs w:val="28"/>
        </w:rPr>
        <w:t>Riconoscere i principali segni e sintomi clinici, i flussi diagnostici ed i rischi/complicanze dei pazienti con problemi di interesse chirurgico in regime d’urgenza.</w:t>
      </w:r>
    </w:p>
    <w:p w:rsidR="000100F2" w:rsidRPr="00A41FF2" w:rsidRDefault="000100F2" w:rsidP="000100F2">
      <w:pPr>
        <w:pStyle w:val="Paragrafoelenco"/>
        <w:numPr>
          <w:ilvl w:val="0"/>
          <w:numId w:val="28"/>
        </w:numPr>
        <w:jc w:val="both"/>
        <w:rPr>
          <w:rFonts w:cs="Calibri"/>
          <w:sz w:val="28"/>
          <w:szCs w:val="28"/>
        </w:rPr>
      </w:pPr>
      <w:r w:rsidRPr="00A41FF2">
        <w:rPr>
          <w:rFonts w:cs="Calibri"/>
          <w:sz w:val="28"/>
          <w:szCs w:val="28"/>
        </w:rPr>
        <w:t>Descrivere i principi e le tecniche della terapia chirurgica.</w:t>
      </w:r>
    </w:p>
    <w:p w:rsidR="000100F2" w:rsidRPr="00A41FF2" w:rsidRDefault="000100F2" w:rsidP="000100F2">
      <w:pPr>
        <w:pStyle w:val="Paragrafoelenco"/>
        <w:numPr>
          <w:ilvl w:val="0"/>
          <w:numId w:val="28"/>
        </w:numPr>
        <w:jc w:val="both"/>
        <w:rPr>
          <w:rFonts w:cs="Calibri"/>
          <w:sz w:val="28"/>
          <w:szCs w:val="28"/>
        </w:rPr>
      </w:pPr>
      <w:r w:rsidRPr="00A41FF2">
        <w:rPr>
          <w:rFonts w:cs="Calibri"/>
          <w:sz w:val="28"/>
          <w:szCs w:val="28"/>
        </w:rPr>
        <w:t>Indicare le peculiarità organizzative ed assistenziali in regime d’urgenza.</w:t>
      </w:r>
    </w:p>
    <w:p w:rsidR="000100F2" w:rsidRPr="00A41FF2" w:rsidRDefault="006F3AA5" w:rsidP="006F3AA5">
      <w:pPr>
        <w:pStyle w:val="Paragrafoelenco"/>
        <w:numPr>
          <w:ilvl w:val="0"/>
          <w:numId w:val="28"/>
        </w:numPr>
        <w:jc w:val="both"/>
        <w:rPr>
          <w:rFonts w:cs="Calibri"/>
          <w:iCs/>
          <w:color w:val="000000"/>
          <w:sz w:val="28"/>
          <w:szCs w:val="28"/>
        </w:rPr>
      </w:pPr>
      <w:r w:rsidRPr="00A41FF2">
        <w:rPr>
          <w:rFonts w:cs="Calibri"/>
          <w:sz w:val="28"/>
          <w:szCs w:val="28"/>
        </w:rPr>
        <w:t>Conoscere le varie metodiche anestesiologiche, i vari presidi e farmaci utilizzati, le aspettative e le complicanze possibili in anestesia e rianimazione.</w:t>
      </w:r>
    </w:p>
    <w:p w:rsidR="007B0E7B" w:rsidRPr="00A41FF2" w:rsidRDefault="007B0E7B" w:rsidP="006F3AA5">
      <w:pPr>
        <w:pStyle w:val="Paragrafoelenco"/>
        <w:numPr>
          <w:ilvl w:val="0"/>
          <w:numId w:val="28"/>
        </w:numPr>
        <w:jc w:val="both"/>
        <w:rPr>
          <w:rFonts w:cs="Calibri"/>
          <w:iCs/>
          <w:color w:val="000000"/>
          <w:sz w:val="28"/>
          <w:szCs w:val="28"/>
        </w:rPr>
      </w:pPr>
      <w:r>
        <w:rPr>
          <w:sz w:val="28"/>
          <w:szCs w:val="28"/>
        </w:rPr>
        <w:lastRenderedPageBreak/>
        <w:t>M</w:t>
      </w:r>
      <w:r w:rsidRPr="00294992">
        <w:rPr>
          <w:sz w:val="28"/>
          <w:szCs w:val="28"/>
        </w:rPr>
        <w:t>ettere i discenti nelle condizioni più idonee al fine di applicare le specifiche competenze acquisite nel campo delle emergenze medico-chirurgiche e della rianimazione cardiopolmonare di base</w:t>
      </w:r>
    </w:p>
    <w:p w:rsidR="00CE1CF9" w:rsidRPr="00A41FF2" w:rsidRDefault="00D837DC" w:rsidP="00D837DC">
      <w:pPr>
        <w:pStyle w:val="Paragrafoelenco"/>
        <w:numPr>
          <w:ilvl w:val="0"/>
          <w:numId w:val="28"/>
        </w:numPr>
        <w:jc w:val="both"/>
        <w:rPr>
          <w:rFonts w:cs="Calibri"/>
          <w:iCs/>
          <w:sz w:val="28"/>
          <w:szCs w:val="28"/>
        </w:rPr>
      </w:pPr>
      <w:r>
        <w:rPr>
          <w:sz w:val="28"/>
          <w:szCs w:val="28"/>
        </w:rPr>
        <w:t>D</w:t>
      </w:r>
      <w:r w:rsidR="00DF0FE1" w:rsidRPr="00DF0FE1">
        <w:rPr>
          <w:sz w:val="28"/>
          <w:szCs w:val="28"/>
        </w:rPr>
        <w:t xml:space="preserve">otare gli studenti di </w:t>
      </w:r>
      <w:r w:rsidR="00DF0FE1" w:rsidRPr="00DF0FE1">
        <w:rPr>
          <w:sz w:val="28"/>
          <w:szCs w:val="28"/>
          <w:shd w:val="clear" w:color="auto" w:fill="FFFFFF"/>
        </w:rPr>
        <w:t>un'informazione di base su alcune problematiche importanti in ambiente, neurochirurgico, anestesiologico (coma, tumori, traumi cranici</w:t>
      </w:r>
      <w:r>
        <w:rPr>
          <w:sz w:val="28"/>
          <w:szCs w:val="28"/>
          <w:shd w:val="clear" w:color="auto" w:fill="FFFFFF"/>
        </w:rPr>
        <w:t xml:space="preserve"> e </w:t>
      </w:r>
      <w:r w:rsidRPr="00D837DC">
        <w:rPr>
          <w:sz w:val="28"/>
          <w:szCs w:val="28"/>
          <w:shd w:val="clear" w:color="auto" w:fill="FFFFFF"/>
        </w:rPr>
        <w:t>vertebro-midollari</w:t>
      </w:r>
      <w:r w:rsidR="00DF0FE1" w:rsidRPr="00DF0FE1">
        <w:rPr>
          <w:sz w:val="28"/>
          <w:szCs w:val="28"/>
          <w:shd w:val="clear" w:color="auto" w:fill="FFFFFF"/>
        </w:rPr>
        <w:t xml:space="preserve">, patologie vascolari ed altro) con associata terapia farmacologica anche e </w:t>
      </w:r>
      <w:r w:rsidR="00732B03" w:rsidRPr="00DF0FE1">
        <w:rPr>
          <w:sz w:val="28"/>
          <w:szCs w:val="28"/>
          <w:shd w:val="clear" w:color="auto" w:fill="FFFFFF"/>
        </w:rPr>
        <w:t>soprattutto</w:t>
      </w:r>
      <w:r w:rsidR="00DF0FE1" w:rsidRPr="00DF0FE1">
        <w:rPr>
          <w:sz w:val="28"/>
          <w:szCs w:val="28"/>
          <w:shd w:val="clear" w:color="auto" w:fill="FFFFFF"/>
        </w:rPr>
        <w:t xml:space="preserve"> riferiti al loro trattamento in aree critiche quali terapie intensive e Sala operatoria</w:t>
      </w:r>
      <w:r>
        <w:rPr>
          <w:sz w:val="28"/>
          <w:szCs w:val="28"/>
          <w:shd w:val="clear" w:color="auto" w:fill="FFFFFF"/>
        </w:rPr>
        <w:t>.</w:t>
      </w:r>
    </w:p>
    <w:p w:rsidR="00E7670D" w:rsidRPr="008D6551" w:rsidRDefault="003B3F7C" w:rsidP="00E7670D">
      <w:pPr>
        <w:pStyle w:val="Paragrafoelenco"/>
        <w:numPr>
          <w:ilvl w:val="0"/>
          <w:numId w:val="28"/>
        </w:numPr>
        <w:rPr>
          <w:sz w:val="28"/>
          <w:szCs w:val="28"/>
          <w:shd w:val="clear" w:color="auto" w:fill="FFFFFF"/>
        </w:rPr>
      </w:pPr>
      <w:r w:rsidRPr="00A41FF2">
        <w:rPr>
          <w:rFonts w:cs="Calibri"/>
          <w:sz w:val="28"/>
          <w:szCs w:val="28"/>
        </w:rPr>
        <w:t>F</w:t>
      </w:r>
      <w:r w:rsidR="00E7670D" w:rsidRPr="00A41FF2">
        <w:rPr>
          <w:rFonts w:cs="Calibri"/>
          <w:sz w:val="28"/>
          <w:szCs w:val="28"/>
        </w:rPr>
        <w:t xml:space="preserve">ornire agli studenti, attraverso un approccio non solo puramente nozionistico ma incentrato sul caso clinico le competenze necessarie per la gestione del paziente nelle </w:t>
      </w:r>
      <w:r w:rsidR="00732B03" w:rsidRPr="00A41FF2">
        <w:rPr>
          <w:rFonts w:cs="Calibri"/>
          <w:sz w:val="28"/>
          <w:szCs w:val="28"/>
        </w:rPr>
        <w:t>più</w:t>
      </w:r>
      <w:r w:rsidR="00E7670D" w:rsidRPr="00A41FF2">
        <w:rPr>
          <w:rFonts w:cs="Calibri"/>
          <w:sz w:val="28"/>
          <w:szCs w:val="28"/>
        </w:rPr>
        <w:t xml:space="preserve"> comuni urgenze – emergenze chirurgiche e traumatiche. </w:t>
      </w:r>
    </w:p>
    <w:p w:rsidR="00E7670D" w:rsidRPr="00A41FF2" w:rsidRDefault="00E7670D" w:rsidP="00E7670D">
      <w:pPr>
        <w:pStyle w:val="Paragrafoelenco"/>
        <w:ind w:left="1440"/>
        <w:jc w:val="both"/>
        <w:rPr>
          <w:rFonts w:cs="Calibri"/>
          <w:iCs/>
          <w:sz w:val="28"/>
          <w:szCs w:val="28"/>
        </w:rPr>
      </w:pPr>
    </w:p>
    <w:p w:rsidR="00A92EF0" w:rsidRPr="00A41FF2" w:rsidRDefault="00A92EF0" w:rsidP="00732B03">
      <w:pPr>
        <w:rPr>
          <w:rFonts w:cs="Calibri"/>
          <w:b/>
          <w:sz w:val="28"/>
          <w:szCs w:val="28"/>
        </w:rPr>
      </w:pPr>
    </w:p>
    <w:p w:rsidR="007239CF" w:rsidRPr="00A41FF2" w:rsidRDefault="00A92EF0" w:rsidP="007239CF">
      <w:pPr>
        <w:rPr>
          <w:rFonts w:cs="Calibri"/>
          <w:b/>
          <w:sz w:val="28"/>
          <w:szCs w:val="28"/>
        </w:rPr>
      </w:pPr>
      <w:r w:rsidRPr="00A41FF2">
        <w:rPr>
          <w:rFonts w:cs="Calibri"/>
          <w:b/>
          <w:sz w:val="28"/>
          <w:szCs w:val="28"/>
        </w:rPr>
        <w:t>PROGRAMMA</w:t>
      </w:r>
    </w:p>
    <w:p w:rsidR="007239CF" w:rsidRPr="00A41FF2" w:rsidRDefault="007239CF" w:rsidP="007239CF">
      <w:pPr>
        <w:rPr>
          <w:rFonts w:cs="Calibri"/>
          <w:b/>
          <w:sz w:val="28"/>
          <w:szCs w:val="28"/>
        </w:rPr>
      </w:pPr>
    </w:p>
    <w:p w:rsidR="00A92EF0" w:rsidRPr="00A41FF2" w:rsidRDefault="00A92EF0" w:rsidP="007239CF">
      <w:pPr>
        <w:rPr>
          <w:rFonts w:cs="Calibri"/>
          <w:b/>
          <w:sz w:val="28"/>
          <w:szCs w:val="28"/>
        </w:rPr>
      </w:pPr>
      <w:r w:rsidRPr="00A41FF2">
        <w:rPr>
          <w:rFonts w:cs="Calibri"/>
          <w:b/>
          <w:sz w:val="28"/>
          <w:szCs w:val="28"/>
        </w:rPr>
        <w:t>MEDICINA INTERNA (MED/09)</w:t>
      </w:r>
    </w:p>
    <w:p w:rsidR="004B23D6" w:rsidRPr="007239CF" w:rsidRDefault="004B23D6" w:rsidP="007239CF">
      <w:pPr>
        <w:shd w:val="clear" w:color="auto" w:fill="FFFFFF"/>
        <w:jc w:val="both"/>
        <w:rPr>
          <w:rFonts w:eastAsia="Times New Roman" w:cs="Arial"/>
          <w:color w:val="222222"/>
          <w:sz w:val="28"/>
          <w:szCs w:val="28"/>
        </w:rPr>
      </w:pPr>
      <w:r w:rsidRPr="007239CF">
        <w:rPr>
          <w:rFonts w:eastAsia="Times New Roman" w:cs="Arial"/>
          <w:color w:val="222222"/>
          <w:sz w:val="28"/>
          <w:szCs w:val="28"/>
        </w:rPr>
        <w:t>Dolore toracico;</w:t>
      </w:r>
    </w:p>
    <w:p w:rsidR="004B23D6" w:rsidRPr="007239CF" w:rsidRDefault="004B23D6" w:rsidP="007239CF">
      <w:pPr>
        <w:shd w:val="clear" w:color="auto" w:fill="FFFFFF"/>
        <w:jc w:val="both"/>
        <w:rPr>
          <w:rFonts w:eastAsia="Times New Roman" w:cs="Arial"/>
          <w:color w:val="222222"/>
          <w:sz w:val="28"/>
          <w:szCs w:val="28"/>
        </w:rPr>
      </w:pPr>
      <w:r w:rsidRPr="007239CF">
        <w:rPr>
          <w:rFonts w:eastAsia="Times New Roman" w:cs="Arial"/>
          <w:color w:val="222222"/>
          <w:sz w:val="28"/>
          <w:szCs w:val="28"/>
        </w:rPr>
        <w:t>Angina pectoris;</w:t>
      </w:r>
    </w:p>
    <w:p w:rsidR="004B23D6" w:rsidRPr="007239CF" w:rsidRDefault="004B23D6" w:rsidP="007239CF">
      <w:pPr>
        <w:shd w:val="clear" w:color="auto" w:fill="FFFFFF"/>
        <w:jc w:val="both"/>
        <w:rPr>
          <w:rFonts w:eastAsia="Times New Roman" w:cs="Arial"/>
          <w:color w:val="222222"/>
          <w:sz w:val="28"/>
          <w:szCs w:val="28"/>
        </w:rPr>
      </w:pPr>
      <w:r w:rsidRPr="007239CF">
        <w:rPr>
          <w:rFonts w:eastAsia="Times New Roman" w:cs="Arial"/>
          <w:color w:val="222222"/>
          <w:sz w:val="28"/>
          <w:szCs w:val="28"/>
        </w:rPr>
        <w:t>Infarto cardiaco acuto</w:t>
      </w:r>
    </w:p>
    <w:p w:rsidR="004B23D6" w:rsidRPr="007239CF" w:rsidRDefault="004B23D6" w:rsidP="007239CF">
      <w:pPr>
        <w:shd w:val="clear" w:color="auto" w:fill="FFFFFF"/>
        <w:jc w:val="both"/>
        <w:rPr>
          <w:rFonts w:eastAsia="Times New Roman" w:cs="Arial"/>
          <w:color w:val="222222"/>
          <w:sz w:val="28"/>
          <w:szCs w:val="28"/>
        </w:rPr>
      </w:pPr>
      <w:r w:rsidRPr="007239CF">
        <w:rPr>
          <w:rFonts w:eastAsia="Times New Roman" w:cs="Arial"/>
          <w:color w:val="222222"/>
          <w:sz w:val="28"/>
          <w:szCs w:val="28"/>
        </w:rPr>
        <w:t>Ipertensione arteriosa e crisi ipertensive</w:t>
      </w:r>
    </w:p>
    <w:p w:rsidR="004B23D6" w:rsidRPr="007239CF" w:rsidRDefault="004B23D6" w:rsidP="007239CF">
      <w:pPr>
        <w:shd w:val="clear" w:color="auto" w:fill="FFFFFF"/>
        <w:jc w:val="both"/>
        <w:rPr>
          <w:rFonts w:eastAsia="Times New Roman" w:cs="Arial"/>
          <w:color w:val="222222"/>
          <w:sz w:val="28"/>
          <w:szCs w:val="28"/>
        </w:rPr>
      </w:pPr>
      <w:r w:rsidRPr="007239CF">
        <w:rPr>
          <w:rFonts w:eastAsia="Times New Roman" w:cs="Arial"/>
          <w:color w:val="222222"/>
          <w:sz w:val="28"/>
          <w:szCs w:val="28"/>
        </w:rPr>
        <w:t>Dissecazione Aortica</w:t>
      </w:r>
    </w:p>
    <w:p w:rsidR="004B23D6" w:rsidRPr="007239CF" w:rsidRDefault="004B23D6" w:rsidP="007239CF">
      <w:pPr>
        <w:shd w:val="clear" w:color="auto" w:fill="FFFFFF"/>
        <w:jc w:val="both"/>
        <w:rPr>
          <w:rFonts w:eastAsia="Times New Roman" w:cs="Arial"/>
          <w:color w:val="222222"/>
          <w:sz w:val="28"/>
          <w:szCs w:val="28"/>
        </w:rPr>
      </w:pPr>
      <w:r w:rsidRPr="007239CF">
        <w:rPr>
          <w:rFonts w:eastAsia="Times New Roman" w:cs="Arial"/>
          <w:color w:val="222222"/>
          <w:sz w:val="28"/>
          <w:szCs w:val="28"/>
        </w:rPr>
        <w:t>Diabete Mellito: aspetti terapeutici</w:t>
      </w:r>
    </w:p>
    <w:p w:rsidR="004B23D6" w:rsidRPr="007239CF" w:rsidRDefault="004B23D6" w:rsidP="007239CF">
      <w:pPr>
        <w:shd w:val="clear" w:color="auto" w:fill="FFFFFF"/>
        <w:jc w:val="both"/>
        <w:rPr>
          <w:rFonts w:eastAsia="Times New Roman" w:cs="Arial"/>
          <w:color w:val="222222"/>
          <w:sz w:val="28"/>
          <w:szCs w:val="28"/>
        </w:rPr>
      </w:pPr>
      <w:r w:rsidRPr="007239CF">
        <w:rPr>
          <w:rFonts w:eastAsia="Times New Roman" w:cs="Arial"/>
          <w:color w:val="222222"/>
          <w:sz w:val="28"/>
          <w:szCs w:val="28"/>
        </w:rPr>
        <w:t>Crisi Iperglicemiche ed ipoglicemiche</w:t>
      </w:r>
    </w:p>
    <w:p w:rsidR="004B23D6" w:rsidRPr="007239CF" w:rsidRDefault="004B23D6" w:rsidP="007239CF">
      <w:pPr>
        <w:shd w:val="clear" w:color="auto" w:fill="FFFFFF"/>
        <w:jc w:val="both"/>
        <w:rPr>
          <w:rFonts w:eastAsia="Times New Roman" w:cs="Arial"/>
          <w:color w:val="222222"/>
          <w:sz w:val="28"/>
          <w:szCs w:val="28"/>
        </w:rPr>
      </w:pPr>
      <w:r w:rsidRPr="007239CF">
        <w:rPr>
          <w:rFonts w:eastAsia="Times New Roman" w:cs="Arial"/>
          <w:color w:val="222222"/>
          <w:sz w:val="28"/>
          <w:szCs w:val="28"/>
        </w:rPr>
        <w:t>Coma Chetoacidosico,</w:t>
      </w:r>
    </w:p>
    <w:p w:rsidR="004B23D6" w:rsidRPr="007239CF" w:rsidRDefault="004B23D6" w:rsidP="007239CF">
      <w:pPr>
        <w:shd w:val="clear" w:color="auto" w:fill="FFFFFF"/>
        <w:jc w:val="both"/>
        <w:rPr>
          <w:rFonts w:eastAsia="Times New Roman" w:cs="Arial"/>
          <w:color w:val="222222"/>
          <w:sz w:val="28"/>
          <w:szCs w:val="28"/>
        </w:rPr>
      </w:pPr>
      <w:r w:rsidRPr="007239CF">
        <w:rPr>
          <w:rFonts w:eastAsia="Times New Roman" w:cs="Arial"/>
          <w:color w:val="222222"/>
          <w:sz w:val="28"/>
          <w:szCs w:val="28"/>
        </w:rPr>
        <w:t>Coma Iperosmolare,</w:t>
      </w:r>
    </w:p>
    <w:p w:rsidR="004B23D6" w:rsidRPr="007239CF" w:rsidRDefault="004B23D6" w:rsidP="007239CF">
      <w:pPr>
        <w:shd w:val="clear" w:color="auto" w:fill="FFFFFF"/>
        <w:jc w:val="both"/>
        <w:rPr>
          <w:rFonts w:eastAsia="Times New Roman" w:cs="Arial"/>
          <w:color w:val="222222"/>
          <w:sz w:val="28"/>
          <w:szCs w:val="28"/>
        </w:rPr>
      </w:pPr>
      <w:r w:rsidRPr="007239CF">
        <w:rPr>
          <w:rFonts w:eastAsia="Times New Roman" w:cs="Arial"/>
          <w:color w:val="222222"/>
          <w:sz w:val="28"/>
          <w:szCs w:val="28"/>
        </w:rPr>
        <w:t>Coma Ipoglicemico</w:t>
      </w:r>
    </w:p>
    <w:p w:rsidR="004B23D6" w:rsidRPr="007239CF" w:rsidRDefault="004B23D6" w:rsidP="007239CF">
      <w:pPr>
        <w:shd w:val="clear" w:color="auto" w:fill="FFFFFF"/>
        <w:jc w:val="both"/>
        <w:rPr>
          <w:rFonts w:eastAsia="Times New Roman" w:cs="Arial"/>
          <w:color w:val="222222"/>
          <w:sz w:val="28"/>
          <w:szCs w:val="28"/>
        </w:rPr>
      </w:pPr>
      <w:r w:rsidRPr="007239CF">
        <w:rPr>
          <w:rFonts w:eastAsia="Times New Roman" w:cs="Arial"/>
          <w:color w:val="222222"/>
          <w:sz w:val="28"/>
          <w:szCs w:val="28"/>
        </w:rPr>
        <w:t>Indicazioni e controindicazioni all’uso di farmaci ipoglicemizzanti in emergenza</w:t>
      </w:r>
    </w:p>
    <w:p w:rsidR="004B23D6" w:rsidRPr="007239CF" w:rsidRDefault="004B23D6" w:rsidP="007239CF">
      <w:pPr>
        <w:shd w:val="clear" w:color="auto" w:fill="FFFFFF"/>
        <w:jc w:val="both"/>
        <w:rPr>
          <w:rFonts w:eastAsia="Times New Roman" w:cs="Arial"/>
          <w:color w:val="222222"/>
          <w:sz w:val="28"/>
          <w:szCs w:val="28"/>
        </w:rPr>
      </w:pPr>
      <w:r w:rsidRPr="007239CF">
        <w:rPr>
          <w:rFonts w:eastAsia="Times New Roman" w:cs="Arial"/>
          <w:color w:val="222222"/>
          <w:sz w:val="28"/>
          <w:szCs w:val="28"/>
        </w:rPr>
        <w:t>Pancreatite acuta</w:t>
      </w:r>
    </w:p>
    <w:p w:rsidR="004B23D6" w:rsidRPr="007239CF" w:rsidRDefault="004B23D6" w:rsidP="007239CF">
      <w:pPr>
        <w:shd w:val="clear" w:color="auto" w:fill="FFFFFF"/>
        <w:jc w:val="both"/>
        <w:rPr>
          <w:rFonts w:eastAsia="Times New Roman" w:cs="Arial"/>
          <w:color w:val="222222"/>
          <w:sz w:val="28"/>
          <w:szCs w:val="28"/>
        </w:rPr>
      </w:pPr>
      <w:r w:rsidRPr="007239CF">
        <w:rPr>
          <w:rFonts w:eastAsia="Times New Roman" w:cs="Arial"/>
          <w:color w:val="222222"/>
          <w:sz w:val="28"/>
          <w:szCs w:val="28"/>
        </w:rPr>
        <w:t>Insufficienza Renale Acuta</w:t>
      </w:r>
    </w:p>
    <w:p w:rsidR="004B23D6" w:rsidRPr="007239CF" w:rsidRDefault="004B23D6" w:rsidP="007239CF">
      <w:pPr>
        <w:shd w:val="clear" w:color="auto" w:fill="FFFFFF"/>
        <w:jc w:val="both"/>
        <w:rPr>
          <w:rFonts w:eastAsia="Times New Roman" w:cs="Arial"/>
          <w:color w:val="222222"/>
          <w:sz w:val="28"/>
          <w:szCs w:val="28"/>
        </w:rPr>
      </w:pPr>
      <w:r w:rsidRPr="007239CF">
        <w:rPr>
          <w:rFonts w:eastAsia="Times New Roman" w:cs="Arial"/>
          <w:color w:val="222222"/>
          <w:sz w:val="28"/>
          <w:szCs w:val="28"/>
        </w:rPr>
        <w:t>Ulcera gastrica e duodenale: aspetti terapeutici e gestione infermieristica</w:t>
      </w:r>
    </w:p>
    <w:p w:rsidR="007239CF" w:rsidRPr="00A41FF2" w:rsidRDefault="007239CF" w:rsidP="007239CF">
      <w:pPr>
        <w:jc w:val="both"/>
        <w:rPr>
          <w:rFonts w:cs="Calibri"/>
          <w:b/>
          <w:sz w:val="28"/>
          <w:szCs w:val="28"/>
        </w:rPr>
      </w:pPr>
    </w:p>
    <w:p w:rsidR="007239CF" w:rsidRPr="00A41FF2" w:rsidRDefault="007239CF" w:rsidP="007239CF">
      <w:pPr>
        <w:jc w:val="both"/>
        <w:rPr>
          <w:rFonts w:cs="Calibri"/>
          <w:b/>
          <w:sz w:val="28"/>
          <w:szCs w:val="28"/>
        </w:rPr>
      </w:pPr>
      <w:r w:rsidRPr="00A41FF2">
        <w:rPr>
          <w:rFonts w:cs="Calibri"/>
          <w:b/>
          <w:sz w:val="28"/>
          <w:szCs w:val="28"/>
        </w:rPr>
        <w:t xml:space="preserve">Metodi Insegnamento utilizzati </w:t>
      </w:r>
    </w:p>
    <w:p w:rsidR="007239CF" w:rsidRPr="00A41FF2" w:rsidRDefault="007239CF" w:rsidP="007239CF">
      <w:pPr>
        <w:jc w:val="both"/>
        <w:rPr>
          <w:rFonts w:cs="Calibri"/>
          <w:sz w:val="28"/>
          <w:szCs w:val="28"/>
        </w:rPr>
      </w:pPr>
      <w:r w:rsidRPr="00A41FF2">
        <w:rPr>
          <w:rFonts w:cs="Calibri"/>
          <w:sz w:val="28"/>
          <w:szCs w:val="28"/>
        </w:rPr>
        <w:t>Lezioni frontali, tirocinio, simulazione casi, problem solving, esercitazioni</w:t>
      </w:r>
    </w:p>
    <w:p w:rsidR="007239CF" w:rsidRPr="00A41FF2" w:rsidRDefault="007239CF" w:rsidP="007239CF">
      <w:pPr>
        <w:jc w:val="both"/>
        <w:rPr>
          <w:rFonts w:cs="Calibri"/>
          <w:sz w:val="28"/>
          <w:szCs w:val="28"/>
        </w:rPr>
      </w:pPr>
    </w:p>
    <w:p w:rsidR="007239CF" w:rsidRPr="00A41FF2" w:rsidRDefault="007239CF" w:rsidP="007239CF">
      <w:pPr>
        <w:jc w:val="both"/>
        <w:rPr>
          <w:rFonts w:cs="Calibri"/>
          <w:b/>
          <w:sz w:val="28"/>
          <w:szCs w:val="28"/>
        </w:rPr>
      </w:pPr>
      <w:r w:rsidRPr="00A41FF2">
        <w:rPr>
          <w:rFonts w:cs="Calibri"/>
          <w:b/>
          <w:sz w:val="28"/>
          <w:szCs w:val="28"/>
        </w:rPr>
        <w:t>Risorse per l’apprendimento</w:t>
      </w:r>
    </w:p>
    <w:p w:rsidR="007239CF" w:rsidRPr="00A41FF2" w:rsidRDefault="007239CF" w:rsidP="007239CF">
      <w:pPr>
        <w:jc w:val="both"/>
        <w:rPr>
          <w:rFonts w:cs="Calibri"/>
          <w:i/>
          <w:sz w:val="28"/>
          <w:szCs w:val="28"/>
          <w:u w:val="single"/>
        </w:rPr>
      </w:pPr>
      <w:r w:rsidRPr="00A41FF2">
        <w:rPr>
          <w:rFonts w:cs="Calibri"/>
          <w:i/>
          <w:sz w:val="28"/>
          <w:szCs w:val="28"/>
          <w:u w:val="single"/>
        </w:rPr>
        <w:t>Libri di testo:</w:t>
      </w:r>
    </w:p>
    <w:p w:rsidR="007239CF" w:rsidRPr="007239CF" w:rsidRDefault="007239CF" w:rsidP="007239CF">
      <w:pPr>
        <w:jc w:val="both"/>
        <w:rPr>
          <w:rFonts w:eastAsia="Arial Unicode MS" w:cs="Arial"/>
          <w:sz w:val="28"/>
          <w:szCs w:val="28"/>
          <w:u w:color="000000"/>
        </w:rPr>
      </w:pPr>
      <w:r w:rsidRPr="007239CF">
        <w:rPr>
          <w:rFonts w:eastAsia="Arial Unicode MS" w:cs="Arial"/>
          <w:bCs/>
          <w:sz w:val="28"/>
          <w:szCs w:val="28"/>
          <w:u w:val="single"/>
        </w:rPr>
        <w:t>Medicina interna per scienze infermieristiche</w:t>
      </w:r>
      <w:r w:rsidRPr="007239CF">
        <w:rPr>
          <w:rFonts w:ascii="Arial" w:eastAsia="Arial Unicode MS" w:hAnsi="Arial" w:cs="Arial"/>
          <w:sz w:val="28"/>
          <w:szCs w:val="28"/>
          <w:u w:color="000000"/>
        </w:rPr>
        <w:t>.</w:t>
      </w:r>
      <w:r w:rsidRPr="00161E7B">
        <w:t xml:space="preserve"> </w:t>
      </w:r>
      <w:r w:rsidRPr="007239CF">
        <w:rPr>
          <w:rFonts w:eastAsia="Arial Unicode MS" w:cs="Arial"/>
          <w:sz w:val="28"/>
          <w:szCs w:val="28"/>
          <w:u w:color="000000"/>
        </w:rPr>
        <w:t>Antonelli Incalzi. Edizione Piccin.</w:t>
      </w:r>
    </w:p>
    <w:p w:rsidR="00A92EF0" w:rsidRPr="00A41FF2" w:rsidRDefault="00A92EF0" w:rsidP="00A60135">
      <w:pPr>
        <w:rPr>
          <w:rFonts w:cs="Calibri"/>
          <w:b/>
          <w:sz w:val="28"/>
          <w:szCs w:val="28"/>
        </w:rPr>
      </w:pPr>
    </w:p>
    <w:p w:rsidR="00A92EF0" w:rsidRPr="00A41FF2" w:rsidRDefault="00A92EF0" w:rsidP="00611889">
      <w:pPr>
        <w:rPr>
          <w:rFonts w:cs="Calibri"/>
          <w:b/>
          <w:sz w:val="28"/>
          <w:szCs w:val="28"/>
        </w:rPr>
      </w:pPr>
      <w:r w:rsidRPr="00A41FF2">
        <w:rPr>
          <w:rFonts w:cs="Calibri"/>
          <w:b/>
          <w:sz w:val="28"/>
          <w:szCs w:val="28"/>
        </w:rPr>
        <w:t>CHIRURGIA GENERALE (MED/18)</w:t>
      </w:r>
    </w:p>
    <w:p w:rsidR="00A41FF2" w:rsidRDefault="00A41FF2" w:rsidP="00A41FF2">
      <w:pPr>
        <w:rPr>
          <w:sz w:val="28"/>
          <w:szCs w:val="28"/>
        </w:rPr>
      </w:pPr>
      <w:r w:rsidRPr="00137522">
        <w:rPr>
          <w:sz w:val="28"/>
          <w:szCs w:val="28"/>
        </w:rPr>
        <w:t>Addome Acuto</w:t>
      </w:r>
    </w:p>
    <w:p w:rsidR="00A41FF2" w:rsidRPr="00137522" w:rsidRDefault="00A41FF2" w:rsidP="00A41FF2">
      <w:pPr>
        <w:rPr>
          <w:sz w:val="28"/>
          <w:szCs w:val="28"/>
        </w:rPr>
      </w:pPr>
      <w:r w:rsidRPr="00137522">
        <w:rPr>
          <w:sz w:val="28"/>
          <w:szCs w:val="28"/>
        </w:rPr>
        <w:t>Peritonite</w:t>
      </w:r>
    </w:p>
    <w:p w:rsidR="00A41FF2" w:rsidRDefault="00A41FF2" w:rsidP="00A41FF2">
      <w:pPr>
        <w:rPr>
          <w:sz w:val="28"/>
          <w:szCs w:val="28"/>
        </w:rPr>
      </w:pPr>
      <w:r w:rsidRPr="00137522">
        <w:rPr>
          <w:sz w:val="28"/>
          <w:szCs w:val="28"/>
        </w:rPr>
        <w:lastRenderedPageBreak/>
        <w:t>Occlusione Intestinale</w:t>
      </w:r>
    </w:p>
    <w:p w:rsidR="00A41FF2" w:rsidRDefault="00A41FF2" w:rsidP="00A41FF2">
      <w:pPr>
        <w:rPr>
          <w:sz w:val="28"/>
          <w:szCs w:val="28"/>
        </w:rPr>
      </w:pPr>
      <w:r w:rsidRPr="00137522">
        <w:rPr>
          <w:sz w:val="28"/>
          <w:szCs w:val="28"/>
        </w:rPr>
        <w:t>Patologia di Parete (Ernie e Laparoceli)</w:t>
      </w:r>
    </w:p>
    <w:p w:rsidR="00A41FF2" w:rsidRPr="00137522" w:rsidRDefault="00A41FF2" w:rsidP="00A41FF2">
      <w:pPr>
        <w:rPr>
          <w:sz w:val="28"/>
          <w:szCs w:val="28"/>
        </w:rPr>
      </w:pPr>
      <w:r w:rsidRPr="00137522">
        <w:rPr>
          <w:sz w:val="28"/>
          <w:szCs w:val="28"/>
        </w:rPr>
        <w:t>Ittero e Litiasi Biliare</w:t>
      </w:r>
    </w:p>
    <w:p w:rsidR="00A41FF2" w:rsidRDefault="00A41FF2" w:rsidP="00A41FF2">
      <w:pPr>
        <w:rPr>
          <w:sz w:val="28"/>
          <w:szCs w:val="28"/>
        </w:rPr>
      </w:pPr>
      <w:r w:rsidRPr="00137522">
        <w:rPr>
          <w:sz w:val="28"/>
          <w:szCs w:val="28"/>
        </w:rPr>
        <w:t>Malattia Diverticolare</w:t>
      </w:r>
    </w:p>
    <w:p w:rsidR="00A41FF2" w:rsidRDefault="00A41FF2" w:rsidP="00A41FF2">
      <w:pPr>
        <w:rPr>
          <w:sz w:val="28"/>
          <w:szCs w:val="28"/>
        </w:rPr>
      </w:pPr>
      <w:r w:rsidRPr="00137522">
        <w:rPr>
          <w:sz w:val="28"/>
          <w:szCs w:val="28"/>
        </w:rPr>
        <w:t>Pancreatite Acuta</w:t>
      </w:r>
    </w:p>
    <w:p w:rsidR="00A41FF2" w:rsidRDefault="00A41FF2" w:rsidP="00A41FF2">
      <w:pPr>
        <w:rPr>
          <w:sz w:val="28"/>
          <w:szCs w:val="28"/>
        </w:rPr>
      </w:pPr>
      <w:r w:rsidRPr="00137522">
        <w:rPr>
          <w:sz w:val="28"/>
          <w:szCs w:val="28"/>
        </w:rPr>
        <w:t>Malattie Infiammatorie Croniche I</w:t>
      </w:r>
      <w:r>
        <w:rPr>
          <w:sz w:val="28"/>
          <w:szCs w:val="28"/>
        </w:rPr>
        <w:t>ntestinali</w:t>
      </w:r>
      <w:r>
        <w:rPr>
          <w:sz w:val="28"/>
          <w:szCs w:val="28"/>
        </w:rPr>
        <w:br/>
        <w:t>Obesità</w:t>
      </w:r>
    </w:p>
    <w:p w:rsidR="00A41FF2" w:rsidRPr="00137522" w:rsidRDefault="00A41FF2" w:rsidP="00A41FF2">
      <w:pPr>
        <w:rPr>
          <w:sz w:val="28"/>
          <w:szCs w:val="28"/>
        </w:rPr>
      </w:pPr>
      <w:r w:rsidRPr="00137522">
        <w:rPr>
          <w:sz w:val="28"/>
          <w:szCs w:val="28"/>
        </w:rPr>
        <w:t>Emorragie digestive</w:t>
      </w:r>
    </w:p>
    <w:p w:rsidR="00A41FF2" w:rsidRPr="00137522" w:rsidRDefault="00A41FF2" w:rsidP="00A41FF2">
      <w:pPr>
        <w:rPr>
          <w:sz w:val="28"/>
          <w:szCs w:val="28"/>
        </w:rPr>
      </w:pPr>
      <w:r w:rsidRPr="00137522">
        <w:rPr>
          <w:sz w:val="28"/>
          <w:szCs w:val="28"/>
        </w:rPr>
        <w:t>Nutrizione Artificiale nel Paziente Chirurgico</w:t>
      </w:r>
    </w:p>
    <w:p w:rsidR="00A41FF2" w:rsidRPr="00137522" w:rsidRDefault="00A41FF2" w:rsidP="00A41FF2">
      <w:pPr>
        <w:rPr>
          <w:sz w:val="28"/>
          <w:szCs w:val="28"/>
        </w:rPr>
      </w:pPr>
      <w:r w:rsidRPr="00137522">
        <w:rPr>
          <w:sz w:val="28"/>
          <w:szCs w:val="28"/>
        </w:rPr>
        <w:t>Shock Settico</w:t>
      </w:r>
    </w:p>
    <w:p w:rsidR="00ED399F" w:rsidRPr="001807F7" w:rsidRDefault="00ED399F" w:rsidP="00A41FF2">
      <w:pPr>
        <w:pStyle w:val="Paragrafoelenco"/>
        <w:ind w:left="0"/>
        <w:rPr>
          <w:rFonts w:ascii="Times New Roman" w:hAnsi="Times New Roman"/>
        </w:rPr>
      </w:pPr>
    </w:p>
    <w:p w:rsidR="00ED399F" w:rsidRPr="00906360" w:rsidRDefault="00ED399F" w:rsidP="00ED399F">
      <w:pPr>
        <w:rPr>
          <w:b/>
          <w:sz w:val="28"/>
          <w:szCs w:val="28"/>
        </w:rPr>
      </w:pPr>
      <w:r w:rsidRPr="00906360">
        <w:rPr>
          <w:b/>
          <w:sz w:val="28"/>
          <w:szCs w:val="28"/>
        </w:rPr>
        <w:t xml:space="preserve">Metodi Insegnamento utilizzati </w:t>
      </w:r>
    </w:p>
    <w:p w:rsidR="00ED399F" w:rsidRDefault="00ED399F" w:rsidP="00ED399F">
      <w:pPr>
        <w:rPr>
          <w:sz w:val="28"/>
          <w:szCs w:val="28"/>
        </w:rPr>
      </w:pPr>
      <w:r w:rsidRPr="00906360">
        <w:rPr>
          <w:sz w:val="28"/>
          <w:szCs w:val="28"/>
        </w:rPr>
        <w:t>Lezioni frontali, laboratori didattici, si</w:t>
      </w:r>
      <w:r>
        <w:rPr>
          <w:sz w:val="28"/>
          <w:szCs w:val="28"/>
        </w:rPr>
        <w:t>mulazione casi, problem</w:t>
      </w:r>
      <w:r w:rsidR="00A41FF2">
        <w:rPr>
          <w:sz w:val="28"/>
          <w:szCs w:val="28"/>
        </w:rPr>
        <w:t xml:space="preserve"> </w:t>
      </w:r>
      <w:r>
        <w:rPr>
          <w:sz w:val="28"/>
          <w:szCs w:val="28"/>
        </w:rPr>
        <w:t>solving</w:t>
      </w:r>
    </w:p>
    <w:p w:rsidR="00ED399F" w:rsidRPr="003A1FE5" w:rsidRDefault="00ED399F" w:rsidP="00ED399F">
      <w:pPr>
        <w:rPr>
          <w:sz w:val="28"/>
          <w:szCs w:val="28"/>
        </w:rPr>
      </w:pPr>
    </w:p>
    <w:p w:rsidR="00ED399F" w:rsidRPr="003A1FE5" w:rsidRDefault="00ED399F" w:rsidP="00ED399F">
      <w:pPr>
        <w:rPr>
          <w:b/>
          <w:sz w:val="28"/>
          <w:szCs w:val="28"/>
        </w:rPr>
      </w:pPr>
      <w:r w:rsidRPr="003A1FE5">
        <w:rPr>
          <w:b/>
          <w:sz w:val="28"/>
          <w:szCs w:val="28"/>
        </w:rPr>
        <w:t>Risorse per l’apprendimento</w:t>
      </w:r>
    </w:p>
    <w:p w:rsidR="00ED399F" w:rsidRDefault="00ED399F" w:rsidP="00ED399F">
      <w:pPr>
        <w:rPr>
          <w:rFonts w:cs="Calibri"/>
          <w:sz w:val="28"/>
          <w:szCs w:val="28"/>
          <w:u w:val="single"/>
        </w:rPr>
      </w:pPr>
      <w:r>
        <w:rPr>
          <w:rFonts w:cs="Calibri"/>
          <w:sz w:val="28"/>
          <w:szCs w:val="28"/>
          <w:u w:val="single"/>
        </w:rPr>
        <w:t xml:space="preserve">Libri di testo: </w:t>
      </w:r>
    </w:p>
    <w:p w:rsidR="00ED399F" w:rsidRDefault="00ED399F" w:rsidP="00ED399F">
      <w:pPr>
        <w:rPr>
          <w:sz w:val="28"/>
          <w:szCs w:val="28"/>
        </w:rPr>
      </w:pPr>
      <w:r w:rsidRPr="003A1FE5">
        <w:rPr>
          <w:sz w:val="28"/>
          <w:szCs w:val="28"/>
        </w:rPr>
        <w:t>“Chirurgia: basi teoriche e chirurgia generale”, quinta edizione, Renzo Dionigi</w:t>
      </w:r>
    </w:p>
    <w:p w:rsidR="00ED399F" w:rsidRPr="003A1FE5" w:rsidRDefault="00ED399F" w:rsidP="00ED399F">
      <w:pPr>
        <w:rPr>
          <w:sz w:val="28"/>
          <w:szCs w:val="28"/>
        </w:rPr>
      </w:pPr>
    </w:p>
    <w:p w:rsidR="00ED399F" w:rsidRDefault="00ED399F" w:rsidP="00ED399F">
      <w:pPr>
        <w:rPr>
          <w:rFonts w:cs="Calibri"/>
          <w:sz w:val="28"/>
          <w:szCs w:val="28"/>
          <w:u w:val="single"/>
        </w:rPr>
      </w:pPr>
      <w:r w:rsidRPr="001F6043">
        <w:rPr>
          <w:rFonts w:cs="Calibri"/>
          <w:sz w:val="28"/>
          <w:szCs w:val="28"/>
          <w:u w:val="single"/>
        </w:rPr>
        <w:t>Altro materiale didattico:</w:t>
      </w:r>
    </w:p>
    <w:p w:rsidR="00ED399F" w:rsidRPr="003A1FE5" w:rsidRDefault="00ED399F" w:rsidP="00ED399F">
      <w:pPr>
        <w:rPr>
          <w:sz w:val="28"/>
          <w:szCs w:val="28"/>
        </w:rPr>
      </w:pPr>
      <w:r w:rsidRPr="003A1FE5">
        <w:rPr>
          <w:sz w:val="28"/>
          <w:szCs w:val="28"/>
        </w:rPr>
        <w:t>Diapositive scaricabili dal sito</w:t>
      </w:r>
    </w:p>
    <w:p w:rsidR="004B23D6" w:rsidRPr="00A41FF2" w:rsidRDefault="004B23D6" w:rsidP="00161E7B">
      <w:pPr>
        <w:jc w:val="both"/>
        <w:rPr>
          <w:rFonts w:cs="Calibri"/>
          <w:b/>
          <w:sz w:val="28"/>
          <w:szCs w:val="28"/>
        </w:rPr>
      </w:pPr>
    </w:p>
    <w:p w:rsidR="008C1577" w:rsidRPr="006517C8" w:rsidRDefault="00590AA7" w:rsidP="007239CF">
      <w:pPr>
        <w:jc w:val="both"/>
      </w:pPr>
      <w:r w:rsidRPr="006517C8">
        <w:rPr>
          <w:rFonts w:cs="Calibri"/>
          <w:b/>
          <w:sz w:val="28"/>
          <w:szCs w:val="28"/>
        </w:rPr>
        <w:t>NEUROCHIRURGIA (MED/27)</w:t>
      </w:r>
      <w:r w:rsidR="007239CF" w:rsidRPr="006517C8">
        <w:t xml:space="preserve"> </w:t>
      </w:r>
    </w:p>
    <w:p w:rsidR="008C1577" w:rsidRPr="006517C8" w:rsidRDefault="008C1577" w:rsidP="007239CF">
      <w:pPr>
        <w:jc w:val="both"/>
      </w:pPr>
    </w:p>
    <w:p w:rsidR="006517C8" w:rsidRPr="006517C8" w:rsidRDefault="006517C8" w:rsidP="006517C8">
      <w:pPr>
        <w:shd w:val="clear" w:color="auto" w:fill="FFFFFF"/>
        <w:jc w:val="both"/>
        <w:rPr>
          <w:rFonts w:eastAsia="Times New Roman" w:cs="Arial"/>
          <w:color w:val="222222"/>
          <w:sz w:val="28"/>
          <w:szCs w:val="28"/>
        </w:rPr>
      </w:pPr>
      <w:r w:rsidRPr="006517C8">
        <w:rPr>
          <w:rFonts w:eastAsia="Times New Roman" w:cs="Arial"/>
          <w:color w:val="222222"/>
          <w:sz w:val="28"/>
          <w:szCs w:val="28"/>
        </w:rPr>
        <w:t>Cenni di anatomia del sistema nervoso centrale</w:t>
      </w:r>
    </w:p>
    <w:p w:rsidR="006517C8" w:rsidRPr="006517C8" w:rsidRDefault="006517C8" w:rsidP="006517C8">
      <w:pPr>
        <w:shd w:val="clear" w:color="auto" w:fill="FFFFFF"/>
        <w:jc w:val="both"/>
        <w:rPr>
          <w:rFonts w:eastAsia="Times New Roman" w:cs="Arial"/>
          <w:color w:val="222222"/>
          <w:sz w:val="28"/>
          <w:szCs w:val="28"/>
        </w:rPr>
      </w:pPr>
      <w:r w:rsidRPr="006517C8">
        <w:rPr>
          <w:rFonts w:eastAsia="Times New Roman" w:cs="Arial"/>
          <w:color w:val="222222"/>
          <w:sz w:val="28"/>
          <w:szCs w:val="28"/>
        </w:rPr>
        <w:t>Le aree cerebrali e le varie funzioni delle aree “eloquenti”</w:t>
      </w:r>
      <w:r>
        <w:rPr>
          <w:rFonts w:eastAsia="Times New Roman" w:cs="Arial"/>
          <w:color w:val="222222"/>
          <w:sz w:val="28"/>
          <w:szCs w:val="28"/>
        </w:rPr>
        <w:t xml:space="preserve">; </w:t>
      </w:r>
      <w:r w:rsidRPr="006517C8">
        <w:rPr>
          <w:rFonts w:eastAsia="Times New Roman" w:cs="Arial"/>
          <w:color w:val="222222"/>
          <w:sz w:val="28"/>
          <w:szCs w:val="28"/>
        </w:rPr>
        <w:t>il concetto di eloquenza  nel SNC</w:t>
      </w:r>
    </w:p>
    <w:p w:rsidR="006517C8" w:rsidRPr="006517C8" w:rsidRDefault="006517C8" w:rsidP="006517C8">
      <w:pPr>
        <w:shd w:val="clear" w:color="auto" w:fill="FFFFFF"/>
        <w:jc w:val="both"/>
        <w:rPr>
          <w:rFonts w:eastAsia="Times New Roman" w:cs="Arial"/>
          <w:color w:val="222222"/>
          <w:sz w:val="28"/>
          <w:szCs w:val="28"/>
        </w:rPr>
      </w:pPr>
      <w:r w:rsidRPr="006517C8">
        <w:rPr>
          <w:rFonts w:eastAsia="Times New Roman" w:cs="Arial"/>
          <w:color w:val="222222"/>
          <w:sz w:val="28"/>
          <w:szCs w:val="28"/>
        </w:rPr>
        <w:t>Il posizionamento del paziente in sala operatoria</w:t>
      </w:r>
    </w:p>
    <w:p w:rsidR="006517C8" w:rsidRPr="006517C8" w:rsidRDefault="006517C8" w:rsidP="006517C8">
      <w:pPr>
        <w:shd w:val="clear" w:color="auto" w:fill="FFFFFF"/>
        <w:jc w:val="both"/>
        <w:rPr>
          <w:rFonts w:eastAsia="Times New Roman" w:cs="Arial"/>
          <w:color w:val="222222"/>
          <w:sz w:val="28"/>
          <w:szCs w:val="28"/>
        </w:rPr>
      </w:pPr>
      <w:r w:rsidRPr="006517C8">
        <w:rPr>
          <w:rFonts w:eastAsia="Times New Roman" w:cs="Arial"/>
          <w:color w:val="222222"/>
          <w:sz w:val="28"/>
          <w:szCs w:val="28"/>
        </w:rPr>
        <w:t>Le emorragie cerebrali (inquadramento globale)</w:t>
      </w:r>
    </w:p>
    <w:p w:rsidR="006517C8" w:rsidRPr="006517C8" w:rsidRDefault="006517C8" w:rsidP="006517C8">
      <w:pPr>
        <w:shd w:val="clear" w:color="auto" w:fill="FFFFFF"/>
        <w:jc w:val="both"/>
        <w:rPr>
          <w:rFonts w:eastAsia="Times New Roman" w:cs="Arial"/>
          <w:color w:val="222222"/>
          <w:sz w:val="28"/>
          <w:szCs w:val="28"/>
        </w:rPr>
      </w:pPr>
      <w:r w:rsidRPr="006517C8">
        <w:rPr>
          <w:rFonts w:eastAsia="Times New Roman" w:cs="Arial"/>
          <w:color w:val="222222"/>
          <w:sz w:val="28"/>
          <w:szCs w:val="28"/>
        </w:rPr>
        <w:t>Gli aneurismi cerebrali (inquadramento globale: anatomia, fisiopatologia, clinica, terapia multimodale)</w:t>
      </w:r>
    </w:p>
    <w:p w:rsidR="008C1577" w:rsidRPr="006517C8" w:rsidRDefault="006517C8" w:rsidP="006517C8">
      <w:pPr>
        <w:shd w:val="clear" w:color="auto" w:fill="FFFFFF"/>
        <w:jc w:val="both"/>
        <w:rPr>
          <w:rFonts w:eastAsia="Times New Roman" w:cs="Arial"/>
          <w:color w:val="222222"/>
          <w:sz w:val="28"/>
          <w:szCs w:val="28"/>
        </w:rPr>
      </w:pPr>
      <w:r w:rsidRPr="006517C8">
        <w:rPr>
          <w:rFonts w:eastAsia="Times New Roman" w:cs="Arial"/>
          <w:color w:val="222222"/>
          <w:sz w:val="28"/>
          <w:szCs w:val="28"/>
        </w:rPr>
        <w:t>Neurooncologia (inquadramento globale: anatomia, fisiopatologia, clinica, terapia multimodal</w:t>
      </w:r>
    </w:p>
    <w:p w:rsidR="006517C8" w:rsidRPr="006517C8" w:rsidRDefault="006517C8" w:rsidP="006517C8">
      <w:pPr>
        <w:shd w:val="clear" w:color="auto" w:fill="FFFFFF"/>
        <w:jc w:val="both"/>
        <w:rPr>
          <w:rFonts w:eastAsia="Times New Roman" w:cs="Arial"/>
          <w:color w:val="222222"/>
          <w:sz w:val="28"/>
          <w:szCs w:val="28"/>
        </w:rPr>
      </w:pPr>
    </w:p>
    <w:p w:rsidR="00477071" w:rsidRPr="006517C8" w:rsidRDefault="00477071" w:rsidP="00477071">
      <w:pPr>
        <w:rPr>
          <w:b/>
          <w:sz w:val="28"/>
          <w:szCs w:val="28"/>
        </w:rPr>
      </w:pPr>
      <w:r w:rsidRPr="006517C8">
        <w:rPr>
          <w:b/>
          <w:sz w:val="28"/>
          <w:szCs w:val="28"/>
        </w:rPr>
        <w:t xml:space="preserve">Metodi Insegnamento utilizzati </w:t>
      </w:r>
    </w:p>
    <w:p w:rsidR="00477071" w:rsidRPr="006517C8" w:rsidRDefault="00477071" w:rsidP="00477071">
      <w:pPr>
        <w:rPr>
          <w:sz w:val="28"/>
          <w:szCs w:val="28"/>
        </w:rPr>
      </w:pPr>
      <w:r w:rsidRPr="006517C8">
        <w:rPr>
          <w:sz w:val="28"/>
          <w:szCs w:val="28"/>
        </w:rPr>
        <w:t>Lezioni frontali, laboratori didattici, simulazione casi, problem solving</w:t>
      </w:r>
    </w:p>
    <w:p w:rsidR="00477071" w:rsidRPr="006517C8" w:rsidRDefault="00477071" w:rsidP="00477071">
      <w:pPr>
        <w:rPr>
          <w:sz w:val="28"/>
          <w:szCs w:val="28"/>
        </w:rPr>
      </w:pPr>
    </w:p>
    <w:p w:rsidR="00477071" w:rsidRPr="006517C8" w:rsidRDefault="00477071" w:rsidP="00477071">
      <w:pPr>
        <w:rPr>
          <w:b/>
          <w:sz w:val="28"/>
          <w:szCs w:val="28"/>
        </w:rPr>
      </w:pPr>
      <w:r w:rsidRPr="006517C8">
        <w:rPr>
          <w:b/>
          <w:sz w:val="28"/>
          <w:szCs w:val="28"/>
        </w:rPr>
        <w:t>Risorse per l’apprendimento</w:t>
      </w:r>
    </w:p>
    <w:p w:rsidR="00477071" w:rsidRPr="006517C8" w:rsidRDefault="00477071" w:rsidP="00477071">
      <w:pPr>
        <w:rPr>
          <w:rFonts w:cs="Calibri"/>
          <w:sz w:val="28"/>
          <w:szCs w:val="28"/>
          <w:u w:val="single"/>
        </w:rPr>
      </w:pPr>
      <w:r w:rsidRPr="006517C8">
        <w:rPr>
          <w:rFonts w:cs="Calibri"/>
          <w:sz w:val="28"/>
          <w:szCs w:val="28"/>
          <w:u w:val="single"/>
        </w:rPr>
        <w:t>Altro materiale didattico:</w:t>
      </w:r>
    </w:p>
    <w:p w:rsidR="00477071" w:rsidRPr="003A1FE5" w:rsidRDefault="00477071" w:rsidP="00477071">
      <w:pPr>
        <w:rPr>
          <w:sz w:val="28"/>
          <w:szCs w:val="28"/>
        </w:rPr>
      </w:pPr>
      <w:r w:rsidRPr="006517C8">
        <w:rPr>
          <w:sz w:val="28"/>
          <w:szCs w:val="28"/>
        </w:rPr>
        <w:t>Diapositive scaricabili dal sito</w:t>
      </w:r>
    </w:p>
    <w:p w:rsidR="008C1577" w:rsidRDefault="008C1577" w:rsidP="007239CF">
      <w:pPr>
        <w:jc w:val="both"/>
      </w:pPr>
    </w:p>
    <w:p w:rsidR="00477071" w:rsidRDefault="00477071" w:rsidP="007239CF">
      <w:pPr>
        <w:jc w:val="both"/>
      </w:pPr>
    </w:p>
    <w:p w:rsidR="00A92EF0" w:rsidRPr="00A41FF2" w:rsidRDefault="008C1577" w:rsidP="007239CF">
      <w:pPr>
        <w:jc w:val="both"/>
        <w:rPr>
          <w:rFonts w:cs="Calibri"/>
          <w:b/>
          <w:sz w:val="28"/>
          <w:szCs w:val="28"/>
        </w:rPr>
      </w:pPr>
      <w:r w:rsidRPr="008C1577">
        <w:rPr>
          <w:rFonts w:cs="Calibri"/>
          <w:b/>
          <w:sz w:val="28"/>
          <w:szCs w:val="28"/>
        </w:rPr>
        <w:t>MED/41 ANESTESIOLOGIA (TERAPIA INTENSIVA)</w:t>
      </w:r>
    </w:p>
    <w:p w:rsidR="007239CF" w:rsidRPr="007239CF" w:rsidRDefault="007239CF" w:rsidP="007239C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Fonts w:ascii="Cambria" w:eastAsia="Times New Roman" w:hAnsi="Cambria" w:cs="Arial"/>
          <w:color w:val="222222"/>
          <w:sz w:val="28"/>
          <w:szCs w:val="28"/>
          <w:bdr w:val="none" w:sz="0" w:space="0" w:color="auto"/>
        </w:rPr>
      </w:pPr>
      <w:r w:rsidRPr="007239CF">
        <w:rPr>
          <w:rFonts w:ascii="Cambria" w:eastAsia="Times New Roman" w:hAnsi="Cambria" w:cs="Arial"/>
          <w:color w:val="222222"/>
          <w:sz w:val="28"/>
          <w:szCs w:val="28"/>
          <w:bdr w:val="none" w:sz="0" w:space="0" w:color="auto"/>
        </w:rPr>
        <w:t xml:space="preserve">Concetti generali definizione di stato critico, concetto di area critica; </w:t>
      </w:r>
      <w:r>
        <w:rPr>
          <w:rFonts w:ascii="Cambria" w:eastAsia="Times New Roman" w:hAnsi="Cambria" w:cs="Arial"/>
          <w:color w:val="222222"/>
          <w:sz w:val="28"/>
          <w:szCs w:val="28"/>
          <w:bdr w:val="none" w:sz="0" w:space="0" w:color="auto"/>
        </w:rPr>
        <w:t>Il paziente critico;</w:t>
      </w:r>
      <w:r w:rsidRPr="007239CF">
        <w:rPr>
          <w:rFonts w:ascii="Cambria" w:eastAsia="Times New Roman" w:hAnsi="Cambria" w:cs="Arial"/>
          <w:color w:val="222222"/>
          <w:sz w:val="28"/>
          <w:szCs w:val="28"/>
          <w:bdr w:val="none" w:sz="0" w:space="0" w:color="auto"/>
        </w:rPr>
        <w:t xml:space="preserve"> Le strutture intensive: l'unita di terapia intensiva generale e specialistica, </w:t>
      </w:r>
      <w:r w:rsidRPr="007239CF">
        <w:rPr>
          <w:rFonts w:ascii="Cambria" w:eastAsia="Times New Roman" w:hAnsi="Cambria" w:cs="Arial"/>
          <w:color w:val="222222"/>
          <w:sz w:val="28"/>
          <w:szCs w:val="28"/>
          <w:bdr w:val="none" w:sz="0" w:space="0" w:color="auto"/>
        </w:rPr>
        <w:lastRenderedPageBreak/>
        <w:t xml:space="preserve">il pronto soccorso, i servizi di emergenza extraospedalieri; </w:t>
      </w:r>
      <w:r>
        <w:rPr>
          <w:rFonts w:ascii="Cambria" w:eastAsia="Times New Roman" w:hAnsi="Cambria" w:cs="Arial"/>
          <w:color w:val="222222"/>
          <w:sz w:val="28"/>
          <w:szCs w:val="28"/>
          <w:bdr w:val="none" w:sz="0" w:space="0" w:color="auto"/>
        </w:rPr>
        <w:t>L'infermiere in area critica</w:t>
      </w:r>
      <w:r w:rsidRPr="007239CF">
        <w:rPr>
          <w:rFonts w:ascii="Cambria" w:eastAsia="Times New Roman" w:hAnsi="Cambria" w:cs="Arial"/>
          <w:color w:val="222222"/>
          <w:sz w:val="28"/>
          <w:szCs w:val="28"/>
          <w:bdr w:val="none" w:sz="0" w:space="0" w:color="auto"/>
        </w:rPr>
        <w:t xml:space="preserve">: ruolo, funzioni prestazioni, autonomia, responsabilita obiettivi assistenziali; Valutazione primaria e secondaria delle condizioni della persona assistita; Valutazione primaria a.b.c.d.valutazione "testa - piedi" valutazione neurologica; </w:t>
      </w:r>
      <w:r>
        <w:rPr>
          <w:rFonts w:ascii="Cambria" w:eastAsia="Times New Roman" w:hAnsi="Cambria" w:cs="Arial"/>
          <w:color w:val="222222"/>
          <w:sz w:val="28"/>
          <w:szCs w:val="28"/>
          <w:bdr w:val="none" w:sz="0" w:space="0" w:color="auto"/>
        </w:rPr>
        <w:t>Concetto di monitoraggio;</w:t>
      </w:r>
      <w:r w:rsidRPr="007239CF">
        <w:rPr>
          <w:rFonts w:ascii="Cambria" w:eastAsia="Times New Roman" w:hAnsi="Cambria" w:cs="Arial"/>
          <w:color w:val="222222"/>
          <w:sz w:val="28"/>
          <w:szCs w:val="28"/>
          <w:bdr w:val="none" w:sz="0" w:space="0" w:color="auto"/>
        </w:rPr>
        <w:t xml:space="preserve"> Concetto di triage: principi, criteri e</w:t>
      </w:r>
      <w:r w:rsidR="008C1577">
        <w:rPr>
          <w:rFonts w:ascii="Cambria" w:eastAsia="Times New Roman" w:hAnsi="Cambria" w:cs="Arial"/>
          <w:color w:val="222222"/>
          <w:sz w:val="28"/>
          <w:szCs w:val="28"/>
          <w:bdr w:val="none" w:sz="0" w:space="0" w:color="auto"/>
        </w:rPr>
        <w:t xml:space="preserve"> codici per definire le priorità </w:t>
      </w:r>
      <w:r w:rsidRPr="007239CF">
        <w:rPr>
          <w:rFonts w:ascii="Cambria" w:eastAsia="Times New Roman" w:hAnsi="Cambria" w:cs="Arial"/>
          <w:color w:val="222222"/>
          <w:sz w:val="28"/>
          <w:szCs w:val="28"/>
          <w:bdr w:val="none" w:sz="0" w:space="0" w:color="auto"/>
        </w:rPr>
        <w:t>in emergenza; Valutazione emodinamica intensiva; Lettura interpretazione dei parametri vitali; Indicatori di valutazione della funzione neurologica; Gestione e valutazione del paziente insufficienza respiratoria; Gestione della pervietà delle vie aeree; Monitoraggio gestione funzione respiratoria: ventilazione meccanica non invasiva (nimv) e invasiva; Assistenza alla persona con tracheostomia: cura stoma e tecniche di comunicazione; Gestione e valutazione del paziente in stato di shock: rilevazione, comprensione, registrazione dei parametri vitali; Monitoraggi in ambito cardiologico intensivo; Approcci vascolari posizionamento, gestione, monitoraggio, complicanze :catetere venoso centrale catetere venoso periferico, catetere centrale ad inserzione periferica (picc), midline, ago da</w:t>
      </w:r>
      <w:r>
        <w:rPr>
          <w:rFonts w:ascii="Cambria" w:eastAsia="Times New Roman" w:hAnsi="Cambria" w:cs="Arial"/>
          <w:color w:val="222222"/>
          <w:sz w:val="28"/>
          <w:szCs w:val="28"/>
          <w:bdr w:val="none" w:sz="0" w:space="0" w:color="auto"/>
        </w:rPr>
        <w:t xml:space="preserve"> intraossea catetere arterioso;</w:t>
      </w:r>
      <w:r w:rsidRPr="007239CF">
        <w:rPr>
          <w:rFonts w:ascii="Cambria" w:eastAsia="Times New Roman" w:hAnsi="Cambria" w:cs="Arial"/>
          <w:color w:val="222222"/>
          <w:sz w:val="28"/>
          <w:szCs w:val="28"/>
          <w:bdr w:val="none" w:sz="0" w:space="0" w:color="auto"/>
        </w:rPr>
        <w:t xml:space="preserve"> Approccio nutrizionale alla persona sottoposta a nutrizione artificiale; Il bilancio idroelettrolitico; Equilibrio acido base (cenni su interpretazione emogasanalisi); La somministrazio</w:t>
      </w:r>
      <w:r>
        <w:rPr>
          <w:rFonts w:ascii="Cambria" w:eastAsia="Times New Roman" w:hAnsi="Cambria" w:cs="Arial"/>
          <w:color w:val="222222"/>
          <w:sz w:val="28"/>
          <w:szCs w:val="28"/>
          <w:bdr w:val="none" w:sz="0" w:space="0" w:color="auto"/>
        </w:rPr>
        <w:t>ne dei farmaci in area critica;</w:t>
      </w:r>
      <w:r w:rsidRPr="007239CF">
        <w:rPr>
          <w:rFonts w:ascii="Cambria" w:eastAsia="Times New Roman" w:hAnsi="Cambria" w:cs="Arial"/>
          <w:color w:val="222222"/>
          <w:sz w:val="28"/>
          <w:szCs w:val="28"/>
          <w:bdr w:val="none" w:sz="0" w:space="0" w:color="auto"/>
        </w:rPr>
        <w:t xml:space="preserve"> Sorveglianza e risposta ai trattamenti eventi complessi (isotropi e vasopressori, sorveglianza effetti attesi, controllo effetti indesiderati, interazioni; Assistenza durante la dialisi ed emofiltrazione; Impatto della permanenza in ambiente di terapia intensiva e modalità per favorire l</w:t>
      </w:r>
      <w:r w:rsidRPr="007239CF">
        <w:rPr>
          <w:rFonts w:ascii="Cambria" w:eastAsia="Times New Roman" w:hAnsi="Cambria" w:cs="Arial"/>
          <w:color w:val="222222"/>
          <w:sz w:val="28"/>
          <w:szCs w:val="28"/>
          <w:bdr w:val="none" w:sz="0" w:space="0" w:color="auto"/>
          <w:rtl/>
        </w:rPr>
        <w:t>’</w:t>
      </w:r>
      <w:r w:rsidRPr="007239CF">
        <w:rPr>
          <w:rFonts w:ascii="Cambria" w:eastAsia="Times New Roman" w:hAnsi="Cambria" w:cs="Arial"/>
          <w:color w:val="222222"/>
          <w:sz w:val="28"/>
          <w:szCs w:val="28"/>
          <w:bdr w:val="none" w:sz="0" w:space="0" w:color="auto"/>
        </w:rPr>
        <w:t>adattamento del paziente e bisogni della famiglia; Modificazioni emodinamiche legate alle manovre di nursing (posizionamento, cure igieniche); L</w:t>
      </w:r>
      <w:r w:rsidRPr="007239CF">
        <w:rPr>
          <w:rFonts w:ascii="Cambria" w:eastAsia="Times New Roman" w:hAnsi="Cambria" w:cs="Arial"/>
          <w:color w:val="222222"/>
          <w:sz w:val="28"/>
          <w:szCs w:val="28"/>
          <w:bdr w:val="none" w:sz="0" w:space="0" w:color="auto"/>
          <w:rtl/>
        </w:rPr>
        <w:t>’</w:t>
      </w:r>
      <w:r w:rsidRPr="007239CF">
        <w:rPr>
          <w:rFonts w:ascii="Cambria" w:eastAsia="Times New Roman" w:hAnsi="Cambria" w:cs="Arial"/>
          <w:color w:val="222222"/>
          <w:sz w:val="28"/>
          <w:szCs w:val="28"/>
          <w:bdr w:val="none" w:sz="0" w:space="0" w:color="auto"/>
        </w:rPr>
        <w:t>importanza del posizionamento in terapia intensiva; Comunicazione in area critica con la persona assistita, cosciente o in coma con la sua famiglia con gli altri operatori; Il concetto di morte encefalica assistenza al potenziale donatore di organi; Infezioni nosocomiali in UTI e Se</w:t>
      </w:r>
      <w:r>
        <w:rPr>
          <w:rFonts w:ascii="Cambria" w:eastAsia="Times New Roman" w:hAnsi="Cambria" w:cs="Arial"/>
          <w:color w:val="222222"/>
          <w:sz w:val="28"/>
          <w:szCs w:val="28"/>
          <w:bdr w:val="none" w:sz="0" w:space="0" w:color="auto"/>
        </w:rPr>
        <w:t>psi;</w:t>
      </w:r>
      <w:r w:rsidRPr="007239CF">
        <w:rPr>
          <w:rFonts w:ascii="Cambria" w:eastAsia="Times New Roman" w:hAnsi="Cambria" w:cs="Arial"/>
          <w:color w:val="222222"/>
          <w:sz w:val="28"/>
          <w:szCs w:val="28"/>
          <w:bdr w:val="none" w:sz="0" w:space="0" w:color="auto"/>
        </w:rPr>
        <w:t xml:space="preserve"> </w:t>
      </w:r>
      <w:r>
        <w:rPr>
          <w:rFonts w:ascii="Cambria" w:eastAsia="Times New Roman" w:hAnsi="Cambria" w:cs="Arial"/>
          <w:color w:val="222222"/>
          <w:sz w:val="28"/>
          <w:szCs w:val="28"/>
          <w:bdr w:val="none" w:sz="0" w:space="0" w:color="auto"/>
        </w:rPr>
        <w:t>La medicina perioperatoria;</w:t>
      </w:r>
      <w:r w:rsidRPr="007239CF">
        <w:rPr>
          <w:rFonts w:ascii="Cambria" w:eastAsia="Times New Roman" w:hAnsi="Cambria" w:cs="Arial"/>
          <w:color w:val="222222"/>
          <w:sz w:val="28"/>
          <w:szCs w:val="28"/>
          <w:bdr w:val="none" w:sz="0" w:space="0" w:color="auto"/>
        </w:rPr>
        <w:t xml:space="preserve"> Valutazion</w:t>
      </w:r>
      <w:r>
        <w:rPr>
          <w:rFonts w:ascii="Cambria" w:eastAsia="Times New Roman" w:hAnsi="Cambria" w:cs="Arial"/>
          <w:color w:val="222222"/>
          <w:sz w:val="28"/>
          <w:szCs w:val="28"/>
          <w:bdr w:val="none" w:sz="0" w:space="0" w:color="auto"/>
        </w:rPr>
        <w:t>e e preparazione preoperatoria;</w:t>
      </w:r>
      <w:r w:rsidRPr="007239CF">
        <w:rPr>
          <w:rFonts w:ascii="Cambria" w:eastAsia="Times New Roman" w:hAnsi="Cambria" w:cs="Arial"/>
          <w:color w:val="222222"/>
          <w:sz w:val="28"/>
          <w:szCs w:val="28"/>
          <w:bdr w:val="none" w:sz="0" w:space="0" w:color="auto"/>
        </w:rPr>
        <w:t xml:space="preserve"> Tecniche di anes</w:t>
      </w:r>
      <w:r>
        <w:rPr>
          <w:rFonts w:ascii="Cambria" w:eastAsia="Times New Roman" w:hAnsi="Cambria" w:cs="Arial"/>
          <w:color w:val="222222"/>
          <w:sz w:val="28"/>
          <w:szCs w:val="28"/>
          <w:bdr w:val="none" w:sz="0" w:space="0" w:color="auto"/>
        </w:rPr>
        <w:t>tesia generale e locoregionale;</w:t>
      </w:r>
      <w:r w:rsidRPr="007239CF">
        <w:rPr>
          <w:rFonts w:ascii="Cambria" w:eastAsia="Times New Roman" w:hAnsi="Cambria" w:cs="Arial"/>
          <w:color w:val="222222"/>
          <w:sz w:val="28"/>
          <w:szCs w:val="28"/>
          <w:bdr w:val="none" w:sz="0" w:space="0" w:color="auto"/>
        </w:rPr>
        <w:t xml:space="preserve"> Work station di anestesia e monitoraggio intraoperatorio;</w:t>
      </w:r>
    </w:p>
    <w:p w:rsidR="007239CF" w:rsidRDefault="007239CF" w:rsidP="007239C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Fonts w:ascii="Helvetica" w:eastAsia="Helvetica" w:hAnsi="Helvetica" w:cs="Helvetica"/>
          <w:sz w:val="28"/>
          <w:szCs w:val="28"/>
        </w:rPr>
      </w:pPr>
    </w:p>
    <w:p w:rsidR="007239CF" w:rsidRPr="00A41FF2" w:rsidRDefault="007239CF" w:rsidP="007239CF">
      <w:pPr>
        <w:jc w:val="both"/>
        <w:rPr>
          <w:rFonts w:cs="Calibri"/>
          <w:b/>
          <w:sz w:val="28"/>
          <w:szCs w:val="28"/>
          <w:lang w:val="en-US"/>
        </w:rPr>
      </w:pPr>
      <w:r w:rsidRPr="00A41FF2">
        <w:rPr>
          <w:rFonts w:cs="Calibri"/>
          <w:b/>
          <w:sz w:val="28"/>
          <w:szCs w:val="28"/>
          <w:lang w:val="en-US"/>
        </w:rPr>
        <w:t>ANESTESIOLOGIA (BASIC LIFE SUPPORT) (MED/41)</w:t>
      </w:r>
    </w:p>
    <w:p w:rsidR="007239CF" w:rsidRDefault="00611889" w:rsidP="00611889">
      <w:pPr>
        <w:jc w:val="both"/>
        <w:rPr>
          <w:sz w:val="28"/>
          <w:szCs w:val="28"/>
        </w:rPr>
      </w:pPr>
      <w:r>
        <w:rPr>
          <w:sz w:val="28"/>
          <w:szCs w:val="28"/>
          <w:lang w:val="da-DK"/>
        </w:rPr>
        <w:t>BLS-D;</w:t>
      </w:r>
      <w:r w:rsidR="007239CF">
        <w:rPr>
          <w:sz w:val="28"/>
          <w:szCs w:val="28"/>
        </w:rPr>
        <w:t xml:space="preserve"> Approccio al paziente traumatizzato; Attivazione catena di sopravvivenza; Sicurezza in emergenza extraospedaliera; Triage in ambiente ostile. </w:t>
      </w:r>
    </w:p>
    <w:p w:rsidR="00611889" w:rsidRPr="00A41FF2" w:rsidRDefault="00611889" w:rsidP="00611889">
      <w:pPr>
        <w:jc w:val="both"/>
        <w:rPr>
          <w:rFonts w:cs="Calibri"/>
          <w:b/>
          <w:sz w:val="28"/>
          <w:szCs w:val="28"/>
        </w:rPr>
      </w:pPr>
    </w:p>
    <w:p w:rsidR="00611889" w:rsidRPr="00A41FF2" w:rsidRDefault="00611889" w:rsidP="00611889">
      <w:pPr>
        <w:jc w:val="both"/>
        <w:rPr>
          <w:rFonts w:cs="Calibri"/>
          <w:b/>
          <w:sz w:val="28"/>
          <w:szCs w:val="28"/>
        </w:rPr>
      </w:pPr>
      <w:r w:rsidRPr="00A41FF2">
        <w:rPr>
          <w:rFonts w:cs="Calibri"/>
          <w:b/>
          <w:sz w:val="28"/>
          <w:szCs w:val="28"/>
        </w:rPr>
        <w:t xml:space="preserve">Metodi Insegnamento utilizzati </w:t>
      </w:r>
    </w:p>
    <w:p w:rsidR="00611889" w:rsidRPr="00A41FF2" w:rsidRDefault="00611889" w:rsidP="00611889">
      <w:pPr>
        <w:jc w:val="both"/>
        <w:rPr>
          <w:rFonts w:cs="Calibri"/>
          <w:sz w:val="28"/>
          <w:szCs w:val="28"/>
        </w:rPr>
      </w:pPr>
      <w:r w:rsidRPr="00A41FF2">
        <w:rPr>
          <w:rFonts w:cs="Calibri"/>
          <w:sz w:val="28"/>
          <w:szCs w:val="28"/>
        </w:rPr>
        <w:t>Lezioni frontali, tirocinio, simulazione casi, problem solving, esercitazioni</w:t>
      </w:r>
    </w:p>
    <w:p w:rsidR="00611889" w:rsidRPr="00A41FF2" w:rsidRDefault="00611889" w:rsidP="00611889">
      <w:pPr>
        <w:jc w:val="both"/>
        <w:rPr>
          <w:rFonts w:cs="Calibri"/>
          <w:b/>
          <w:sz w:val="28"/>
          <w:szCs w:val="28"/>
        </w:rPr>
      </w:pPr>
    </w:p>
    <w:p w:rsidR="00611889" w:rsidRPr="00A41FF2" w:rsidRDefault="00611889" w:rsidP="00611889">
      <w:pPr>
        <w:jc w:val="both"/>
        <w:rPr>
          <w:rFonts w:cs="Calibri"/>
          <w:b/>
          <w:sz w:val="28"/>
          <w:szCs w:val="28"/>
        </w:rPr>
      </w:pPr>
      <w:r w:rsidRPr="00A41FF2">
        <w:rPr>
          <w:rFonts w:cs="Calibri"/>
          <w:b/>
          <w:sz w:val="28"/>
          <w:szCs w:val="28"/>
        </w:rPr>
        <w:t>Risorse per l’apprendimento</w:t>
      </w:r>
    </w:p>
    <w:p w:rsidR="00611889" w:rsidRDefault="00611889" w:rsidP="00611889">
      <w:pPr>
        <w:rPr>
          <w:sz w:val="28"/>
          <w:szCs w:val="28"/>
          <w:u w:val="single"/>
        </w:rPr>
      </w:pPr>
      <w:r>
        <w:rPr>
          <w:sz w:val="28"/>
          <w:szCs w:val="28"/>
        </w:rPr>
        <w:t>Materiale didattico aggiornato sarà fornito durante il corso</w:t>
      </w:r>
      <w:r>
        <w:rPr>
          <w:sz w:val="28"/>
          <w:szCs w:val="28"/>
          <w:u w:val="single"/>
        </w:rPr>
        <w:t xml:space="preserve"> </w:t>
      </w:r>
    </w:p>
    <w:p w:rsidR="00611889" w:rsidRDefault="00611889" w:rsidP="00611889">
      <w:pPr>
        <w:jc w:val="both"/>
        <w:rPr>
          <w:rFonts w:eastAsia="Cambria" w:cs="Cambria"/>
          <w:sz w:val="28"/>
          <w:szCs w:val="28"/>
        </w:rPr>
      </w:pPr>
    </w:p>
    <w:p w:rsidR="00A92EF0" w:rsidRPr="00A41FF2" w:rsidRDefault="00A92EF0" w:rsidP="00A92EF0">
      <w:pPr>
        <w:rPr>
          <w:rFonts w:cs="Calibri"/>
          <w:b/>
          <w:sz w:val="28"/>
          <w:szCs w:val="28"/>
        </w:rPr>
      </w:pPr>
      <w:r w:rsidRPr="00A41FF2">
        <w:rPr>
          <w:rFonts w:cs="Calibri"/>
          <w:b/>
          <w:sz w:val="28"/>
          <w:szCs w:val="28"/>
        </w:rPr>
        <w:lastRenderedPageBreak/>
        <w:t>FARMACOLOGIA (BIO/14):</w:t>
      </w:r>
    </w:p>
    <w:p w:rsidR="00E43C61" w:rsidRPr="00A41FF2" w:rsidRDefault="00E43C61" w:rsidP="00E43C61">
      <w:pPr>
        <w:rPr>
          <w:rFonts w:cs="Calibri"/>
          <w:bCs/>
          <w:sz w:val="28"/>
          <w:szCs w:val="28"/>
        </w:rPr>
      </w:pPr>
      <w:r w:rsidRPr="00A41FF2">
        <w:rPr>
          <w:rFonts w:cs="Calibri"/>
          <w:bCs/>
          <w:sz w:val="28"/>
          <w:szCs w:val="28"/>
        </w:rPr>
        <w:t>Anestetici generali e locali</w:t>
      </w:r>
    </w:p>
    <w:p w:rsidR="00E43C61" w:rsidRPr="00A41FF2" w:rsidRDefault="00E43C61" w:rsidP="00E43C61">
      <w:pPr>
        <w:rPr>
          <w:rFonts w:cs="Calibri"/>
          <w:bCs/>
          <w:sz w:val="28"/>
          <w:szCs w:val="28"/>
        </w:rPr>
      </w:pPr>
      <w:r w:rsidRPr="00A41FF2">
        <w:rPr>
          <w:rFonts w:cs="Calibri"/>
          <w:bCs/>
          <w:sz w:val="28"/>
          <w:szCs w:val="28"/>
        </w:rPr>
        <w:t>Farmaci che rilassano la muscolatura scheletrica</w:t>
      </w:r>
    </w:p>
    <w:p w:rsidR="00E43C61" w:rsidRPr="00A41FF2" w:rsidRDefault="00E43C61" w:rsidP="00E43C61">
      <w:pPr>
        <w:rPr>
          <w:rFonts w:cs="Calibri"/>
          <w:bCs/>
          <w:sz w:val="28"/>
          <w:szCs w:val="28"/>
        </w:rPr>
      </w:pPr>
      <w:r w:rsidRPr="00A41FF2">
        <w:rPr>
          <w:rFonts w:cs="Calibri"/>
          <w:bCs/>
          <w:sz w:val="28"/>
          <w:szCs w:val="28"/>
        </w:rPr>
        <w:t>Analgesici oppioidi</w:t>
      </w:r>
    </w:p>
    <w:p w:rsidR="00E43C61" w:rsidRPr="00A41FF2" w:rsidRDefault="00E43C61" w:rsidP="00E43C61">
      <w:pPr>
        <w:rPr>
          <w:rFonts w:cs="Calibri"/>
          <w:bCs/>
          <w:sz w:val="28"/>
          <w:szCs w:val="28"/>
        </w:rPr>
      </w:pPr>
      <w:r w:rsidRPr="00A41FF2">
        <w:rPr>
          <w:rFonts w:cs="Calibri"/>
          <w:bCs/>
          <w:sz w:val="28"/>
          <w:szCs w:val="28"/>
        </w:rPr>
        <w:t xml:space="preserve">Farmaci antiaggreganti piastrinici </w:t>
      </w:r>
    </w:p>
    <w:p w:rsidR="00E43C61" w:rsidRPr="00A41FF2" w:rsidRDefault="00E43C61" w:rsidP="00E43C61">
      <w:pPr>
        <w:rPr>
          <w:rFonts w:cs="Calibri"/>
          <w:bCs/>
          <w:sz w:val="28"/>
          <w:szCs w:val="28"/>
        </w:rPr>
      </w:pPr>
      <w:r w:rsidRPr="00A41FF2">
        <w:rPr>
          <w:rFonts w:cs="Calibri"/>
          <w:bCs/>
          <w:sz w:val="28"/>
          <w:szCs w:val="28"/>
        </w:rPr>
        <w:t>Farmaci anticoagulanti</w:t>
      </w:r>
    </w:p>
    <w:p w:rsidR="00E43C61" w:rsidRPr="00A41FF2" w:rsidRDefault="00E43C61" w:rsidP="00E43C61">
      <w:pPr>
        <w:rPr>
          <w:rFonts w:cs="Calibri"/>
          <w:bCs/>
          <w:sz w:val="28"/>
          <w:szCs w:val="28"/>
        </w:rPr>
      </w:pPr>
      <w:r w:rsidRPr="00A41FF2">
        <w:rPr>
          <w:rFonts w:cs="Calibri"/>
          <w:bCs/>
          <w:sz w:val="28"/>
          <w:szCs w:val="28"/>
        </w:rPr>
        <w:t>Farmaci fibrinolitici</w:t>
      </w:r>
    </w:p>
    <w:p w:rsidR="004868D7" w:rsidRPr="00A41FF2" w:rsidRDefault="00E43C61" w:rsidP="00A92EF0">
      <w:pPr>
        <w:rPr>
          <w:rFonts w:cs="Calibri"/>
          <w:bCs/>
          <w:sz w:val="28"/>
          <w:szCs w:val="28"/>
        </w:rPr>
      </w:pPr>
      <w:r w:rsidRPr="00A41FF2">
        <w:rPr>
          <w:rFonts w:cs="Calibri"/>
          <w:bCs/>
          <w:sz w:val="28"/>
          <w:szCs w:val="28"/>
        </w:rPr>
        <w:t>Trattamento delle intossicazioni</w:t>
      </w:r>
    </w:p>
    <w:p w:rsidR="007239CF" w:rsidRPr="00A41FF2" w:rsidRDefault="007239CF" w:rsidP="00A92EF0">
      <w:pPr>
        <w:rPr>
          <w:rFonts w:cs="Calibri"/>
          <w:bCs/>
          <w:sz w:val="28"/>
          <w:szCs w:val="28"/>
        </w:rPr>
      </w:pPr>
    </w:p>
    <w:p w:rsidR="007239CF" w:rsidRPr="00A41FF2" w:rsidRDefault="007239CF" w:rsidP="007239CF">
      <w:pPr>
        <w:jc w:val="both"/>
        <w:rPr>
          <w:rFonts w:cs="Calibri"/>
          <w:b/>
          <w:sz w:val="28"/>
          <w:szCs w:val="28"/>
        </w:rPr>
      </w:pPr>
      <w:r w:rsidRPr="00A41FF2">
        <w:rPr>
          <w:rFonts w:cs="Calibri"/>
          <w:b/>
          <w:sz w:val="28"/>
          <w:szCs w:val="28"/>
        </w:rPr>
        <w:t xml:space="preserve">Metodi Insegnamento utilizzati </w:t>
      </w:r>
    </w:p>
    <w:p w:rsidR="007239CF" w:rsidRPr="00A41FF2" w:rsidRDefault="007239CF" w:rsidP="007239CF">
      <w:pPr>
        <w:jc w:val="both"/>
        <w:rPr>
          <w:rFonts w:cs="Calibri"/>
          <w:sz w:val="28"/>
          <w:szCs w:val="28"/>
        </w:rPr>
      </w:pPr>
      <w:r w:rsidRPr="00A41FF2">
        <w:rPr>
          <w:rFonts w:cs="Calibri"/>
          <w:sz w:val="28"/>
          <w:szCs w:val="28"/>
        </w:rPr>
        <w:t>Lezioni frontali, tirocinio, simulazione casi, problem solving, esercitazioni</w:t>
      </w:r>
    </w:p>
    <w:p w:rsidR="007239CF" w:rsidRPr="00A41FF2" w:rsidRDefault="007239CF" w:rsidP="007239CF">
      <w:pPr>
        <w:jc w:val="both"/>
        <w:rPr>
          <w:rFonts w:cs="Calibri"/>
          <w:sz w:val="28"/>
          <w:szCs w:val="28"/>
        </w:rPr>
      </w:pPr>
    </w:p>
    <w:p w:rsidR="007239CF" w:rsidRPr="00A41FF2" w:rsidRDefault="007239CF" w:rsidP="007239CF">
      <w:pPr>
        <w:jc w:val="both"/>
        <w:rPr>
          <w:rFonts w:cs="Calibri"/>
          <w:b/>
          <w:sz w:val="28"/>
          <w:szCs w:val="28"/>
        </w:rPr>
      </w:pPr>
      <w:r w:rsidRPr="00A41FF2">
        <w:rPr>
          <w:rFonts w:cs="Calibri"/>
          <w:b/>
          <w:sz w:val="28"/>
          <w:szCs w:val="28"/>
        </w:rPr>
        <w:t>Risorse per l’apprendimento</w:t>
      </w:r>
    </w:p>
    <w:p w:rsidR="00A92EF0" w:rsidRPr="00A41FF2" w:rsidRDefault="007239CF" w:rsidP="007239CF">
      <w:pPr>
        <w:jc w:val="both"/>
        <w:rPr>
          <w:rFonts w:cs="Calibri"/>
          <w:i/>
          <w:sz w:val="28"/>
          <w:szCs w:val="28"/>
          <w:u w:val="single"/>
        </w:rPr>
      </w:pPr>
      <w:r w:rsidRPr="00A41FF2">
        <w:rPr>
          <w:rFonts w:cs="Calibri"/>
          <w:i/>
          <w:sz w:val="28"/>
          <w:szCs w:val="28"/>
          <w:u w:val="single"/>
        </w:rPr>
        <w:t>Libri di testo:</w:t>
      </w:r>
    </w:p>
    <w:p w:rsidR="003D34E2" w:rsidRPr="00A41FF2" w:rsidRDefault="00E43C61" w:rsidP="007239CF">
      <w:pPr>
        <w:jc w:val="both"/>
        <w:rPr>
          <w:rFonts w:cs="Calibri"/>
          <w:sz w:val="28"/>
          <w:szCs w:val="28"/>
        </w:rPr>
      </w:pPr>
      <w:r w:rsidRPr="00A41FF2">
        <w:rPr>
          <w:rFonts w:cs="Calibri"/>
          <w:sz w:val="28"/>
          <w:szCs w:val="28"/>
        </w:rPr>
        <w:t>“Farmacologia generale e speciale. Per le lauree sanitarie” di Anna Maria Di Giulio, Alfredo Gorio, Stephana Carelli, Silvano Gabriele Cella, Francesco Scaglione. Casa editrice Piccin</w:t>
      </w:r>
    </w:p>
    <w:p w:rsidR="007239CF" w:rsidRPr="00A41FF2" w:rsidRDefault="007239CF" w:rsidP="00161E7B">
      <w:pPr>
        <w:ind w:left="142"/>
        <w:rPr>
          <w:rFonts w:cs="Calibri"/>
          <w:b/>
          <w:sz w:val="28"/>
          <w:szCs w:val="28"/>
        </w:rPr>
      </w:pPr>
    </w:p>
    <w:p w:rsidR="007239CF" w:rsidRPr="00A41FF2" w:rsidRDefault="007239CF" w:rsidP="00161E7B">
      <w:pPr>
        <w:ind w:left="142"/>
        <w:rPr>
          <w:rFonts w:cs="Calibri"/>
          <w:b/>
          <w:sz w:val="28"/>
          <w:szCs w:val="28"/>
        </w:rPr>
      </w:pPr>
    </w:p>
    <w:p w:rsidR="003D34E2" w:rsidRPr="00A41FF2" w:rsidRDefault="003251F4" w:rsidP="007239CF">
      <w:pPr>
        <w:jc w:val="both"/>
        <w:rPr>
          <w:rFonts w:cs="Calibri"/>
          <w:sz w:val="28"/>
          <w:szCs w:val="28"/>
        </w:rPr>
      </w:pPr>
      <w:r w:rsidRPr="00A41FF2">
        <w:rPr>
          <w:rFonts w:cs="Calibri"/>
          <w:b/>
          <w:sz w:val="28"/>
          <w:szCs w:val="28"/>
        </w:rPr>
        <w:t>Attività di supporto</w:t>
      </w:r>
    </w:p>
    <w:p w:rsidR="004F4337" w:rsidRPr="00A41FF2" w:rsidRDefault="0094259F" w:rsidP="007239CF">
      <w:pPr>
        <w:jc w:val="both"/>
        <w:rPr>
          <w:rFonts w:cs="Calibri"/>
          <w:sz w:val="28"/>
          <w:szCs w:val="28"/>
        </w:rPr>
      </w:pPr>
      <w:r w:rsidRPr="00A41FF2">
        <w:rPr>
          <w:rFonts w:cs="Calibri"/>
          <w:sz w:val="28"/>
          <w:szCs w:val="28"/>
        </w:rPr>
        <w:t>Eventuali seminari o corsi di aggiornamento che si svolgeranno durante il semestre. I</w:t>
      </w:r>
      <w:r w:rsidR="003251F4" w:rsidRPr="00A41FF2">
        <w:rPr>
          <w:rFonts w:cs="Calibri"/>
          <w:sz w:val="28"/>
          <w:szCs w:val="28"/>
        </w:rPr>
        <w:t>ncontri con tutor</w:t>
      </w:r>
      <w:r w:rsidRPr="00A41FF2">
        <w:rPr>
          <w:rFonts w:cs="Calibri"/>
          <w:sz w:val="28"/>
          <w:szCs w:val="28"/>
        </w:rPr>
        <w:t>,</w:t>
      </w:r>
      <w:r w:rsidR="003251F4" w:rsidRPr="00A41FF2">
        <w:rPr>
          <w:rFonts w:cs="Calibri"/>
          <w:sz w:val="28"/>
          <w:szCs w:val="28"/>
        </w:rPr>
        <w:t xml:space="preserve"> </w:t>
      </w:r>
      <w:r w:rsidRPr="00A41FF2">
        <w:rPr>
          <w:rFonts w:cs="Calibri"/>
          <w:sz w:val="28"/>
          <w:szCs w:val="28"/>
        </w:rPr>
        <w:t>su richiesta degli studenti, a supporto dell’attività didattica.</w:t>
      </w:r>
    </w:p>
    <w:p w:rsidR="00C15224" w:rsidRPr="00A41FF2" w:rsidRDefault="00C15224" w:rsidP="007239CF">
      <w:pPr>
        <w:jc w:val="both"/>
        <w:rPr>
          <w:rFonts w:cs="Calibri"/>
          <w:sz w:val="28"/>
          <w:szCs w:val="28"/>
        </w:rPr>
      </w:pPr>
    </w:p>
    <w:p w:rsidR="003251F4" w:rsidRPr="00A41FF2" w:rsidRDefault="00997603" w:rsidP="007239CF">
      <w:pPr>
        <w:jc w:val="both"/>
        <w:rPr>
          <w:rFonts w:cs="Calibri"/>
          <w:sz w:val="28"/>
          <w:szCs w:val="28"/>
        </w:rPr>
      </w:pPr>
      <w:r w:rsidRPr="00A41FF2">
        <w:rPr>
          <w:rFonts w:cs="Calibri"/>
          <w:b/>
          <w:sz w:val="28"/>
          <w:szCs w:val="28"/>
        </w:rPr>
        <w:t>Modalità di frequenza</w:t>
      </w:r>
    </w:p>
    <w:p w:rsidR="00356CAF" w:rsidRPr="00A41FF2" w:rsidRDefault="009C2084" w:rsidP="007239CF">
      <w:pPr>
        <w:jc w:val="both"/>
        <w:rPr>
          <w:rFonts w:cs="Calibri"/>
          <w:sz w:val="28"/>
          <w:szCs w:val="28"/>
        </w:rPr>
      </w:pPr>
      <w:r w:rsidRPr="00A41FF2">
        <w:rPr>
          <w:rFonts w:cs="Calibri"/>
          <w:sz w:val="28"/>
          <w:szCs w:val="28"/>
        </w:rPr>
        <w:t>Le modalità sono indicate</w:t>
      </w:r>
      <w:r w:rsidR="00F20090" w:rsidRPr="00A41FF2">
        <w:rPr>
          <w:rFonts w:cs="Calibri"/>
          <w:sz w:val="28"/>
          <w:szCs w:val="28"/>
        </w:rPr>
        <w:t xml:space="preserve"> dal</w:t>
      </w:r>
      <w:r w:rsidR="007402F7" w:rsidRPr="00A41FF2">
        <w:rPr>
          <w:rFonts w:cs="Calibri"/>
          <w:sz w:val="28"/>
          <w:szCs w:val="28"/>
        </w:rPr>
        <w:t xml:space="preserve"> Regolamento didattico d’Ateneo.</w:t>
      </w:r>
    </w:p>
    <w:p w:rsidR="00F20090" w:rsidRPr="00A41FF2" w:rsidRDefault="00893167" w:rsidP="007239CF">
      <w:pPr>
        <w:jc w:val="both"/>
        <w:rPr>
          <w:rFonts w:cs="Calibri"/>
          <w:sz w:val="28"/>
          <w:szCs w:val="28"/>
        </w:rPr>
      </w:pPr>
      <w:r w:rsidRPr="00A41FF2">
        <w:rPr>
          <w:rFonts w:cs="Calibri"/>
          <w:sz w:val="28"/>
          <w:szCs w:val="28"/>
        </w:rPr>
        <w:t>L</w:t>
      </w:r>
      <w:r w:rsidR="00F20090" w:rsidRPr="00A41FF2">
        <w:rPr>
          <w:rFonts w:cs="Calibri"/>
          <w:sz w:val="28"/>
          <w:szCs w:val="28"/>
        </w:rPr>
        <w:t>e modalità di rilevazione della presenza</w:t>
      </w:r>
      <w:r w:rsidRPr="00A41FF2">
        <w:rPr>
          <w:rFonts w:cs="Calibri"/>
          <w:sz w:val="28"/>
          <w:szCs w:val="28"/>
        </w:rPr>
        <w:t xml:space="preserve"> saranno tramite firma del registro cartaceo.</w:t>
      </w:r>
    </w:p>
    <w:p w:rsidR="00356CAF" w:rsidRPr="00A41FF2" w:rsidRDefault="00356CAF" w:rsidP="007239CF">
      <w:pPr>
        <w:jc w:val="both"/>
        <w:rPr>
          <w:rFonts w:cs="Calibri"/>
          <w:b/>
          <w:sz w:val="28"/>
          <w:szCs w:val="28"/>
        </w:rPr>
      </w:pPr>
    </w:p>
    <w:p w:rsidR="00DB1C81" w:rsidRPr="00A41FF2" w:rsidRDefault="003251F4" w:rsidP="007239CF">
      <w:pPr>
        <w:jc w:val="both"/>
        <w:rPr>
          <w:rFonts w:cs="Calibri"/>
          <w:b/>
          <w:sz w:val="28"/>
          <w:szCs w:val="28"/>
        </w:rPr>
      </w:pPr>
      <w:r w:rsidRPr="00A41FF2">
        <w:rPr>
          <w:rFonts w:cs="Calibri"/>
          <w:b/>
          <w:sz w:val="28"/>
          <w:szCs w:val="28"/>
        </w:rPr>
        <w:t xml:space="preserve">Modalità di accertamento </w:t>
      </w:r>
    </w:p>
    <w:p w:rsidR="003251F4" w:rsidRPr="00A41FF2" w:rsidRDefault="003251F4" w:rsidP="007239CF">
      <w:pPr>
        <w:jc w:val="both"/>
        <w:rPr>
          <w:rFonts w:cs="Calibri"/>
          <w:sz w:val="28"/>
          <w:szCs w:val="28"/>
        </w:rPr>
      </w:pPr>
      <w:r w:rsidRPr="00A41FF2">
        <w:rPr>
          <w:rFonts w:cs="Calibri"/>
          <w:sz w:val="28"/>
          <w:szCs w:val="28"/>
        </w:rPr>
        <w:t xml:space="preserve">Le modalità generali sono indicate nel regolamento didattico di Ateneo all’art.22 consultabile al link </w:t>
      </w:r>
      <w:hyperlink r:id="rId8" w:history="1">
        <w:r w:rsidRPr="00A41FF2">
          <w:rPr>
            <w:rStyle w:val="Collegamentoipertestuale"/>
            <w:rFonts w:cs="Calibri"/>
            <w:color w:val="auto"/>
            <w:sz w:val="28"/>
            <w:szCs w:val="28"/>
          </w:rPr>
          <w:t>http://www.unicz.it/pdf/regolamento_didattico_ateneo_dr681.pdf</w:t>
        </w:r>
      </w:hyperlink>
      <w:r w:rsidRPr="00A41FF2">
        <w:rPr>
          <w:rFonts w:cs="Calibri"/>
          <w:sz w:val="28"/>
          <w:szCs w:val="28"/>
        </w:rPr>
        <w:t xml:space="preserve"> </w:t>
      </w:r>
    </w:p>
    <w:p w:rsidR="00093EF5" w:rsidRPr="00A41FF2" w:rsidRDefault="00093EF5" w:rsidP="007239CF">
      <w:pPr>
        <w:jc w:val="both"/>
        <w:rPr>
          <w:rFonts w:cs="Calibri"/>
          <w:sz w:val="28"/>
          <w:szCs w:val="28"/>
        </w:rPr>
      </w:pPr>
    </w:p>
    <w:p w:rsidR="007239CF" w:rsidRPr="000E5979" w:rsidRDefault="007239CF" w:rsidP="007239CF">
      <w:pPr>
        <w:jc w:val="both"/>
        <w:rPr>
          <w:sz w:val="28"/>
          <w:szCs w:val="28"/>
        </w:rPr>
      </w:pPr>
      <w:r w:rsidRPr="000E5979">
        <w:rPr>
          <w:sz w:val="28"/>
          <w:szCs w:val="28"/>
        </w:rPr>
        <w:t>L’esame finale sarà svolto in forma orale.</w:t>
      </w:r>
      <w:r>
        <w:rPr>
          <w:sz w:val="28"/>
          <w:szCs w:val="28"/>
        </w:rPr>
        <w:t xml:space="preserve"> La valutazione del profitto in </w:t>
      </w:r>
      <w:r w:rsidRPr="000E5979">
        <w:rPr>
          <w:sz w:val="28"/>
          <w:szCs w:val="28"/>
        </w:rPr>
        <w:t>occasione degli esami potrà tener conto dei risultati conseguiti in eventuali</w:t>
      </w:r>
      <w:r>
        <w:rPr>
          <w:sz w:val="28"/>
          <w:szCs w:val="28"/>
        </w:rPr>
        <w:t xml:space="preserve"> </w:t>
      </w:r>
      <w:r w:rsidRPr="000E5979">
        <w:rPr>
          <w:sz w:val="28"/>
          <w:szCs w:val="28"/>
        </w:rPr>
        <w:t>prove di verifica o colloqui sostenuti durante lo svolgimento del corso.</w:t>
      </w:r>
      <w:r>
        <w:rPr>
          <w:sz w:val="28"/>
          <w:szCs w:val="28"/>
        </w:rPr>
        <w:t xml:space="preserve"> </w:t>
      </w:r>
      <w:r w:rsidRPr="000E5979">
        <w:rPr>
          <w:sz w:val="28"/>
          <w:szCs w:val="28"/>
        </w:rPr>
        <w:t>Il voto finale sarà espresso sulla base di una valutazione collegiale della</w:t>
      </w:r>
      <w:r>
        <w:rPr>
          <w:sz w:val="28"/>
          <w:szCs w:val="28"/>
        </w:rPr>
        <w:t xml:space="preserve"> </w:t>
      </w:r>
      <w:r w:rsidRPr="000E5979">
        <w:rPr>
          <w:sz w:val="28"/>
          <w:szCs w:val="28"/>
        </w:rPr>
        <w:t>commissione esaminatrice.</w:t>
      </w:r>
    </w:p>
    <w:p w:rsidR="003251F4" w:rsidRPr="00A41FF2" w:rsidRDefault="006B0430" w:rsidP="006B0430">
      <w:pPr>
        <w:jc w:val="both"/>
        <w:rPr>
          <w:rFonts w:cs="Calibri"/>
          <w:sz w:val="28"/>
          <w:szCs w:val="28"/>
        </w:rPr>
      </w:pPr>
      <w:r w:rsidRPr="00A41FF2">
        <w:rPr>
          <w:rFonts w:cs="Calibri"/>
          <w:sz w:val="28"/>
          <w:szCs w:val="28"/>
        </w:rPr>
        <w:t xml:space="preserve">Durante la prova orale, ciascun docente (in presenza o a distanza) porrà alcune domande sul programma svolto, verificando il grado di apprendimento di argomenti di carattere generale (comuni a tutte le discipline) ed eventualmente su argomenti specifici della propria disciplina. L’esame verrà superato qualora </w:t>
      </w:r>
      <w:r w:rsidRPr="00A41FF2">
        <w:rPr>
          <w:rFonts w:cs="Calibri"/>
          <w:sz w:val="28"/>
          <w:szCs w:val="28"/>
        </w:rPr>
        <w:lastRenderedPageBreak/>
        <w:t>lo studente superi tutte e cinque le materie del C.I., e riceverà una votazione pari alla media pesata dei voti riportati. Il voto di Anestesia (2 CFU) peserà maggiormente nel determinare (in eccesso ovvero in difetto) tale media. Qualora lo studente risulti insufficiente in una delle materie di esame, dovrà ripetere l’intero esame nella sessione successiva.</w:t>
      </w:r>
    </w:p>
    <w:p w:rsidR="003A5154" w:rsidRPr="00A41FF2" w:rsidRDefault="003251F4" w:rsidP="006B0430">
      <w:pPr>
        <w:jc w:val="both"/>
        <w:rPr>
          <w:rFonts w:cs="Calibri"/>
          <w:sz w:val="28"/>
          <w:szCs w:val="28"/>
        </w:rPr>
      </w:pPr>
      <w:r w:rsidRPr="00A41FF2">
        <w:rPr>
          <w:rFonts w:cs="Calibri"/>
          <w:sz w:val="28"/>
          <w:szCs w:val="28"/>
        </w:rPr>
        <w:t>I criteri sulla base dei quali sarà giudicato lo studente sono:</w:t>
      </w:r>
    </w:p>
    <w:p w:rsidR="004968C6" w:rsidRPr="00A41FF2" w:rsidRDefault="004968C6" w:rsidP="000D726A">
      <w:pPr>
        <w:ind w:left="720"/>
        <w:rPr>
          <w:rFonts w:cs="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513"/>
        <w:gridCol w:w="2566"/>
        <w:gridCol w:w="2574"/>
      </w:tblGrid>
      <w:tr w:rsidR="00783280" w:rsidRPr="00A41FF2" w:rsidTr="00A41FF2">
        <w:tc>
          <w:tcPr>
            <w:tcW w:w="1114" w:type="pct"/>
            <w:shd w:val="clear" w:color="auto" w:fill="auto"/>
          </w:tcPr>
          <w:p w:rsidR="004968C6" w:rsidRPr="00A41FF2" w:rsidRDefault="004968C6" w:rsidP="000D726A">
            <w:pPr>
              <w:rPr>
                <w:rFonts w:cs="Calibri"/>
                <w:sz w:val="28"/>
                <w:szCs w:val="28"/>
              </w:rPr>
            </w:pPr>
          </w:p>
        </w:tc>
        <w:tc>
          <w:tcPr>
            <w:tcW w:w="1276" w:type="pct"/>
            <w:shd w:val="clear" w:color="auto" w:fill="auto"/>
          </w:tcPr>
          <w:p w:rsidR="004968C6" w:rsidRPr="00A41FF2" w:rsidRDefault="004968C6" w:rsidP="000D726A">
            <w:pPr>
              <w:rPr>
                <w:rFonts w:cs="Calibri"/>
                <w:sz w:val="28"/>
                <w:szCs w:val="28"/>
              </w:rPr>
            </w:pPr>
            <w:r w:rsidRPr="00A41FF2">
              <w:rPr>
                <w:rFonts w:cs="Calibri"/>
                <w:b/>
                <w:bCs/>
                <w:sz w:val="28"/>
                <w:szCs w:val="28"/>
              </w:rPr>
              <w:t>Conoscenza e comprensione argomento</w:t>
            </w:r>
          </w:p>
        </w:tc>
        <w:tc>
          <w:tcPr>
            <w:tcW w:w="1303" w:type="pct"/>
            <w:shd w:val="clear" w:color="auto" w:fill="auto"/>
          </w:tcPr>
          <w:p w:rsidR="004968C6" w:rsidRPr="00A41FF2" w:rsidRDefault="004968C6" w:rsidP="000D726A">
            <w:pPr>
              <w:rPr>
                <w:rFonts w:cs="Calibri"/>
                <w:sz w:val="28"/>
                <w:szCs w:val="28"/>
              </w:rPr>
            </w:pPr>
            <w:r w:rsidRPr="00A41FF2">
              <w:rPr>
                <w:rFonts w:cs="Calibri"/>
                <w:b/>
                <w:bCs/>
                <w:sz w:val="28"/>
                <w:szCs w:val="28"/>
              </w:rPr>
              <w:t>Capacità di analisi e sintesi</w:t>
            </w:r>
          </w:p>
        </w:tc>
        <w:tc>
          <w:tcPr>
            <w:tcW w:w="1307" w:type="pct"/>
            <w:shd w:val="clear" w:color="auto" w:fill="auto"/>
          </w:tcPr>
          <w:p w:rsidR="004968C6" w:rsidRPr="00A41FF2" w:rsidRDefault="004968C6" w:rsidP="000D726A">
            <w:pPr>
              <w:rPr>
                <w:rFonts w:cs="Calibri"/>
                <w:sz w:val="28"/>
                <w:szCs w:val="28"/>
              </w:rPr>
            </w:pPr>
            <w:r w:rsidRPr="00A41FF2">
              <w:rPr>
                <w:rFonts w:cs="Calibri"/>
                <w:b/>
                <w:bCs/>
                <w:sz w:val="28"/>
                <w:szCs w:val="28"/>
              </w:rPr>
              <w:t>Utilizzo di referenze</w:t>
            </w:r>
          </w:p>
        </w:tc>
      </w:tr>
      <w:tr w:rsidR="00783280" w:rsidRPr="00A41FF2" w:rsidTr="00A41FF2">
        <w:tc>
          <w:tcPr>
            <w:tcW w:w="1114" w:type="pct"/>
            <w:shd w:val="clear" w:color="auto" w:fill="auto"/>
          </w:tcPr>
          <w:p w:rsidR="004968C6" w:rsidRPr="00A41FF2" w:rsidRDefault="004968C6" w:rsidP="000D726A">
            <w:pPr>
              <w:rPr>
                <w:rFonts w:cs="Calibri"/>
                <w:sz w:val="28"/>
                <w:szCs w:val="28"/>
              </w:rPr>
            </w:pPr>
            <w:r w:rsidRPr="00A41FF2">
              <w:rPr>
                <w:rFonts w:cs="Calibri"/>
                <w:sz w:val="28"/>
                <w:szCs w:val="28"/>
              </w:rPr>
              <w:t>Non idoneo</w:t>
            </w:r>
          </w:p>
        </w:tc>
        <w:tc>
          <w:tcPr>
            <w:tcW w:w="1276" w:type="pct"/>
            <w:shd w:val="clear" w:color="auto" w:fill="auto"/>
          </w:tcPr>
          <w:p w:rsidR="004968C6" w:rsidRPr="00A41FF2" w:rsidRDefault="004968C6" w:rsidP="00A41FF2">
            <w:pPr>
              <w:ind w:left="139"/>
              <w:rPr>
                <w:rFonts w:cs="Calibri"/>
                <w:sz w:val="28"/>
                <w:szCs w:val="28"/>
              </w:rPr>
            </w:pPr>
            <w:r w:rsidRPr="00A41FF2">
              <w:rPr>
                <w:rFonts w:cs="Calibri"/>
                <w:sz w:val="28"/>
                <w:szCs w:val="28"/>
              </w:rPr>
              <w:t>Importanti carenze.</w:t>
            </w:r>
          </w:p>
          <w:p w:rsidR="004968C6" w:rsidRPr="00A41FF2" w:rsidRDefault="004968C6" w:rsidP="000D726A">
            <w:pPr>
              <w:rPr>
                <w:rFonts w:cs="Calibri"/>
                <w:sz w:val="28"/>
                <w:szCs w:val="28"/>
              </w:rPr>
            </w:pPr>
            <w:r w:rsidRPr="00A41FF2">
              <w:rPr>
                <w:rFonts w:cs="Calibri"/>
                <w:sz w:val="28"/>
                <w:szCs w:val="28"/>
              </w:rPr>
              <w:t>Significative inaccuratezze</w:t>
            </w:r>
          </w:p>
        </w:tc>
        <w:tc>
          <w:tcPr>
            <w:tcW w:w="1303" w:type="pct"/>
            <w:shd w:val="clear" w:color="auto" w:fill="auto"/>
          </w:tcPr>
          <w:p w:rsidR="004968C6" w:rsidRPr="00A41FF2" w:rsidRDefault="004968C6" w:rsidP="000D726A">
            <w:pPr>
              <w:rPr>
                <w:rFonts w:cs="Calibri"/>
                <w:sz w:val="28"/>
                <w:szCs w:val="28"/>
              </w:rPr>
            </w:pPr>
            <w:r w:rsidRPr="00A41FF2">
              <w:rPr>
                <w:rFonts w:cs="Calibri"/>
                <w:sz w:val="28"/>
                <w:szCs w:val="28"/>
              </w:rPr>
              <w:t>Irrilevanti. Frequenti generalizzazioni. Incapacità di sintesi</w:t>
            </w:r>
          </w:p>
        </w:tc>
        <w:tc>
          <w:tcPr>
            <w:tcW w:w="1307" w:type="pct"/>
            <w:shd w:val="clear" w:color="auto" w:fill="auto"/>
          </w:tcPr>
          <w:p w:rsidR="004968C6" w:rsidRPr="00A41FF2" w:rsidRDefault="004968C6" w:rsidP="000D726A">
            <w:pPr>
              <w:rPr>
                <w:rFonts w:cs="Calibri"/>
                <w:sz w:val="28"/>
                <w:szCs w:val="28"/>
              </w:rPr>
            </w:pPr>
            <w:r w:rsidRPr="00A41FF2">
              <w:rPr>
                <w:rFonts w:cs="Calibri"/>
                <w:sz w:val="28"/>
                <w:szCs w:val="28"/>
              </w:rPr>
              <w:t>Completamente inappropriato</w:t>
            </w:r>
          </w:p>
        </w:tc>
      </w:tr>
      <w:tr w:rsidR="00783280" w:rsidRPr="00A41FF2" w:rsidTr="00A41FF2">
        <w:tc>
          <w:tcPr>
            <w:tcW w:w="1114" w:type="pct"/>
            <w:shd w:val="clear" w:color="auto" w:fill="auto"/>
          </w:tcPr>
          <w:p w:rsidR="004968C6" w:rsidRPr="00A41FF2" w:rsidRDefault="004968C6" w:rsidP="000D726A">
            <w:pPr>
              <w:rPr>
                <w:rFonts w:cs="Calibri"/>
                <w:sz w:val="28"/>
                <w:szCs w:val="28"/>
              </w:rPr>
            </w:pPr>
            <w:r w:rsidRPr="00A41FF2">
              <w:rPr>
                <w:rFonts w:cs="Calibri"/>
                <w:sz w:val="28"/>
                <w:szCs w:val="28"/>
              </w:rPr>
              <w:t>18-20</w:t>
            </w:r>
          </w:p>
        </w:tc>
        <w:tc>
          <w:tcPr>
            <w:tcW w:w="1276" w:type="pct"/>
            <w:shd w:val="clear" w:color="auto" w:fill="auto"/>
          </w:tcPr>
          <w:p w:rsidR="004968C6" w:rsidRPr="00A41FF2" w:rsidRDefault="004968C6" w:rsidP="000D726A">
            <w:pPr>
              <w:rPr>
                <w:rFonts w:cs="Calibri"/>
                <w:sz w:val="28"/>
                <w:szCs w:val="28"/>
              </w:rPr>
            </w:pPr>
            <w:r w:rsidRPr="00A41FF2">
              <w:rPr>
                <w:rFonts w:cs="Calibri"/>
                <w:sz w:val="28"/>
                <w:szCs w:val="28"/>
              </w:rPr>
              <w:t>A livello soglia. Imperfezioni  evidenti</w:t>
            </w:r>
          </w:p>
        </w:tc>
        <w:tc>
          <w:tcPr>
            <w:tcW w:w="1303" w:type="pct"/>
            <w:shd w:val="clear" w:color="auto" w:fill="auto"/>
          </w:tcPr>
          <w:p w:rsidR="004968C6" w:rsidRPr="00A41FF2" w:rsidRDefault="004968C6" w:rsidP="000D726A">
            <w:pPr>
              <w:rPr>
                <w:rFonts w:cs="Calibri"/>
                <w:sz w:val="28"/>
                <w:szCs w:val="28"/>
              </w:rPr>
            </w:pPr>
            <w:r w:rsidRPr="00A41FF2">
              <w:rPr>
                <w:rFonts w:cs="Calibri"/>
                <w:sz w:val="28"/>
                <w:szCs w:val="28"/>
              </w:rPr>
              <w:t>Capacità appena sufficienti</w:t>
            </w:r>
          </w:p>
        </w:tc>
        <w:tc>
          <w:tcPr>
            <w:tcW w:w="1307" w:type="pct"/>
            <w:shd w:val="clear" w:color="auto" w:fill="auto"/>
          </w:tcPr>
          <w:p w:rsidR="004968C6" w:rsidRPr="00A41FF2" w:rsidRDefault="004968C6" w:rsidP="000D726A">
            <w:pPr>
              <w:rPr>
                <w:rFonts w:cs="Calibri"/>
                <w:sz w:val="28"/>
                <w:szCs w:val="28"/>
              </w:rPr>
            </w:pPr>
            <w:r w:rsidRPr="00A41FF2">
              <w:rPr>
                <w:rFonts w:cs="Calibri"/>
                <w:sz w:val="28"/>
                <w:szCs w:val="28"/>
              </w:rPr>
              <w:t>Appena appropriato</w:t>
            </w:r>
          </w:p>
        </w:tc>
      </w:tr>
      <w:tr w:rsidR="00783280" w:rsidRPr="00A41FF2" w:rsidTr="00A41FF2">
        <w:tc>
          <w:tcPr>
            <w:tcW w:w="1114" w:type="pct"/>
            <w:shd w:val="clear" w:color="auto" w:fill="auto"/>
          </w:tcPr>
          <w:p w:rsidR="004968C6" w:rsidRPr="00A41FF2" w:rsidRDefault="004968C6" w:rsidP="000D726A">
            <w:pPr>
              <w:rPr>
                <w:rFonts w:cs="Calibri"/>
                <w:sz w:val="28"/>
                <w:szCs w:val="28"/>
              </w:rPr>
            </w:pPr>
            <w:r w:rsidRPr="00A41FF2">
              <w:rPr>
                <w:rFonts w:cs="Calibri"/>
                <w:sz w:val="28"/>
                <w:szCs w:val="28"/>
              </w:rPr>
              <w:t>21-23</w:t>
            </w:r>
          </w:p>
        </w:tc>
        <w:tc>
          <w:tcPr>
            <w:tcW w:w="1276" w:type="pct"/>
            <w:shd w:val="clear" w:color="auto" w:fill="auto"/>
          </w:tcPr>
          <w:p w:rsidR="004968C6" w:rsidRPr="00A41FF2" w:rsidRDefault="004968C6" w:rsidP="000D726A">
            <w:pPr>
              <w:rPr>
                <w:rFonts w:cs="Calibri"/>
                <w:sz w:val="28"/>
                <w:szCs w:val="28"/>
              </w:rPr>
            </w:pPr>
            <w:r w:rsidRPr="00A41FF2">
              <w:rPr>
                <w:rFonts w:cs="Calibri"/>
                <w:sz w:val="28"/>
                <w:szCs w:val="28"/>
              </w:rPr>
              <w:t>Conoscenza routinaria</w:t>
            </w:r>
          </w:p>
        </w:tc>
        <w:tc>
          <w:tcPr>
            <w:tcW w:w="1303" w:type="pct"/>
            <w:shd w:val="clear" w:color="auto" w:fill="auto"/>
          </w:tcPr>
          <w:p w:rsidR="004968C6" w:rsidRPr="00A41FF2" w:rsidRDefault="004968C6" w:rsidP="000D726A">
            <w:pPr>
              <w:rPr>
                <w:rFonts w:cs="Calibri"/>
                <w:sz w:val="28"/>
                <w:szCs w:val="28"/>
              </w:rPr>
            </w:pPr>
            <w:r w:rsidRPr="00A41FF2">
              <w:rPr>
                <w:rFonts w:cs="Calibri"/>
                <w:sz w:val="28"/>
                <w:szCs w:val="28"/>
              </w:rPr>
              <w:t>E’ in grado di analisi e sintesi corrette. Argomenta in modo logico e coerente</w:t>
            </w:r>
          </w:p>
        </w:tc>
        <w:tc>
          <w:tcPr>
            <w:tcW w:w="1307" w:type="pct"/>
            <w:shd w:val="clear" w:color="auto" w:fill="auto"/>
          </w:tcPr>
          <w:p w:rsidR="004968C6" w:rsidRPr="00A41FF2" w:rsidRDefault="004968C6" w:rsidP="000D726A">
            <w:pPr>
              <w:rPr>
                <w:rFonts w:cs="Calibri"/>
                <w:sz w:val="28"/>
                <w:szCs w:val="28"/>
              </w:rPr>
            </w:pPr>
            <w:r w:rsidRPr="00A41FF2">
              <w:rPr>
                <w:rFonts w:cs="Calibri"/>
                <w:sz w:val="28"/>
                <w:szCs w:val="28"/>
              </w:rPr>
              <w:t>Utilizza le referenze standard</w:t>
            </w:r>
          </w:p>
        </w:tc>
      </w:tr>
      <w:tr w:rsidR="00783280" w:rsidRPr="00A41FF2" w:rsidTr="00A41FF2">
        <w:tc>
          <w:tcPr>
            <w:tcW w:w="1114" w:type="pct"/>
            <w:shd w:val="clear" w:color="auto" w:fill="auto"/>
          </w:tcPr>
          <w:p w:rsidR="004968C6" w:rsidRPr="00A41FF2" w:rsidRDefault="004968C6" w:rsidP="000D726A">
            <w:pPr>
              <w:rPr>
                <w:rFonts w:cs="Calibri"/>
                <w:sz w:val="28"/>
                <w:szCs w:val="28"/>
              </w:rPr>
            </w:pPr>
            <w:r w:rsidRPr="00A41FF2">
              <w:rPr>
                <w:rFonts w:cs="Calibri"/>
                <w:sz w:val="28"/>
                <w:szCs w:val="28"/>
              </w:rPr>
              <w:t>24-26</w:t>
            </w:r>
          </w:p>
        </w:tc>
        <w:tc>
          <w:tcPr>
            <w:tcW w:w="1276" w:type="pct"/>
            <w:shd w:val="clear" w:color="auto" w:fill="auto"/>
          </w:tcPr>
          <w:p w:rsidR="004968C6" w:rsidRPr="00A41FF2" w:rsidRDefault="004968C6" w:rsidP="000D726A">
            <w:pPr>
              <w:rPr>
                <w:rFonts w:cs="Calibri"/>
                <w:sz w:val="28"/>
                <w:szCs w:val="28"/>
              </w:rPr>
            </w:pPr>
            <w:r w:rsidRPr="00A41FF2">
              <w:rPr>
                <w:rFonts w:cs="Calibri"/>
                <w:sz w:val="28"/>
                <w:szCs w:val="28"/>
              </w:rPr>
              <w:t>Conoscenza buona</w:t>
            </w:r>
          </w:p>
        </w:tc>
        <w:tc>
          <w:tcPr>
            <w:tcW w:w="1303" w:type="pct"/>
            <w:shd w:val="clear" w:color="auto" w:fill="auto"/>
          </w:tcPr>
          <w:p w:rsidR="004968C6" w:rsidRPr="00A41FF2" w:rsidRDefault="004968C6" w:rsidP="000D726A">
            <w:pPr>
              <w:rPr>
                <w:rFonts w:cs="Calibri"/>
                <w:sz w:val="28"/>
                <w:szCs w:val="28"/>
              </w:rPr>
            </w:pPr>
            <w:r w:rsidRPr="00A41FF2">
              <w:rPr>
                <w:rFonts w:cs="Calibri"/>
                <w:sz w:val="28"/>
                <w:szCs w:val="28"/>
              </w:rPr>
              <w:t>Ha capacità di a. e s. buone gli argomenti sono espressi coerentemente</w:t>
            </w:r>
          </w:p>
        </w:tc>
        <w:tc>
          <w:tcPr>
            <w:tcW w:w="1307" w:type="pct"/>
            <w:shd w:val="clear" w:color="auto" w:fill="auto"/>
          </w:tcPr>
          <w:p w:rsidR="004968C6" w:rsidRPr="00A41FF2" w:rsidRDefault="004968C6" w:rsidP="000D726A">
            <w:pPr>
              <w:rPr>
                <w:rFonts w:cs="Calibri"/>
                <w:sz w:val="28"/>
                <w:szCs w:val="28"/>
              </w:rPr>
            </w:pPr>
            <w:r w:rsidRPr="00A41FF2">
              <w:rPr>
                <w:rFonts w:cs="Calibri"/>
                <w:sz w:val="28"/>
                <w:szCs w:val="28"/>
              </w:rPr>
              <w:t>Utilizza le referenze standard</w:t>
            </w:r>
          </w:p>
        </w:tc>
      </w:tr>
      <w:tr w:rsidR="00783280" w:rsidRPr="00A41FF2" w:rsidTr="00A41FF2">
        <w:tc>
          <w:tcPr>
            <w:tcW w:w="1114" w:type="pct"/>
            <w:shd w:val="clear" w:color="auto" w:fill="auto"/>
          </w:tcPr>
          <w:p w:rsidR="004968C6" w:rsidRPr="00A41FF2" w:rsidRDefault="004968C6" w:rsidP="000D726A">
            <w:pPr>
              <w:rPr>
                <w:rFonts w:cs="Calibri"/>
                <w:sz w:val="28"/>
                <w:szCs w:val="28"/>
              </w:rPr>
            </w:pPr>
            <w:r w:rsidRPr="00A41FF2">
              <w:rPr>
                <w:rFonts w:cs="Calibri"/>
                <w:sz w:val="28"/>
                <w:szCs w:val="28"/>
              </w:rPr>
              <w:t>27-29</w:t>
            </w:r>
          </w:p>
        </w:tc>
        <w:tc>
          <w:tcPr>
            <w:tcW w:w="1276" w:type="pct"/>
            <w:shd w:val="clear" w:color="auto" w:fill="auto"/>
          </w:tcPr>
          <w:p w:rsidR="004968C6" w:rsidRPr="00A41FF2" w:rsidRDefault="004968C6" w:rsidP="000D726A">
            <w:pPr>
              <w:rPr>
                <w:rFonts w:cs="Calibri"/>
                <w:sz w:val="28"/>
                <w:szCs w:val="28"/>
              </w:rPr>
            </w:pPr>
            <w:r w:rsidRPr="00A41FF2">
              <w:rPr>
                <w:rFonts w:cs="Calibri"/>
                <w:sz w:val="28"/>
                <w:szCs w:val="28"/>
              </w:rPr>
              <w:t>Conoscenza più che buona</w:t>
            </w:r>
          </w:p>
        </w:tc>
        <w:tc>
          <w:tcPr>
            <w:tcW w:w="1303" w:type="pct"/>
            <w:shd w:val="clear" w:color="auto" w:fill="auto"/>
          </w:tcPr>
          <w:p w:rsidR="004968C6" w:rsidRPr="00A41FF2" w:rsidRDefault="004968C6" w:rsidP="000D726A">
            <w:pPr>
              <w:rPr>
                <w:rFonts w:cs="Calibri"/>
                <w:sz w:val="28"/>
                <w:szCs w:val="28"/>
              </w:rPr>
            </w:pPr>
            <w:r w:rsidRPr="00A41FF2">
              <w:rPr>
                <w:rFonts w:cs="Calibri"/>
                <w:sz w:val="28"/>
                <w:szCs w:val="28"/>
              </w:rPr>
              <w:t>Ha notevoli capacità di a. e s.</w:t>
            </w:r>
          </w:p>
        </w:tc>
        <w:tc>
          <w:tcPr>
            <w:tcW w:w="1307" w:type="pct"/>
            <w:shd w:val="clear" w:color="auto" w:fill="auto"/>
          </w:tcPr>
          <w:p w:rsidR="004968C6" w:rsidRPr="00A41FF2" w:rsidRDefault="004968C6" w:rsidP="000D726A">
            <w:pPr>
              <w:rPr>
                <w:rFonts w:cs="Calibri"/>
                <w:sz w:val="28"/>
                <w:szCs w:val="28"/>
              </w:rPr>
            </w:pPr>
            <w:r w:rsidRPr="00A41FF2">
              <w:rPr>
                <w:rFonts w:cs="Calibri"/>
                <w:sz w:val="28"/>
                <w:szCs w:val="28"/>
              </w:rPr>
              <w:t>Ha approfondito gli argomenti</w:t>
            </w:r>
          </w:p>
        </w:tc>
      </w:tr>
      <w:tr w:rsidR="00783280" w:rsidRPr="00A41FF2" w:rsidTr="00A41FF2">
        <w:tc>
          <w:tcPr>
            <w:tcW w:w="1114" w:type="pct"/>
            <w:shd w:val="clear" w:color="auto" w:fill="auto"/>
          </w:tcPr>
          <w:p w:rsidR="004968C6" w:rsidRPr="00A41FF2" w:rsidRDefault="004968C6" w:rsidP="000D726A">
            <w:pPr>
              <w:rPr>
                <w:rFonts w:cs="Calibri"/>
                <w:sz w:val="28"/>
                <w:szCs w:val="28"/>
              </w:rPr>
            </w:pPr>
            <w:r w:rsidRPr="00A41FF2">
              <w:rPr>
                <w:rFonts w:cs="Calibri"/>
                <w:sz w:val="28"/>
                <w:szCs w:val="28"/>
              </w:rPr>
              <w:t>30-30L</w:t>
            </w:r>
          </w:p>
        </w:tc>
        <w:tc>
          <w:tcPr>
            <w:tcW w:w="1276" w:type="pct"/>
            <w:shd w:val="clear" w:color="auto" w:fill="auto"/>
          </w:tcPr>
          <w:p w:rsidR="004968C6" w:rsidRPr="00A41FF2" w:rsidRDefault="004968C6" w:rsidP="000D726A">
            <w:pPr>
              <w:rPr>
                <w:rFonts w:cs="Calibri"/>
                <w:sz w:val="28"/>
                <w:szCs w:val="28"/>
              </w:rPr>
            </w:pPr>
            <w:r w:rsidRPr="00A41FF2">
              <w:rPr>
                <w:rFonts w:cs="Calibri"/>
                <w:sz w:val="28"/>
                <w:szCs w:val="28"/>
              </w:rPr>
              <w:t>Conoscenza ottima</w:t>
            </w:r>
          </w:p>
        </w:tc>
        <w:tc>
          <w:tcPr>
            <w:tcW w:w="1303" w:type="pct"/>
            <w:shd w:val="clear" w:color="auto" w:fill="auto"/>
          </w:tcPr>
          <w:p w:rsidR="004968C6" w:rsidRPr="00A41FF2" w:rsidRDefault="004968C6" w:rsidP="000D726A">
            <w:pPr>
              <w:rPr>
                <w:rFonts w:cs="Calibri"/>
                <w:sz w:val="28"/>
                <w:szCs w:val="28"/>
              </w:rPr>
            </w:pPr>
            <w:r w:rsidRPr="00A41FF2">
              <w:rPr>
                <w:rFonts w:cs="Calibri"/>
                <w:sz w:val="28"/>
                <w:szCs w:val="28"/>
              </w:rPr>
              <w:t>Ha notevoli capacità di a. e s.</w:t>
            </w:r>
          </w:p>
        </w:tc>
        <w:tc>
          <w:tcPr>
            <w:tcW w:w="1307" w:type="pct"/>
            <w:shd w:val="clear" w:color="auto" w:fill="auto"/>
          </w:tcPr>
          <w:p w:rsidR="004968C6" w:rsidRPr="00A41FF2" w:rsidRDefault="004968C6" w:rsidP="000D726A">
            <w:pPr>
              <w:rPr>
                <w:rFonts w:cs="Calibri"/>
                <w:sz w:val="28"/>
                <w:szCs w:val="28"/>
              </w:rPr>
            </w:pPr>
            <w:r w:rsidRPr="00A41FF2">
              <w:rPr>
                <w:rFonts w:cs="Calibri"/>
                <w:sz w:val="28"/>
                <w:szCs w:val="28"/>
              </w:rPr>
              <w:t>Importanti approfondimenti</w:t>
            </w:r>
          </w:p>
        </w:tc>
      </w:tr>
    </w:tbl>
    <w:p w:rsidR="004816C4" w:rsidRPr="00A41FF2" w:rsidRDefault="004816C4" w:rsidP="000D726A">
      <w:pPr>
        <w:ind w:left="720"/>
        <w:rPr>
          <w:rFonts w:cs="Calibri"/>
          <w:sz w:val="28"/>
          <w:szCs w:val="28"/>
        </w:rPr>
      </w:pPr>
    </w:p>
    <w:p w:rsidR="004816C4" w:rsidRPr="00A41FF2" w:rsidRDefault="004816C4" w:rsidP="000D726A">
      <w:pPr>
        <w:rPr>
          <w:rFonts w:cs="Calibri"/>
          <w:sz w:val="28"/>
          <w:szCs w:val="28"/>
        </w:rPr>
      </w:pPr>
    </w:p>
    <w:sectPr w:rsidR="004816C4" w:rsidRPr="00A41FF2" w:rsidSect="003F1C7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B1F" w:rsidRDefault="00502B1F" w:rsidP="00E60FAD">
      <w:r>
        <w:separator/>
      </w:r>
    </w:p>
  </w:endnote>
  <w:endnote w:type="continuationSeparator" w:id="0">
    <w:p w:rsidR="00502B1F" w:rsidRDefault="00502B1F" w:rsidP="00E6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B1F" w:rsidRDefault="00502B1F" w:rsidP="00E60FAD">
      <w:r>
        <w:separator/>
      </w:r>
    </w:p>
  </w:footnote>
  <w:footnote w:type="continuationSeparator" w:id="0">
    <w:p w:rsidR="00502B1F" w:rsidRDefault="00502B1F" w:rsidP="00E60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C8360F"/>
    <w:multiLevelType w:val="hybridMultilevel"/>
    <w:tmpl w:val="225A33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CE2650"/>
    <w:multiLevelType w:val="multilevel"/>
    <w:tmpl w:val="12B4E4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8525C17"/>
    <w:multiLevelType w:val="hybridMultilevel"/>
    <w:tmpl w:val="61CEB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86E0BE7"/>
    <w:multiLevelType w:val="hybridMultilevel"/>
    <w:tmpl w:val="92D6BE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D344726"/>
    <w:multiLevelType w:val="hybridMultilevel"/>
    <w:tmpl w:val="8362D7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371108A"/>
    <w:multiLevelType w:val="hybridMultilevel"/>
    <w:tmpl w:val="66C073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52E2858"/>
    <w:multiLevelType w:val="multilevel"/>
    <w:tmpl w:val="0AD4DB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C232993"/>
    <w:multiLevelType w:val="multilevel"/>
    <w:tmpl w:val="46A69A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FF11EA9"/>
    <w:multiLevelType w:val="hybridMultilevel"/>
    <w:tmpl w:val="E1760D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0614FB8"/>
    <w:multiLevelType w:val="hybridMultilevel"/>
    <w:tmpl w:val="F9EC6F7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nsid w:val="254919F5"/>
    <w:multiLevelType w:val="multilevel"/>
    <w:tmpl w:val="FBAC7C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87C45A9"/>
    <w:multiLevelType w:val="hybridMultilevel"/>
    <w:tmpl w:val="8362D7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CCC3F2C"/>
    <w:multiLevelType w:val="hybridMultilevel"/>
    <w:tmpl w:val="7A3A98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D9914C8"/>
    <w:multiLevelType w:val="hybridMultilevel"/>
    <w:tmpl w:val="E50C9A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FF33D45"/>
    <w:multiLevelType w:val="hybridMultilevel"/>
    <w:tmpl w:val="9AB46D7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7">
    <w:nsid w:val="30A60E41"/>
    <w:multiLevelType w:val="hybridMultilevel"/>
    <w:tmpl w:val="212605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21934EB"/>
    <w:multiLevelType w:val="hybridMultilevel"/>
    <w:tmpl w:val="A5A08B16"/>
    <w:styleLink w:val="Puntielenco"/>
    <w:lvl w:ilvl="0" w:tplc="668C7FB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2" w:hanging="18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936A9A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5E009D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84ACA8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3B0C91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492158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83ADAE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61C203C">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4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D30399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9">
    <w:nsid w:val="33E344EA"/>
    <w:multiLevelType w:val="hybridMultilevel"/>
    <w:tmpl w:val="06A06E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5843606"/>
    <w:multiLevelType w:val="multilevel"/>
    <w:tmpl w:val="6C4C01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6D960E2"/>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2">
    <w:nsid w:val="3CF372B0"/>
    <w:multiLevelType w:val="hybridMultilevel"/>
    <w:tmpl w:val="5A0CF75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3">
    <w:nsid w:val="3E3A7BA2"/>
    <w:multiLevelType w:val="hybridMultilevel"/>
    <w:tmpl w:val="A5A08B16"/>
    <w:numStyleLink w:val="Puntielenco"/>
  </w:abstractNum>
  <w:abstractNum w:abstractNumId="24">
    <w:nsid w:val="40874E20"/>
    <w:multiLevelType w:val="hybridMultilevel"/>
    <w:tmpl w:val="EDD49F6A"/>
    <w:lvl w:ilvl="0" w:tplc="14647D48">
      <w:start w:val="1"/>
      <w:numFmt w:val="bullet"/>
      <w:lvlText w:val="•"/>
      <w:lvlJc w:val="left"/>
      <w:pPr>
        <w:tabs>
          <w:tab w:val="num" w:pos="720"/>
        </w:tabs>
        <w:ind w:left="720" w:hanging="360"/>
      </w:pPr>
      <w:rPr>
        <w:rFonts w:ascii="Arial" w:hAnsi="Arial" w:hint="default"/>
      </w:rPr>
    </w:lvl>
    <w:lvl w:ilvl="1" w:tplc="9D042EE8" w:tentative="1">
      <w:start w:val="1"/>
      <w:numFmt w:val="bullet"/>
      <w:lvlText w:val="•"/>
      <w:lvlJc w:val="left"/>
      <w:pPr>
        <w:tabs>
          <w:tab w:val="num" w:pos="1440"/>
        </w:tabs>
        <w:ind w:left="1440" w:hanging="360"/>
      </w:pPr>
      <w:rPr>
        <w:rFonts w:ascii="Arial" w:hAnsi="Arial" w:hint="default"/>
      </w:rPr>
    </w:lvl>
    <w:lvl w:ilvl="2" w:tplc="D30052B2" w:tentative="1">
      <w:start w:val="1"/>
      <w:numFmt w:val="bullet"/>
      <w:lvlText w:val="•"/>
      <w:lvlJc w:val="left"/>
      <w:pPr>
        <w:tabs>
          <w:tab w:val="num" w:pos="2160"/>
        </w:tabs>
        <w:ind w:left="2160" w:hanging="360"/>
      </w:pPr>
      <w:rPr>
        <w:rFonts w:ascii="Arial" w:hAnsi="Arial" w:hint="default"/>
      </w:rPr>
    </w:lvl>
    <w:lvl w:ilvl="3" w:tplc="C64019F2" w:tentative="1">
      <w:start w:val="1"/>
      <w:numFmt w:val="bullet"/>
      <w:lvlText w:val="•"/>
      <w:lvlJc w:val="left"/>
      <w:pPr>
        <w:tabs>
          <w:tab w:val="num" w:pos="2880"/>
        </w:tabs>
        <w:ind w:left="2880" w:hanging="360"/>
      </w:pPr>
      <w:rPr>
        <w:rFonts w:ascii="Arial" w:hAnsi="Arial" w:hint="default"/>
      </w:rPr>
    </w:lvl>
    <w:lvl w:ilvl="4" w:tplc="A51E1096" w:tentative="1">
      <w:start w:val="1"/>
      <w:numFmt w:val="bullet"/>
      <w:lvlText w:val="•"/>
      <w:lvlJc w:val="left"/>
      <w:pPr>
        <w:tabs>
          <w:tab w:val="num" w:pos="3600"/>
        </w:tabs>
        <w:ind w:left="3600" w:hanging="360"/>
      </w:pPr>
      <w:rPr>
        <w:rFonts w:ascii="Arial" w:hAnsi="Arial" w:hint="default"/>
      </w:rPr>
    </w:lvl>
    <w:lvl w:ilvl="5" w:tplc="8A22BEA2" w:tentative="1">
      <w:start w:val="1"/>
      <w:numFmt w:val="bullet"/>
      <w:lvlText w:val="•"/>
      <w:lvlJc w:val="left"/>
      <w:pPr>
        <w:tabs>
          <w:tab w:val="num" w:pos="4320"/>
        </w:tabs>
        <w:ind w:left="4320" w:hanging="360"/>
      </w:pPr>
      <w:rPr>
        <w:rFonts w:ascii="Arial" w:hAnsi="Arial" w:hint="default"/>
      </w:rPr>
    </w:lvl>
    <w:lvl w:ilvl="6" w:tplc="C90EAA8A" w:tentative="1">
      <w:start w:val="1"/>
      <w:numFmt w:val="bullet"/>
      <w:lvlText w:val="•"/>
      <w:lvlJc w:val="left"/>
      <w:pPr>
        <w:tabs>
          <w:tab w:val="num" w:pos="5040"/>
        </w:tabs>
        <w:ind w:left="5040" w:hanging="360"/>
      </w:pPr>
      <w:rPr>
        <w:rFonts w:ascii="Arial" w:hAnsi="Arial" w:hint="default"/>
      </w:rPr>
    </w:lvl>
    <w:lvl w:ilvl="7" w:tplc="1E3E8264" w:tentative="1">
      <w:start w:val="1"/>
      <w:numFmt w:val="bullet"/>
      <w:lvlText w:val="•"/>
      <w:lvlJc w:val="left"/>
      <w:pPr>
        <w:tabs>
          <w:tab w:val="num" w:pos="5760"/>
        </w:tabs>
        <w:ind w:left="5760" w:hanging="360"/>
      </w:pPr>
      <w:rPr>
        <w:rFonts w:ascii="Arial" w:hAnsi="Arial" w:hint="default"/>
      </w:rPr>
    </w:lvl>
    <w:lvl w:ilvl="8" w:tplc="B72818B0" w:tentative="1">
      <w:start w:val="1"/>
      <w:numFmt w:val="bullet"/>
      <w:lvlText w:val="•"/>
      <w:lvlJc w:val="left"/>
      <w:pPr>
        <w:tabs>
          <w:tab w:val="num" w:pos="6480"/>
        </w:tabs>
        <w:ind w:left="6480" w:hanging="360"/>
      </w:pPr>
      <w:rPr>
        <w:rFonts w:ascii="Arial" w:hAnsi="Arial" w:hint="default"/>
      </w:rPr>
    </w:lvl>
  </w:abstractNum>
  <w:abstractNum w:abstractNumId="25">
    <w:nsid w:val="41272744"/>
    <w:multiLevelType w:val="multilevel"/>
    <w:tmpl w:val="A8A097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42E4945"/>
    <w:multiLevelType w:val="hybridMultilevel"/>
    <w:tmpl w:val="4108396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nsid w:val="47BC48FB"/>
    <w:multiLevelType w:val="hybridMultilevel"/>
    <w:tmpl w:val="06600B9E"/>
    <w:lvl w:ilvl="0" w:tplc="1180AB5A">
      <w:start w:val="1"/>
      <w:numFmt w:val="bullet"/>
      <w:lvlText w:val="•"/>
      <w:lvlJc w:val="left"/>
      <w:pPr>
        <w:tabs>
          <w:tab w:val="num" w:pos="720"/>
        </w:tabs>
        <w:ind w:left="720" w:hanging="360"/>
      </w:pPr>
      <w:rPr>
        <w:rFonts w:ascii="Arial" w:hAnsi="Arial" w:hint="default"/>
      </w:rPr>
    </w:lvl>
    <w:lvl w:ilvl="1" w:tplc="213E9760" w:tentative="1">
      <w:start w:val="1"/>
      <w:numFmt w:val="bullet"/>
      <w:lvlText w:val="•"/>
      <w:lvlJc w:val="left"/>
      <w:pPr>
        <w:tabs>
          <w:tab w:val="num" w:pos="1440"/>
        </w:tabs>
        <w:ind w:left="1440" w:hanging="360"/>
      </w:pPr>
      <w:rPr>
        <w:rFonts w:ascii="Arial" w:hAnsi="Arial" w:hint="default"/>
      </w:rPr>
    </w:lvl>
    <w:lvl w:ilvl="2" w:tplc="DACC4A52" w:tentative="1">
      <w:start w:val="1"/>
      <w:numFmt w:val="bullet"/>
      <w:lvlText w:val="•"/>
      <w:lvlJc w:val="left"/>
      <w:pPr>
        <w:tabs>
          <w:tab w:val="num" w:pos="2160"/>
        </w:tabs>
        <w:ind w:left="2160" w:hanging="360"/>
      </w:pPr>
      <w:rPr>
        <w:rFonts w:ascii="Arial" w:hAnsi="Arial" w:hint="default"/>
      </w:rPr>
    </w:lvl>
    <w:lvl w:ilvl="3" w:tplc="9A60F364" w:tentative="1">
      <w:start w:val="1"/>
      <w:numFmt w:val="bullet"/>
      <w:lvlText w:val="•"/>
      <w:lvlJc w:val="left"/>
      <w:pPr>
        <w:tabs>
          <w:tab w:val="num" w:pos="2880"/>
        </w:tabs>
        <w:ind w:left="2880" w:hanging="360"/>
      </w:pPr>
      <w:rPr>
        <w:rFonts w:ascii="Arial" w:hAnsi="Arial" w:hint="default"/>
      </w:rPr>
    </w:lvl>
    <w:lvl w:ilvl="4" w:tplc="04E2BBDA" w:tentative="1">
      <w:start w:val="1"/>
      <w:numFmt w:val="bullet"/>
      <w:lvlText w:val="•"/>
      <w:lvlJc w:val="left"/>
      <w:pPr>
        <w:tabs>
          <w:tab w:val="num" w:pos="3600"/>
        </w:tabs>
        <w:ind w:left="3600" w:hanging="360"/>
      </w:pPr>
      <w:rPr>
        <w:rFonts w:ascii="Arial" w:hAnsi="Arial" w:hint="default"/>
      </w:rPr>
    </w:lvl>
    <w:lvl w:ilvl="5" w:tplc="518CE304" w:tentative="1">
      <w:start w:val="1"/>
      <w:numFmt w:val="bullet"/>
      <w:lvlText w:val="•"/>
      <w:lvlJc w:val="left"/>
      <w:pPr>
        <w:tabs>
          <w:tab w:val="num" w:pos="4320"/>
        </w:tabs>
        <w:ind w:left="4320" w:hanging="360"/>
      </w:pPr>
      <w:rPr>
        <w:rFonts w:ascii="Arial" w:hAnsi="Arial" w:hint="default"/>
      </w:rPr>
    </w:lvl>
    <w:lvl w:ilvl="6" w:tplc="C5BAE460" w:tentative="1">
      <w:start w:val="1"/>
      <w:numFmt w:val="bullet"/>
      <w:lvlText w:val="•"/>
      <w:lvlJc w:val="left"/>
      <w:pPr>
        <w:tabs>
          <w:tab w:val="num" w:pos="5040"/>
        </w:tabs>
        <w:ind w:left="5040" w:hanging="360"/>
      </w:pPr>
      <w:rPr>
        <w:rFonts w:ascii="Arial" w:hAnsi="Arial" w:hint="default"/>
      </w:rPr>
    </w:lvl>
    <w:lvl w:ilvl="7" w:tplc="F12CCC78" w:tentative="1">
      <w:start w:val="1"/>
      <w:numFmt w:val="bullet"/>
      <w:lvlText w:val="•"/>
      <w:lvlJc w:val="left"/>
      <w:pPr>
        <w:tabs>
          <w:tab w:val="num" w:pos="5760"/>
        </w:tabs>
        <w:ind w:left="5760" w:hanging="360"/>
      </w:pPr>
      <w:rPr>
        <w:rFonts w:ascii="Arial" w:hAnsi="Arial" w:hint="default"/>
      </w:rPr>
    </w:lvl>
    <w:lvl w:ilvl="8" w:tplc="9078E0E4" w:tentative="1">
      <w:start w:val="1"/>
      <w:numFmt w:val="bullet"/>
      <w:lvlText w:val="•"/>
      <w:lvlJc w:val="left"/>
      <w:pPr>
        <w:tabs>
          <w:tab w:val="num" w:pos="6480"/>
        </w:tabs>
        <w:ind w:left="6480" w:hanging="360"/>
      </w:pPr>
      <w:rPr>
        <w:rFonts w:ascii="Arial" w:hAnsi="Arial" w:hint="default"/>
      </w:rPr>
    </w:lvl>
  </w:abstractNum>
  <w:abstractNum w:abstractNumId="28">
    <w:nsid w:val="4BB64DFD"/>
    <w:multiLevelType w:val="multilevel"/>
    <w:tmpl w:val="3EBE4C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D514EFF"/>
    <w:multiLevelType w:val="hybridMultilevel"/>
    <w:tmpl w:val="99FE1BEE"/>
    <w:lvl w:ilvl="0" w:tplc="D08035A0">
      <w:start w:val="1"/>
      <w:numFmt w:val="bullet"/>
      <w:lvlText w:val="•"/>
      <w:lvlJc w:val="left"/>
      <w:pPr>
        <w:tabs>
          <w:tab w:val="num" w:pos="720"/>
        </w:tabs>
        <w:ind w:left="720" w:hanging="360"/>
      </w:pPr>
      <w:rPr>
        <w:rFonts w:ascii="Arial" w:hAnsi="Arial" w:hint="default"/>
      </w:rPr>
    </w:lvl>
    <w:lvl w:ilvl="1" w:tplc="8C5E81DE" w:tentative="1">
      <w:start w:val="1"/>
      <w:numFmt w:val="bullet"/>
      <w:lvlText w:val="•"/>
      <w:lvlJc w:val="left"/>
      <w:pPr>
        <w:tabs>
          <w:tab w:val="num" w:pos="1440"/>
        </w:tabs>
        <w:ind w:left="1440" w:hanging="360"/>
      </w:pPr>
      <w:rPr>
        <w:rFonts w:ascii="Arial" w:hAnsi="Arial" w:hint="default"/>
      </w:rPr>
    </w:lvl>
    <w:lvl w:ilvl="2" w:tplc="B6CE7C5E" w:tentative="1">
      <w:start w:val="1"/>
      <w:numFmt w:val="bullet"/>
      <w:lvlText w:val="•"/>
      <w:lvlJc w:val="left"/>
      <w:pPr>
        <w:tabs>
          <w:tab w:val="num" w:pos="2160"/>
        </w:tabs>
        <w:ind w:left="2160" w:hanging="360"/>
      </w:pPr>
      <w:rPr>
        <w:rFonts w:ascii="Arial" w:hAnsi="Arial" w:hint="default"/>
      </w:rPr>
    </w:lvl>
    <w:lvl w:ilvl="3" w:tplc="BA2225F4" w:tentative="1">
      <w:start w:val="1"/>
      <w:numFmt w:val="bullet"/>
      <w:lvlText w:val="•"/>
      <w:lvlJc w:val="left"/>
      <w:pPr>
        <w:tabs>
          <w:tab w:val="num" w:pos="2880"/>
        </w:tabs>
        <w:ind w:left="2880" w:hanging="360"/>
      </w:pPr>
      <w:rPr>
        <w:rFonts w:ascii="Arial" w:hAnsi="Arial" w:hint="default"/>
      </w:rPr>
    </w:lvl>
    <w:lvl w:ilvl="4" w:tplc="4F12C2AA" w:tentative="1">
      <w:start w:val="1"/>
      <w:numFmt w:val="bullet"/>
      <w:lvlText w:val="•"/>
      <w:lvlJc w:val="left"/>
      <w:pPr>
        <w:tabs>
          <w:tab w:val="num" w:pos="3600"/>
        </w:tabs>
        <w:ind w:left="3600" w:hanging="360"/>
      </w:pPr>
      <w:rPr>
        <w:rFonts w:ascii="Arial" w:hAnsi="Arial" w:hint="default"/>
      </w:rPr>
    </w:lvl>
    <w:lvl w:ilvl="5" w:tplc="6FE418E0" w:tentative="1">
      <w:start w:val="1"/>
      <w:numFmt w:val="bullet"/>
      <w:lvlText w:val="•"/>
      <w:lvlJc w:val="left"/>
      <w:pPr>
        <w:tabs>
          <w:tab w:val="num" w:pos="4320"/>
        </w:tabs>
        <w:ind w:left="4320" w:hanging="360"/>
      </w:pPr>
      <w:rPr>
        <w:rFonts w:ascii="Arial" w:hAnsi="Arial" w:hint="default"/>
      </w:rPr>
    </w:lvl>
    <w:lvl w:ilvl="6" w:tplc="94307360" w:tentative="1">
      <w:start w:val="1"/>
      <w:numFmt w:val="bullet"/>
      <w:lvlText w:val="•"/>
      <w:lvlJc w:val="left"/>
      <w:pPr>
        <w:tabs>
          <w:tab w:val="num" w:pos="5040"/>
        </w:tabs>
        <w:ind w:left="5040" w:hanging="360"/>
      </w:pPr>
      <w:rPr>
        <w:rFonts w:ascii="Arial" w:hAnsi="Arial" w:hint="default"/>
      </w:rPr>
    </w:lvl>
    <w:lvl w:ilvl="7" w:tplc="A3BCCE12" w:tentative="1">
      <w:start w:val="1"/>
      <w:numFmt w:val="bullet"/>
      <w:lvlText w:val="•"/>
      <w:lvlJc w:val="left"/>
      <w:pPr>
        <w:tabs>
          <w:tab w:val="num" w:pos="5760"/>
        </w:tabs>
        <w:ind w:left="5760" w:hanging="360"/>
      </w:pPr>
      <w:rPr>
        <w:rFonts w:ascii="Arial" w:hAnsi="Arial" w:hint="default"/>
      </w:rPr>
    </w:lvl>
    <w:lvl w:ilvl="8" w:tplc="149AD29A" w:tentative="1">
      <w:start w:val="1"/>
      <w:numFmt w:val="bullet"/>
      <w:lvlText w:val="•"/>
      <w:lvlJc w:val="left"/>
      <w:pPr>
        <w:tabs>
          <w:tab w:val="num" w:pos="6480"/>
        </w:tabs>
        <w:ind w:left="6480" w:hanging="360"/>
      </w:pPr>
      <w:rPr>
        <w:rFonts w:ascii="Arial" w:hAnsi="Arial" w:hint="default"/>
      </w:rPr>
    </w:lvl>
  </w:abstractNum>
  <w:abstractNum w:abstractNumId="30">
    <w:nsid w:val="6005787F"/>
    <w:multiLevelType w:val="hybridMultilevel"/>
    <w:tmpl w:val="CB364A30"/>
    <w:lvl w:ilvl="0" w:tplc="8E5E16AC">
      <w:start w:val="1"/>
      <w:numFmt w:val="bullet"/>
      <w:lvlText w:val="-"/>
      <w:lvlJc w:val="left"/>
      <w:pPr>
        <w:tabs>
          <w:tab w:val="num" w:pos="720"/>
        </w:tabs>
        <w:ind w:left="720" w:hanging="360"/>
      </w:pPr>
      <w:rPr>
        <w:rFonts w:ascii="Times" w:hAnsi="Times" w:hint="default"/>
      </w:rPr>
    </w:lvl>
    <w:lvl w:ilvl="1" w:tplc="372E2E74" w:tentative="1">
      <w:start w:val="1"/>
      <w:numFmt w:val="bullet"/>
      <w:lvlText w:val="-"/>
      <w:lvlJc w:val="left"/>
      <w:pPr>
        <w:tabs>
          <w:tab w:val="num" w:pos="1440"/>
        </w:tabs>
        <w:ind w:left="1440" w:hanging="360"/>
      </w:pPr>
      <w:rPr>
        <w:rFonts w:ascii="Times" w:hAnsi="Times" w:hint="default"/>
      </w:rPr>
    </w:lvl>
    <w:lvl w:ilvl="2" w:tplc="6A28D8D0" w:tentative="1">
      <w:start w:val="1"/>
      <w:numFmt w:val="bullet"/>
      <w:lvlText w:val="-"/>
      <w:lvlJc w:val="left"/>
      <w:pPr>
        <w:tabs>
          <w:tab w:val="num" w:pos="2160"/>
        </w:tabs>
        <w:ind w:left="2160" w:hanging="360"/>
      </w:pPr>
      <w:rPr>
        <w:rFonts w:ascii="Times" w:hAnsi="Times" w:hint="default"/>
      </w:rPr>
    </w:lvl>
    <w:lvl w:ilvl="3" w:tplc="5EF8A3B2" w:tentative="1">
      <w:start w:val="1"/>
      <w:numFmt w:val="bullet"/>
      <w:lvlText w:val="-"/>
      <w:lvlJc w:val="left"/>
      <w:pPr>
        <w:tabs>
          <w:tab w:val="num" w:pos="2880"/>
        </w:tabs>
        <w:ind w:left="2880" w:hanging="360"/>
      </w:pPr>
      <w:rPr>
        <w:rFonts w:ascii="Times" w:hAnsi="Times" w:hint="default"/>
      </w:rPr>
    </w:lvl>
    <w:lvl w:ilvl="4" w:tplc="6016BC0C" w:tentative="1">
      <w:start w:val="1"/>
      <w:numFmt w:val="bullet"/>
      <w:lvlText w:val="-"/>
      <w:lvlJc w:val="left"/>
      <w:pPr>
        <w:tabs>
          <w:tab w:val="num" w:pos="3600"/>
        </w:tabs>
        <w:ind w:left="3600" w:hanging="360"/>
      </w:pPr>
      <w:rPr>
        <w:rFonts w:ascii="Times" w:hAnsi="Times" w:hint="default"/>
      </w:rPr>
    </w:lvl>
    <w:lvl w:ilvl="5" w:tplc="9D820518" w:tentative="1">
      <w:start w:val="1"/>
      <w:numFmt w:val="bullet"/>
      <w:lvlText w:val="-"/>
      <w:lvlJc w:val="left"/>
      <w:pPr>
        <w:tabs>
          <w:tab w:val="num" w:pos="4320"/>
        </w:tabs>
        <w:ind w:left="4320" w:hanging="360"/>
      </w:pPr>
      <w:rPr>
        <w:rFonts w:ascii="Times" w:hAnsi="Times" w:hint="default"/>
      </w:rPr>
    </w:lvl>
    <w:lvl w:ilvl="6" w:tplc="AE081374" w:tentative="1">
      <w:start w:val="1"/>
      <w:numFmt w:val="bullet"/>
      <w:lvlText w:val="-"/>
      <w:lvlJc w:val="left"/>
      <w:pPr>
        <w:tabs>
          <w:tab w:val="num" w:pos="5040"/>
        </w:tabs>
        <w:ind w:left="5040" w:hanging="360"/>
      </w:pPr>
      <w:rPr>
        <w:rFonts w:ascii="Times" w:hAnsi="Times" w:hint="default"/>
      </w:rPr>
    </w:lvl>
    <w:lvl w:ilvl="7" w:tplc="CE788AE4" w:tentative="1">
      <w:start w:val="1"/>
      <w:numFmt w:val="bullet"/>
      <w:lvlText w:val="-"/>
      <w:lvlJc w:val="left"/>
      <w:pPr>
        <w:tabs>
          <w:tab w:val="num" w:pos="5760"/>
        </w:tabs>
        <w:ind w:left="5760" w:hanging="360"/>
      </w:pPr>
      <w:rPr>
        <w:rFonts w:ascii="Times" w:hAnsi="Times" w:hint="default"/>
      </w:rPr>
    </w:lvl>
    <w:lvl w:ilvl="8" w:tplc="E9F4CE00" w:tentative="1">
      <w:start w:val="1"/>
      <w:numFmt w:val="bullet"/>
      <w:lvlText w:val="-"/>
      <w:lvlJc w:val="left"/>
      <w:pPr>
        <w:tabs>
          <w:tab w:val="num" w:pos="6480"/>
        </w:tabs>
        <w:ind w:left="6480" w:hanging="360"/>
      </w:pPr>
      <w:rPr>
        <w:rFonts w:ascii="Times" w:hAnsi="Times" w:hint="default"/>
      </w:rPr>
    </w:lvl>
  </w:abstractNum>
  <w:abstractNum w:abstractNumId="31">
    <w:nsid w:val="6AA760D2"/>
    <w:multiLevelType w:val="multilevel"/>
    <w:tmpl w:val="3312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A57825"/>
    <w:multiLevelType w:val="hybridMultilevel"/>
    <w:tmpl w:val="F03E2F2A"/>
    <w:lvl w:ilvl="0" w:tplc="D9540D64">
      <w:start w:val="5"/>
      <w:numFmt w:val="bullet"/>
      <w:lvlText w:val="-"/>
      <w:lvlJc w:val="left"/>
      <w:pPr>
        <w:ind w:left="720" w:hanging="360"/>
      </w:pPr>
      <w:rPr>
        <w:rFonts w:ascii="Times" w:eastAsia="Calibri" w:hAnsi="Times" w:cs="Time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A21FAC"/>
    <w:multiLevelType w:val="multilevel"/>
    <w:tmpl w:val="7FF0A3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20C746B"/>
    <w:multiLevelType w:val="multilevel"/>
    <w:tmpl w:val="ED1ABC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2DF13F7"/>
    <w:multiLevelType w:val="hybridMultilevel"/>
    <w:tmpl w:val="400A0D7E"/>
    <w:lvl w:ilvl="0" w:tplc="FC6EB19C">
      <w:start w:val="1"/>
      <w:numFmt w:val="bullet"/>
      <w:lvlText w:val="•"/>
      <w:lvlJc w:val="left"/>
      <w:pPr>
        <w:tabs>
          <w:tab w:val="num" w:pos="720"/>
        </w:tabs>
        <w:ind w:left="720" w:hanging="360"/>
      </w:pPr>
      <w:rPr>
        <w:rFonts w:ascii="Arial" w:hAnsi="Arial" w:hint="default"/>
      </w:rPr>
    </w:lvl>
    <w:lvl w:ilvl="1" w:tplc="4A8A22B4" w:tentative="1">
      <w:start w:val="1"/>
      <w:numFmt w:val="bullet"/>
      <w:lvlText w:val="•"/>
      <w:lvlJc w:val="left"/>
      <w:pPr>
        <w:tabs>
          <w:tab w:val="num" w:pos="1440"/>
        </w:tabs>
        <w:ind w:left="1440" w:hanging="360"/>
      </w:pPr>
      <w:rPr>
        <w:rFonts w:ascii="Arial" w:hAnsi="Arial" w:hint="default"/>
      </w:rPr>
    </w:lvl>
    <w:lvl w:ilvl="2" w:tplc="9FC273A0" w:tentative="1">
      <w:start w:val="1"/>
      <w:numFmt w:val="bullet"/>
      <w:lvlText w:val="•"/>
      <w:lvlJc w:val="left"/>
      <w:pPr>
        <w:tabs>
          <w:tab w:val="num" w:pos="2160"/>
        </w:tabs>
        <w:ind w:left="2160" w:hanging="360"/>
      </w:pPr>
      <w:rPr>
        <w:rFonts w:ascii="Arial" w:hAnsi="Arial" w:hint="default"/>
      </w:rPr>
    </w:lvl>
    <w:lvl w:ilvl="3" w:tplc="655AC03A" w:tentative="1">
      <w:start w:val="1"/>
      <w:numFmt w:val="bullet"/>
      <w:lvlText w:val="•"/>
      <w:lvlJc w:val="left"/>
      <w:pPr>
        <w:tabs>
          <w:tab w:val="num" w:pos="2880"/>
        </w:tabs>
        <w:ind w:left="2880" w:hanging="360"/>
      </w:pPr>
      <w:rPr>
        <w:rFonts w:ascii="Arial" w:hAnsi="Arial" w:hint="default"/>
      </w:rPr>
    </w:lvl>
    <w:lvl w:ilvl="4" w:tplc="EC7CF4B0" w:tentative="1">
      <w:start w:val="1"/>
      <w:numFmt w:val="bullet"/>
      <w:lvlText w:val="•"/>
      <w:lvlJc w:val="left"/>
      <w:pPr>
        <w:tabs>
          <w:tab w:val="num" w:pos="3600"/>
        </w:tabs>
        <w:ind w:left="3600" w:hanging="360"/>
      </w:pPr>
      <w:rPr>
        <w:rFonts w:ascii="Arial" w:hAnsi="Arial" w:hint="default"/>
      </w:rPr>
    </w:lvl>
    <w:lvl w:ilvl="5" w:tplc="C95A3148" w:tentative="1">
      <w:start w:val="1"/>
      <w:numFmt w:val="bullet"/>
      <w:lvlText w:val="•"/>
      <w:lvlJc w:val="left"/>
      <w:pPr>
        <w:tabs>
          <w:tab w:val="num" w:pos="4320"/>
        </w:tabs>
        <w:ind w:left="4320" w:hanging="360"/>
      </w:pPr>
      <w:rPr>
        <w:rFonts w:ascii="Arial" w:hAnsi="Arial" w:hint="default"/>
      </w:rPr>
    </w:lvl>
    <w:lvl w:ilvl="6" w:tplc="04AA2E8C" w:tentative="1">
      <w:start w:val="1"/>
      <w:numFmt w:val="bullet"/>
      <w:lvlText w:val="•"/>
      <w:lvlJc w:val="left"/>
      <w:pPr>
        <w:tabs>
          <w:tab w:val="num" w:pos="5040"/>
        </w:tabs>
        <w:ind w:left="5040" w:hanging="360"/>
      </w:pPr>
      <w:rPr>
        <w:rFonts w:ascii="Arial" w:hAnsi="Arial" w:hint="default"/>
      </w:rPr>
    </w:lvl>
    <w:lvl w:ilvl="7" w:tplc="F942185E" w:tentative="1">
      <w:start w:val="1"/>
      <w:numFmt w:val="bullet"/>
      <w:lvlText w:val="•"/>
      <w:lvlJc w:val="left"/>
      <w:pPr>
        <w:tabs>
          <w:tab w:val="num" w:pos="5760"/>
        </w:tabs>
        <w:ind w:left="5760" w:hanging="360"/>
      </w:pPr>
      <w:rPr>
        <w:rFonts w:ascii="Arial" w:hAnsi="Arial" w:hint="default"/>
      </w:rPr>
    </w:lvl>
    <w:lvl w:ilvl="8" w:tplc="3A96F0A6" w:tentative="1">
      <w:start w:val="1"/>
      <w:numFmt w:val="bullet"/>
      <w:lvlText w:val="•"/>
      <w:lvlJc w:val="left"/>
      <w:pPr>
        <w:tabs>
          <w:tab w:val="num" w:pos="6480"/>
        </w:tabs>
        <w:ind w:left="6480" w:hanging="360"/>
      </w:pPr>
      <w:rPr>
        <w:rFonts w:ascii="Arial" w:hAnsi="Arial" w:hint="default"/>
      </w:rPr>
    </w:lvl>
  </w:abstractNum>
  <w:abstractNum w:abstractNumId="36">
    <w:nsid w:val="744C5F4B"/>
    <w:multiLevelType w:val="hybridMultilevel"/>
    <w:tmpl w:val="1A463960"/>
    <w:lvl w:ilvl="0" w:tplc="0410000F">
      <w:start w:val="1"/>
      <w:numFmt w:val="decimal"/>
      <w:lvlText w:val="%1."/>
      <w:lvlJc w:val="left"/>
      <w:pPr>
        <w:ind w:left="360" w:hanging="360"/>
      </w:pPr>
    </w:lvl>
    <w:lvl w:ilvl="1" w:tplc="AA609E92">
      <w:numFmt w:val="bullet"/>
      <w:lvlText w:val="-"/>
      <w:lvlJc w:val="left"/>
      <w:pPr>
        <w:ind w:left="1080" w:hanging="360"/>
      </w:pPr>
      <w:rPr>
        <w:rFonts w:ascii="Cambria" w:eastAsia="MS Mincho" w:hAnsi="Cambria" w:cs="Calibri"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nsid w:val="77485D07"/>
    <w:multiLevelType w:val="multilevel"/>
    <w:tmpl w:val="389C46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BB5346A"/>
    <w:multiLevelType w:val="multilevel"/>
    <w:tmpl w:val="25A215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9"/>
  </w:num>
  <w:num w:numId="3">
    <w:abstractNumId w:val="1"/>
  </w:num>
  <w:num w:numId="4">
    <w:abstractNumId w:val="32"/>
  </w:num>
  <w:num w:numId="5">
    <w:abstractNumId w:val="27"/>
  </w:num>
  <w:num w:numId="6">
    <w:abstractNumId w:val="30"/>
  </w:num>
  <w:num w:numId="7">
    <w:abstractNumId w:val="24"/>
  </w:num>
  <w:num w:numId="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9">
    <w:abstractNumId w:val="21"/>
  </w:num>
  <w:num w:numId="10">
    <w:abstractNumId w:val="37"/>
  </w:num>
  <w:num w:numId="11">
    <w:abstractNumId w:val="12"/>
  </w:num>
  <w:num w:numId="12">
    <w:abstractNumId w:val="38"/>
  </w:num>
  <w:num w:numId="13">
    <w:abstractNumId w:val="3"/>
  </w:num>
  <w:num w:numId="14">
    <w:abstractNumId w:val="33"/>
  </w:num>
  <w:num w:numId="15">
    <w:abstractNumId w:val="25"/>
  </w:num>
  <w:num w:numId="16">
    <w:abstractNumId w:val="9"/>
  </w:num>
  <w:num w:numId="17">
    <w:abstractNumId w:val="8"/>
  </w:num>
  <w:num w:numId="18">
    <w:abstractNumId w:val="20"/>
  </w:num>
  <w:num w:numId="19">
    <w:abstractNumId w:val="28"/>
  </w:num>
  <w:num w:numId="20">
    <w:abstractNumId w:val="34"/>
  </w:num>
  <w:num w:numId="21">
    <w:abstractNumId w:val="11"/>
  </w:num>
  <w:num w:numId="22">
    <w:abstractNumId w:val="36"/>
  </w:num>
  <w:num w:numId="23">
    <w:abstractNumId w:val="19"/>
  </w:num>
  <w:num w:numId="24">
    <w:abstractNumId w:val="7"/>
  </w:num>
  <w:num w:numId="25">
    <w:abstractNumId w:val="15"/>
  </w:num>
  <w:num w:numId="26">
    <w:abstractNumId w:val="16"/>
  </w:num>
  <w:num w:numId="27">
    <w:abstractNumId w:val="2"/>
  </w:num>
  <w:num w:numId="28">
    <w:abstractNumId w:val="26"/>
  </w:num>
  <w:num w:numId="29">
    <w:abstractNumId w:val="5"/>
  </w:num>
  <w:num w:numId="30">
    <w:abstractNumId w:val="14"/>
  </w:num>
  <w:num w:numId="31">
    <w:abstractNumId w:val="6"/>
  </w:num>
  <w:num w:numId="32">
    <w:abstractNumId w:val="17"/>
  </w:num>
  <w:num w:numId="33">
    <w:abstractNumId w:val="10"/>
  </w:num>
  <w:num w:numId="34">
    <w:abstractNumId w:val="4"/>
  </w:num>
  <w:num w:numId="35">
    <w:abstractNumId w:val="13"/>
  </w:num>
  <w:num w:numId="36">
    <w:abstractNumId w:val="22"/>
  </w:num>
  <w:num w:numId="37">
    <w:abstractNumId w:val="18"/>
  </w:num>
  <w:num w:numId="38">
    <w:abstractNumId w:val="23"/>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43"/>
    <w:rsid w:val="000001A6"/>
    <w:rsid w:val="000100F2"/>
    <w:rsid w:val="0003605F"/>
    <w:rsid w:val="00046BFE"/>
    <w:rsid w:val="00053158"/>
    <w:rsid w:val="00072A34"/>
    <w:rsid w:val="00073817"/>
    <w:rsid w:val="00087C98"/>
    <w:rsid w:val="00093EF5"/>
    <w:rsid w:val="000C06CE"/>
    <w:rsid w:val="000D726A"/>
    <w:rsid w:val="000E2668"/>
    <w:rsid w:val="0010108E"/>
    <w:rsid w:val="0010771F"/>
    <w:rsid w:val="0013234F"/>
    <w:rsid w:val="001555A9"/>
    <w:rsid w:val="00155DCF"/>
    <w:rsid w:val="00161DE5"/>
    <w:rsid w:val="00161E7B"/>
    <w:rsid w:val="0016267D"/>
    <w:rsid w:val="001714A1"/>
    <w:rsid w:val="00181A58"/>
    <w:rsid w:val="00192DE7"/>
    <w:rsid w:val="001D25F8"/>
    <w:rsid w:val="001E2D0E"/>
    <w:rsid w:val="001F678B"/>
    <w:rsid w:val="002271CC"/>
    <w:rsid w:val="00251B37"/>
    <w:rsid w:val="002636AC"/>
    <w:rsid w:val="002B0D37"/>
    <w:rsid w:val="002B79E7"/>
    <w:rsid w:val="002F0F5F"/>
    <w:rsid w:val="00313D0A"/>
    <w:rsid w:val="003251F4"/>
    <w:rsid w:val="00326AF9"/>
    <w:rsid w:val="003466E3"/>
    <w:rsid w:val="003477E8"/>
    <w:rsid w:val="00351013"/>
    <w:rsid w:val="00356CAF"/>
    <w:rsid w:val="00361716"/>
    <w:rsid w:val="00363DB3"/>
    <w:rsid w:val="00382B54"/>
    <w:rsid w:val="0039678F"/>
    <w:rsid w:val="003A184F"/>
    <w:rsid w:val="003A5154"/>
    <w:rsid w:val="003B3F7C"/>
    <w:rsid w:val="003D34E2"/>
    <w:rsid w:val="003D3661"/>
    <w:rsid w:val="003E17A0"/>
    <w:rsid w:val="003F1C76"/>
    <w:rsid w:val="0040500A"/>
    <w:rsid w:val="004162AE"/>
    <w:rsid w:val="00434D8E"/>
    <w:rsid w:val="00436F98"/>
    <w:rsid w:val="00452ADE"/>
    <w:rsid w:val="004569B5"/>
    <w:rsid w:val="004654CA"/>
    <w:rsid w:val="00477071"/>
    <w:rsid w:val="004773AE"/>
    <w:rsid w:val="004816C4"/>
    <w:rsid w:val="004868D7"/>
    <w:rsid w:val="004968C6"/>
    <w:rsid w:val="004B23D6"/>
    <w:rsid w:val="004C50CC"/>
    <w:rsid w:val="004D4175"/>
    <w:rsid w:val="004E0155"/>
    <w:rsid w:val="004F4337"/>
    <w:rsid w:val="004F70D1"/>
    <w:rsid w:val="00502B1F"/>
    <w:rsid w:val="00507B0C"/>
    <w:rsid w:val="00522D43"/>
    <w:rsid w:val="00524CC0"/>
    <w:rsid w:val="00590AA7"/>
    <w:rsid w:val="005C1B41"/>
    <w:rsid w:val="005F0869"/>
    <w:rsid w:val="00611889"/>
    <w:rsid w:val="00642D52"/>
    <w:rsid w:val="00643692"/>
    <w:rsid w:val="006517C8"/>
    <w:rsid w:val="0068044E"/>
    <w:rsid w:val="0068471C"/>
    <w:rsid w:val="00694653"/>
    <w:rsid w:val="006A69D5"/>
    <w:rsid w:val="006B0430"/>
    <w:rsid w:val="006B5F4F"/>
    <w:rsid w:val="006D5B23"/>
    <w:rsid w:val="006E55C5"/>
    <w:rsid w:val="006F3AA5"/>
    <w:rsid w:val="006F466F"/>
    <w:rsid w:val="0070454E"/>
    <w:rsid w:val="00713941"/>
    <w:rsid w:val="007239CF"/>
    <w:rsid w:val="00732B03"/>
    <w:rsid w:val="007402F7"/>
    <w:rsid w:val="00770D34"/>
    <w:rsid w:val="00781460"/>
    <w:rsid w:val="00783280"/>
    <w:rsid w:val="0079192A"/>
    <w:rsid w:val="007A1706"/>
    <w:rsid w:val="007B0E7B"/>
    <w:rsid w:val="007C0352"/>
    <w:rsid w:val="007C1D22"/>
    <w:rsid w:val="007F1F4D"/>
    <w:rsid w:val="007F50D1"/>
    <w:rsid w:val="00822134"/>
    <w:rsid w:val="008317C8"/>
    <w:rsid w:val="0084646F"/>
    <w:rsid w:val="008658D0"/>
    <w:rsid w:val="00893167"/>
    <w:rsid w:val="008B4DAE"/>
    <w:rsid w:val="008B4FFE"/>
    <w:rsid w:val="008C1577"/>
    <w:rsid w:val="008E0863"/>
    <w:rsid w:val="009035C7"/>
    <w:rsid w:val="009103D7"/>
    <w:rsid w:val="00914DBC"/>
    <w:rsid w:val="00925A8A"/>
    <w:rsid w:val="0094259F"/>
    <w:rsid w:val="00946B74"/>
    <w:rsid w:val="0096262C"/>
    <w:rsid w:val="009640CC"/>
    <w:rsid w:val="00971D80"/>
    <w:rsid w:val="0097339E"/>
    <w:rsid w:val="00973F2A"/>
    <w:rsid w:val="00997603"/>
    <w:rsid w:val="009A5240"/>
    <w:rsid w:val="009C0CF3"/>
    <w:rsid w:val="009C2084"/>
    <w:rsid w:val="009C59CD"/>
    <w:rsid w:val="009D17FF"/>
    <w:rsid w:val="009F02A8"/>
    <w:rsid w:val="009F7878"/>
    <w:rsid w:val="00A035EF"/>
    <w:rsid w:val="00A3318D"/>
    <w:rsid w:val="00A41FF2"/>
    <w:rsid w:val="00A5126C"/>
    <w:rsid w:val="00A60135"/>
    <w:rsid w:val="00A60B0C"/>
    <w:rsid w:val="00A92EF0"/>
    <w:rsid w:val="00AA671E"/>
    <w:rsid w:val="00AB15AD"/>
    <w:rsid w:val="00AC0F1E"/>
    <w:rsid w:val="00AD6A29"/>
    <w:rsid w:val="00B301E4"/>
    <w:rsid w:val="00B40168"/>
    <w:rsid w:val="00B4319F"/>
    <w:rsid w:val="00B65CF0"/>
    <w:rsid w:val="00B75630"/>
    <w:rsid w:val="00BA1D01"/>
    <w:rsid w:val="00BB28C2"/>
    <w:rsid w:val="00BD6443"/>
    <w:rsid w:val="00BD6D1B"/>
    <w:rsid w:val="00BF1622"/>
    <w:rsid w:val="00BF6FEA"/>
    <w:rsid w:val="00C15224"/>
    <w:rsid w:val="00C17100"/>
    <w:rsid w:val="00C61F8B"/>
    <w:rsid w:val="00C725DD"/>
    <w:rsid w:val="00C90B51"/>
    <w:rsid w:val="00CA1398"/>
    <w:rsid w:val="00CA15AF"/>
    <w:rsid w:val="00CB07DC"/>
    <w:rsid w:val="00CC6C74"/>
    <w:rsid w:val="00CE1CF9"/>
    <w:rsid w:val="00D04BF3"/>
    <w:rsid w:val="00D1279B"/>
    <w:rsid w:val="00D47842"/>
    <w:rsid w:val="00D5630E"/>
    <w:rsid w:val="00D73EDE"/>
    <w:rsid w:val="00D77772"/>
    <w:rsid w:val="00D837DC"/>
    <w:rsid w:val="00D9303E"/>
    <w:rsid w:val="00D95358"/>
    <w:rsid w:val="00D96FEE"/>
    <w:rsid w:val="00DB1C81"/>
    <w:rsid w:val="00DD301D"/>
    <w:rsid w:val="00DF0FE1"/>
    <w:rsid w:val="00DF3380"/>
    <w:rsid w:val="00E32A63"/>
    <w:rsid w:val="00E33339"/>
    <w:rsid w:val="00E43C61"/>
    <w:rsid w:val="00E510DC"/>
    <w:rsid w:val="00E53E0B"/>
    <w:rsid w:val="00E60FAD"/>
    <w:rsid w:val="00E74790"/>
    <w:rsid w:val="00E74974"/>
    <w:rsid w:val="00E7670D"/>
    <w:rsid w:val="00EA01A6"/>
    <w:rsid w:val="00EA40CE"/>
    <w:rsid w:val="00EB4263"/>
    <w:rsid w:val="00EB6F22"/>
    <w:rsid w:val="00EC732F"/>
    <w:rsid w:val="00ED399F"/>
    <w:rsid w:val="00ED7D5B"/>
    <w:rsid w:val="00EE7DA9"/>
    <w:rsid w:val="00F1038B"/>
    <w:rsid w:val="00F10DA4"/>
    <w:rsid w:val="00F20090"/>
    <w:rsid w:val="00FB2109"/>
    <w:rsid w:val="00FC5791"/>
    <w:rsid w:val="00FC6E18"/>
    <w:rsid w:val="00FD52FC"/>
    <w:rsid w:val="00FD5A0F"/>
    <w:rsid w:val="00FE60F7"/>
    <w:rsid w:val="00FE7455"/>
    <w:rsid w:val="00FF4D5D"/>
    <w:rsid w:val="00FF67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chartTrackingRefBased/>
  <w15:docId w15:val="{5961CB58-A118-4A74-938D-555F83DA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rsid w:val="00E74790"/>
    <w:pPr>
      <w:keepNext/>
      <w:outlineLvl w:val="0"/>
    </w:pPr>
    <w:rPr>
      <w:rFonts w:ascii="Times New Roman" w:eastAsia="Times New Roman" w:hAnsi="Times New Roman"/>
      <w:b/>
      <w:szCs w:val="20"/>
    </w:rPr>
  </w:style>
  <w:style w:type="paragraph" w:styleId="Titolo2">
    <w:name w:val="heading 2"/>
    <w:basedOn w:val="Normale"/>
    <w:next w:val="Normale"/>
    <w:link w:val="Titolo2Carattere"/>
    <w:qFormat/>
    <w:rsid w:val="00E74790"/>
    <w:pPr>
      <w:keepNext/>
      <w:outlineLvl w:val="1"/>
    </w:pPr>
    <w:rPr>
      <w:rFonts w:ascii="Times New Roman" w:eastAsia="Times New Roman" w:hAnsi="Times New Roman"/>
      <w:i/>
      <w:szCs w:val="20"/>
    </w:rPr>
  </w:style>
  <w:style w:type="paragraph" w:styleId="Titolo3">
    <w:name w:val="heading 3"/>
    <w:basedOn w:val="Normale"/>
    <w:next w:val="Normale"/>
    <w:link w:val="Titolo3Carattere"/>
    <w:qFormat/>
    <w:rsid w:val="00E74790"/>
    <w:pPr>
      <w:keepNext/>
      <w:jc w:val="both"/>
      <w:outlineLvl w:val="2"/>
    </w:pPr>
    <w:rPr>
      <w:rFonts w:ascii="Times New Roman" w:eastAsia="Times New Roman" w:hAnsi="Times New Roman"/>
      <w:b/>
      <w:color w:val="000000"/>
      <w:szCs w:val="20"/>
    </w:rPr>
  </w:style>
  <w:style w:type="paragraph" w:styleId="Titolo4">
    <w:name w:val="heading 4"/>
    <w:basedOn w:val="Normale"/>
    <w:next w:val="Normale"/>
    <w:link w:val="Titolo4Carattere"/>
    <w:qFormat/>
    <w:rsid w:val="00E74790"/>
    <w:pPr>
      <w:keepNext/>
      <w:outlineLvl w:val="3"/>
    </w:pPr>
    <w:rPr>
      <w:rFonts w:ascii="Times New Roman" w:eastAsia="Times New Roman" w:hAnsi="Times New Roman"/>
      <w:b/>
      <w:smallCaps/>
      <w:szCs w:val="20"/>
      <w:u w:val="single"/>
    </w:rPr>
  </w:style>
  <w:style w:type="paragraph" w:styleId="Titolo5">
    <w:name w:val="heading 5"/>
    <w:basedOn w:val="Normale"/>
    <w:next w:val="Normale"/>
    <w:link w:val="Titolo5Carattere"/>
    <w:qFormat/>
    <w:rsid w:val="00E74790"/>
    <w:pPr>
      <w:keepNext/>
      <w:jc w:val="both"/>
      <w:outlineLvl w:val="4"/>
    </w:pPr>
    <w:rPr>
      <w:rFonts w:ascii="Times New Roman" w:eastAsia="Times New Roman" w:hAnsi="Times New Roman"/>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6443"/>
    <w:pPr>
      <w:ind w:left="720"/>
      <w:contextualSpacing/>
    </w:pPr>
  </w:style>
  <w:style w:type="character" w:styleId="Collegamentoipertestuale">
    <w:name w:val="Hyperlink"/>
    <w:uiPriority w:val="99"/>
    <w:unhideWhenUsed/>
    <w:rsid w:val="003251F4"/>
    <w:rPr>
      <w:color w:val="0000FF"/>
      <w:u w:val="single"/>
    </w:rPr>
  </w:style>
  <w:style w:type="table" w:styleId="Grigliatabella">
    <w:name w:val="Table Grid"/>
    <w:basedOn w:val="Tabellanormale"/>
    <w:uiPriority w:val="59"/>
    <w:rsid w:val="00496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link w:val="Titolo1"/>
    <w:rsid w:val="00E74790"/>
    <w:rPr>
      <w:rFonts w:ascii="Times New Roman" w:eastAsia="Times New Roman" w:hAnsi="Times New Roman" w:cs="Times New Roman"/>
      <w:b/>
      <w:szCs w:val="20"/>
    </w:rPr>
  </w:style>
  <w:style w:type="character" w:customStyle="1" w:styleId="Titolo2Carattere">
    <w:name w:val="Titolo 2 Carattere"/>
    <w:link w:val="Titolo2"/>
    <w:rsid w:val="00E74790"/>
    <w:rPr>
      <w:rFonts w:ascii="Times New Roman" w:eastAsia="Times New Roman" w:hAnsi="Times New Roman" w:cs="Times New Roman"/>
      <w:i/>
      <w:szCs w:val="20"/>
    </w:rPr>
  </w:style>
  <w:style w:type="character" w:customStyle="1" w:styleId="Titolo3Carattere">
    <w:name w:val="Titolo 3 Carattere"/>
    <w:link w:val="Titolo3"/>
    <w:uiPriority w:val="9"/>
    <w:rsid w:val="00E74790"/>
    <w:rPr>
      <w:rFonts w:ascii="Times New Roman" w:eastAsia="Times New Roman" w:hAnsi="Times New Roman" w:cs="Times New Roman"/>
      <w:b/>
      <w:color w:val="000000"/>
      <w:szCs w:val="20"/>
    </w:rPr>
  </w:style>
  <w:style w:type="character" w:customStyle="1" w:styleId="Titolo4Carattere">
    <w:name w:val="Titolo 4 Carattere"/>
    <w:link w:val="Titolo4"/>
    <w:rsid w:val="00E74790"/>
    <w:rPr>
      <w:rFonts w:ascii="Times New Roman" w:eastAsia="Times New Roman" w:hAnsi="Times New Roman" w:cs="Times New Roman"/>
      <w:b/>
      <w:smallCaps/>
      <w:szCs w:val="20"/>
      <w:u w:val="single"/>
    </w:rPr>
  </w:style>
  <w:style w:type="character" w:customStyle="1" w:styleId="Titolo5Carattere">
    <w:name w:val="Titolo 5 Carattere"/>
    <w:link w:val="Titolo5"/>
    <w:rsid w:val="00E74790"/>
    <w:rPr>
      <w:rFonts w:ascii="Times New Roman" w:eastAsia="Times New Roman" w:hAnsi="Times New Roman" w:cs="Times New Roman"/>
      <w:i/>
      <w:szCs w:val="20"/>
    </w:rPr>
  </w:style>
  <w:style w:type="paragraph" w:styleId="Sottotitolo">
    <w:name w:val="Subtitle"/>
    <w:basedOn w:val="Normale"/>
    <w:link w:val="SottotitoloCarattere"/>
    <w:qFormat/>
    <w:rsid w:val="00E74790"/>
    <w:pPr>
      <w:jc w:val="both"/>
    </w:pPr>
    <w:rPr>
      <w:rFonts w:ascii="Times New Roman" w:eastAsia="Times New Roman" w:hAnsi="Times New Roman"/>
      <w:i/>
      <w:szCs w:val="20"/>
    </w:rPr>
  </w:style>
  <w:style w:type="character" w:customStyle="1" w:styleId="SottotitoloCarattere">
    <w:name w:val="Sottotitolo Carattere"/>
    <w:link w:val="Sottotitolo"/>
    <w:rsid w:val="00E74790"/>
    <w:rPr>
      <w:rFonts w:ascii="Times New Roman" w:eastAsia="Times New Roman" w:hAnsi="Times New Roman" w:cs="Times New Roman"/>
      <w:i/>
      <w:szCs w:val="20"/>
    </w:rPr>
  </w:style>
  <w:style w:type="paragraph" w:customStyle="1" w:styleId="a">
    <w:basedOn w:val="Normale"/>
    <w:next w:val="Corpotesto"/>
    <w:rsid w:val="00E74790"/>
    <w:rPr>
      <w:rFonts w:ascii="Times New Roman" w:eastAsia="Times New Roman" w:hAnsi="Times New Roman"/>
      <w:szCs w:val="20"/>
    </w:rPr>
  </w:style>
  <w:style w:type="paragraph" w:styleId="Rientrocorpodeltesto">
    <w:name w:val="Body Text Indent"/>
    <w:basedOn w:val="Normale"/>
    <w:link w:val="RientrocorpodeltestoCarattere"/>
    <w:rsid w:val="00E74790"/>
    <w:pPr>
      <w:ind w:right="-1"/>
      <w:jc w:val="both"/>
    </w:pPr>
    <w:rPr>
      <w:rFonts w:ascii="Times New Roman" w:eastAsia="Times New Roman" w:hAnsi="Times New Roman"/>
      <w:szCs w:val="20"/>
    </w:rPr>
  </w:style>
  <w:style w:type="character" w:customStyle="1" w:styleId="RientrocorpodeltestoCarattere">
    <w:name w:val="Rientro corpo del testo Carattere"/>
    <w:link w:val="Rientrocorpodeltesto"/>
    <w:rsid w:val="00E74790"/>
    <w:rPr>
      <w:rFonts w:ascii="Times New Roman" w:eastAsia="Times New Roman" w:hAnsi="Times New Roman" w:cs="Times New Roman"/>
      <w:szCs w:val="20"/>
    </w:rPr>
  </w:style>
  <w:style w:type="paragraph" w:customStyle="1" w:styleId="NormaleWeb1">
    <w:name w:val="Normale (Web)1"/>
    <w:basedOn w:val="Normale"/>
    <w:rsid w:val="00E74790"/>
    <w:pPr>
      <w:spacing w:before="100" w:after="100"/>
    </w:pPr>
    <w:rPr>
      <w:rFonts w:ascii="Arial Unicode MS" w:eastAsia="Arial Unicode MS" w:hAnsi="Arial Unicode MS"/>
      <w:szCs w:val="20"/>
    </w:rPr>
  </w:style>
  <w:style w:type="paragraph" w:styleId="Rientrocorpodeltesto2">
    <w:name w:val="Body Text Indent 2"/>
    <w:basedOn w:val="Normale"/>
    <w:link w:val="Rientrocorpodeltesto2Carattere"/>
    <w:rsid w:val="00E74790"/>
    <w:pPr>
      <w:spacing w:before="120"/>
      <w:ind w:left="1985" w:hanging="1985"/>
      <w:jc w:val="both"/>
    </w:pPr>
    <w:rPr>
      <w:rFonts w:ascii="Times New Roman" w:eastAsia="Times New Roman" w:hAnsi="Times New Roman"/>
      <w:szCs w:val="20"/>
    </w:rPr>
  </w:style>
  <w:style w:type="character" w:customStyle="1" w:styleId="Rientrocorpodeltesto2Carattere">
    <w:name w:val="Rientro corpo del testo 2 Carattere"/>
    <w:link w:val="Rientrocorpodeltesto2"/>
    <w:rsid w:val="00E74790"/>
    <w:rPr>
      <w:rFonts w:ascii="Times New Roman" w:eastAsia="Times New Roman" w:hAnsi="Times New Roman" w:cs="Times New Roman"/>
      <w:szCs w:val="20"/>
    </w:rPr>
  </w:style>
  <w:style w:type="paragraph" w:styleId="Titolo">
    <w:name w:val="Title"/>
    <w:basedOn w:val="Normale"/>
    <w:link w:val="TitoloCarattere"/>
    <w:qFormat/>
    <w:rsid w:val="00E74790"/>
    <w:pPr>
      <w:jc w:val="center"/>
    </w:pPr>
    <w:rPr>
      <w:rFonts w:ascii="Times New Roman" w:eastAsia="Times New Roman" w:hAnsi="Times New Roman"/>
      <w:b/>
      <w:szCs w:val="20"/>
    </w:rPr>
  </w:style>
  <w:style w:type="character" w:customStyle="1" w:styleId="TitoloCarattere">
    <w:name w:val="Titolo Carattere"/>
    <w:link w:val="Titolo"/>
    <w:rsid w:val="00E74790"/>
    <w:rPr>
      <w:rFonts w:ascii="Times New Roman" w:eastAsia="Times New Roman" w:hAnsi="Times New Roman" w:cs="Times New Roman"/>
      <w:b/>
      <w:szCs w:val="20"/>
    </w:rPr>
  </w:style>
  <w:style w:type="paragraph" w:styleId="Corpotesto">
    <w:name w:val="Body Text"/>
    <w:basedOn w:val="Normale"/>
    <w:link w:val="CorpotestoCarattere"/>
    <w:uiPriority w:val="99"/>
    <w:semiHidden/>
    <w:unhideWhenUsed/>
    <w:rsid w:val="00E74790"/>
    <w:pPr>
      <w:spacing w:after="120"/>
    </w:pPr>
  </w:style>
  <w:style w:type="character" w:customStyle="1" w:styleId="CorpotestoCarattere">
    <w:name w:val="Corpo testo Carattere"/>
    <w:basedOn w:val="Carpredefinitoparagrafo"/>
    <w:link w:val="Corpotesto"/>
    <w:uiPriority w:val="99"/>
    <w:semiHidden/>
    <w:rsid w:val="00E74790"/>
  </w:style>
  <w:style w:type="paragraph" w:styleId="Intestazione">
    <w:name w:val="header"/>
    <w:basedOn w:val="Normale"/>
    <w:link w:val="IntestazioneCarattere"/>
    <w:uiPriority w:val="99"/>
    <w:unhideWhenUsed/>
    <w:rsid w:val="00E60FAD"/>
    <w:pPr>
      <w:tabs>
        <w:tab w:val="center" w:pos="4819"/>
        <w:tab w:val="right" w:pos="9638"/>
      </w:tabs>
    </w:pPr>
  </w:style>
  <w:style w:type="character" w:customStyle="1" w:styleId="IntestazioneCarattere">
    <w:name w:val="Intestazione Carattere"/>
    <w:basedOn w:val="Carpredefinitoparagrafo"/>
    <w:link w:val="Intestazione"/>
    <w:uiPriority w:val="99"/>
    <w:rsid w:val="00E60FAD"/>
  </w:style>
  <w:style w:type="paragraph" w:styleId="Pidipagina">
    <w:name w:val="footer"/>
    <w:basedOn w:val="Normale"/>
    <w:link w:val="PidipaginaCarattere"/>
    <w:uiPriority w:val="99"/>
    <w:unhideWhenUsed/>
    <w:rsid w:val="00E60FAD"/>
    <w:pPr>
      <w:tabs>
        <w:tab w:val="center" w:pos="4819"/>
        <w:tab w:val="right" w:pos="9638"/>
      </w:tabs>
    </w:pPr>
  </w:style>
  <w:style w:type="character" w:customStyle="1" w:styleId="PidipaginaCarattere">
    <w:name w:val="Piè di pagina Carattere"/>
    <w:basedOn w:val="Carpredefinitoparagrafo"/>
    <w:link w:val="Pidipagina"/>
    <w:uiPriority w:val="99"/>
    <w:rsid w:val="00E60FAD"/>
  </w:style>
  <w:style w:type="character" w:customStyle="1" w:styleId="Menzionenonrisolta1">
    <w:name w:val="Menzione non risolta1"/>
    <w:uiPriority w:val="99"/>
    <w:semiHidden/>
    <w:unhideWhenUsed/>
    <w:rsid w:val="00D9303E"/>
    <w:rPr>
      <w:color w:val="605E5C"/>
      <w:shd w:val="clear" w:color="auto" w:fill="E1DFDD"/>
    </w:rPr>
  </w:style>
  <w:style w:type="character" w:styleId="Rimandocommento">
    <w:name w:val="annotation reference"/>
    <w:uiPriority w:val="99"/>
    <w:semiHidden/>
    <w:unhideWhenUsed/>
    <w:rsid w:val="00251B37"/>
    <w:rPr>
      <w:sz w:val="16"/>
      <w:szCs w:val="16"/>
    </w:rPr>
  </w:style>
  <w:style w:type="paragraph" w:styleId="Testocommento">
    <w:name w:val="annotation text"/>
    <w:basedOn w:val="Normale"/>
    <w:link w:val="TestocommentoCarattere"/>
    <w:uiPriority w:val="99"/>
    <w:semiHidden/>
    <w:unhideWhenUsed/>
    <w:rsid w:val="00251B37"/>
    <w:rPr>
      <w:sz w:val="20"/>
      <w:szCs w:val="20"/>
    </w:rPr>
  </w:style>
  <w:style w:type="character" w:customStyle="1" w:styleId="TestocommentoCarattere">
    <w:name w:val="Testo commento Carattere"/>
    <w:link w:val="Testocommento"/>
    <w:uiPriority w:val="99"/>
    <w:semiHidden/>
    <w:rsid w:val="00251B37"/>
    <w:rPr>
      <w:sz w:val="20"/>
      <w:szCs w:val="20"/>
    </w:rPr>
  </w:style>
  <w:style w:type="paragraph" w:styleId="Soggettocommento">
    <w:name w:val="annotation subject"/>
    <w:basedOn w:val="Testocommento"/>
    <w:next w:val="Testocommento"/>
    <w:link w:val="SoggettocommentoCarattere"/>
    <w:uiPriority w:val="99"/>
    <w:semiHidden/>
    <w:unhideWhenUsed/>
    <w:rsid w:val="00251B37"/>
    <w:rPr>
      <w:b/>
      <w:bCs/>
    </w:rPr>
  </w:style>
  <w:style w:type="character" w:customStyle="1" w:styleId="SoggettocommentoCarattere">
    <w:name w:val="Soggetto commento Carattere"/>
    <w:link w:val="Soggettocommento"/>
    <w:uiPriority w:val="99"/>
    <w:semiHidden/>
    <w:rsid w:val="00251B37"/>
    <w:rPr>
      <w:b/>
      <w:bCs/>
      <w:sz w:val="20"/>
      <w:szCs w:val="20"/>
    </w:rPr>
  </w:style>
  <w:style w:type="paragraph" w:styleId="NormaleWeb">
    <w:name w:val="Normal (Web)"/>
    <w:basedOn w:val="Normale"/>
    <w:uiPriority w:val="99"/>
    <w:semiHidden/>
    <w:unhideWhenUsed/>
    <w:rsid w:val="003B3F7C"/>
    <w:pPr>
      <w:spacing w:before="100" w:beforeAutospacing="1" w:after="100" w:afterAutospacing="1"/>
    </w:pPr>
    <w:rPr>
      <w:rFonts w:ascii="Times New Roman" w:eastAsia="Times New Roman" w:hAnsi="Times New Roman"/>
    </w:rPr>
  </w:style>
  <w:style w:type="paragraph" w:styleId="Testofumetto">
    <w:name w:val="Balloon Text"/>
    <w:basedOn w:val="Normale"/>
    <w:link w:val="TestofumettoCarattere"/>
    <w:uiPriority w:val="99"/>
    <w:semiHidden/>
    <w:unhideWhenUsed/>
    <w:rsid w:val="007C0352"/>
    <w:rPr>
      <w:rFonts w:ascii="Tahoma" w:hAnsi="Tahoma" w:cs="Tahoma"/>
      <w:sz w:val="16"/>
      <w:szCs w:val="16"/>
    </w:rPr>
  </w:style>
  <w:style w:type="character" w:customStyle="1" w:styleId="TestofumettoCarattere">
    <w:name w:val="Testo fumetto Carattere"/>
    <w:link w:val="Testofumetto"/>
    <w:uiPriority w:val="99"/>
    <w:semiHidden/>
    <w:rsid w:val="007C0352"/>
    <w:rPr>
      <w:rFonts w:ascii="Tahoma" w:hAnsi="Tahoma" w:cs="Tahoma"/>
      <w:sz w:val="16"/>
      <w:szCs w:val="16"/>
    </w:rPr>
  </w:style>
  <w:style w:type="character" w:customStyle="1" w:styleId="Hyperlink0">
    <w:name w:val="Hyperlink.0"/>
    <w:rsid w:val="007239CF"/>
    <w:rPr>
      <w:color w:val="0000FF"/>
      <w:u w:val="single" w:color="0000FF"/>
      <w14:textOutline w14:w="0" w14:cap="rnd" w14:cmpd="sng" w14:algn="ctr">
        <w14:noFill/>
        <w14:prstDash w14:val="solid"/>
        <w14:bevel/>
      </w14:textOutline>
    </w:rPr>
  </w:style>
  <w:style w:type="paragraph" w:customStyle="1" w:styleId="Didefault">
    <w:name w:val="Di default"/>
    <w:rsid w:val="007239CF"/>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rPr>
  </w:style>
  <w:style w:type="numbering" w:customStyle="1" w:styleId="Puntielenco">
    <w:name w:val="Punti elenco"/>
    <w:rsid w:val="007239CF"/>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8731">
      <w:bodyDiv w:val="1"/>
      <w:marLeft w:val="0"/>
      <w:marRight w:val="0"/>
      <w:marTop w:val="0"/>
      <w:marBottom w:val="0"/>
      <w:divBdr>
        <w:top w:val="none" w:sz="0" w:space="0" w:color="auto"/>
        <w:left w:val="none" w:sz="0" w:space="0" w:color="auto"/>
        <w:bottom w:val="none" w:sz="0" w:space="0" w:color="auto"/>
        <w:right w:val="none" w:sz="0" w:space="0" w:color="auto"/>
      </w:divBdr>
      <w:divsChild>
        <w:div w:id="88040933">
          <w:marLeft w:val="0"/>
          <w:marRight w:val="0"/>
          <w:marTop w:val="0"/>
          <w:marBottom w:val="0"/>
          <w:divBdr>
            <w:top w:val="none" w:sz="0" w:space="0" w:color="auto"/>
            <w:left w:val="none" w:sz="0" w:space="0" w:color="auto"/>
            <w:bottom w:val="none" w:sz="0" w:space="0" w:color="auto"/>
            <w:right w:val="none" w:sz="0" w:space="0" w:color="auto"/>
          </w:divBdr>
        </w:div>
        <w:div w:id="369308067">
          <w:marLeft w:val="0"/>
          <w:marRight w:val="0"/>
          <w:marTop w:val="0"/>
          <w:marBottom w:val="0"/>
          <w:divBdr>
            <w:top w:val="none" w:sz="0" w:space="0" w:color="auto"/>
            <w:left w:val="none" w:sz="0" w:space="0" w:color="auto"/>
            <w:bottom w:val="none" w:sz="0" w:space="0" w:color="auto"/>
            <w:right w:val="none" w:sz="0" w:space="0" w:color="auto"/>
          </w:divBdr>
        </w:div>
        <w:div w:id="371659147">
          <w:marLeft w:val="0"/>
          <w:marRight w:val="0"/>
          <w:marTop w:val="0"/>
          <w:marBottom w:val="0"/>
          <w:divBdr>
            <w:top w:val="none" w:sz="0" w:space="0" w:color="auto"/>
            <w:left w:val="none" w:sz="0" w:space="0" w:color="auto"/>
            <w:bottom w:val="none" w:sz="0" w:space="0" w:color="auto"/>
            <w:right w:val="none" w:sz="0" w:space="0" w:color="auto"/>
          </w:divBdr>
        </w:div>
        <w:div w:id="559096011">
          <w:marLeft w:val="0"/>
          <w:marRight w:val="0"/>
          <w:marTop w:val="0"/>
          <w:marBottom w:val="0"/>
          <w:divBdr>
            <w:top w:val="none" w:sz="0" w:space="0" w:color="auto"/>
            <w:left w:val="none" w:sz="0" w:space="0" w:color="auto"/>
            <w:bottom w:val="none" w:sz="0" w:space="0" w:color="auto"/>
            <w:right w:val="none" w:sz="0" w:space="0" w:color="auto"/>
          </w:divBdr>
        </w:div>
        <w:div w:id="778180363">
          <w:marLeft w:val="0"/>
          <w:marRight w:val="0"/>
          <w:marTop w:val="0"/>
          <w:marBottom w:val="0"/>
          <w:divBdr>
            <w:top w:val="none" w:sz="0" w:space="0" w:color="auto"/>
            <w:left w:val="none" w:sz="0" w:space="0" w:color="auto"/>
            <w:bottom w:val="none" w:sz="0" w:space="0" w:color="auto"/>
            <w:right w:val="none" w:sz="0" w:space="0" w:color="auto"/>
          </w:divBdr>
        </w:div>
        <w:div w:id="792749498">
          <w:marLeft w:val="0"/>
          <w:marRight w:val="0"/>
          <w:marTop w:val="0"/>
          <w:marBottom w:val="0"/>
          <w:divBdr>
            <w:top w:val="none" w:sz="0" w:space="0" w:color="auto"/>
            <w:left w:val="none" w:sz="0" w:space="0" w:color="auto"/>
            <w:bottom w:val="none" w:sz="0" w:space="0" w:color="auto"/>
            <w:right w:val="none" w:sz="0" w:space="0" w:color="auto"/>
          </w:divBdr>
        </w:div>
        <w:div w:id="819073701">
          <w:marLeft w:val="0"/>
          <w:marRight w:val="0"/>
          <w:marTop w:val="0"/>
          <w:marBottom w:val="0"/>
          <w:divBdr>
            <w:top w:val="none" w:sz="0" w:space="0" w:color="auto"/>
            <w:left w:val="none" w:sz="0" w:space="0" w:color="auto"/>
            <w:bottom w:val="none" w:sz="0" w:space="0" w:color="auto"/>
            <w:right w:val="none" w:sz="0" w:space="0" w:color="auto"/>
          </w:divBdr>
        </w:div>
        <w:div w:id="1168054421">
          <w:marLeft w:val="0"/>
          <w:marRight w:val="0"/>
          <w:marTop w:val="0"/>
          <w:marBottom w:val="0"/>
          <w:divBdr>
            <w:top w:val="none" w:sz="0" w:space="0" w:color="auto"/>
            <w:left w:val="none" w:sz="0" w:space="0" w:color="auto"/>
            <w:bottom w:val="none" w:sz="0" w:space="0" w:color="auto"/>
            <w:right w:val="none" w:sz="0" w:space="0" w:color="auto"/>
          </w:divBdr>
        </w:div>
        <w:div w:id="1176194015">
          <w:marLeft w:val="0"/>
          <w:marRight w:val="0"/>
          <w:marTop w:val="0"/>
          <w:marBottom w:val="0"/>
          <w:divBdr>
            <w:top w:val="none" w:sz="0" w:space="0" w:color="auto"/>
            <w:left w:val="none" w:sz="0" w:space="0" w:color="auto"/>
            <w:bottom w:val="none" w:sz="0" w:space="0" w:color="auto"/>
            <w:right w:val="none" w:sz="0" w:space="0" w:color="auto"/>
          </w:divBdr>
        </w:div>
        <w:div w:id="1187982097">
          <w:marLeft w:val="0"/>
          <w:marRight w:val="0"/>
          <w:marTop w:val="0"/>
          <w:marBottom w:val="0"/>
          <w:divBdr>
            <w:top w:val="none" w:sz="0" w:space="0" w:color="auto"/>
            <w:left w:val="none" w:sz="0" w:space="0" w:color="auto"/>
            <w:bottom w:val="none" w:sz="0" w:space="0" w:color="auto"/>
            <w:right w:val="none" w:sz="0" w:space="0" w:color="auto"/>
          </w:divBdr>
        </w:div>
        <w:div w:id="1228611624">
          <w:marLeft w:val="0"/>
          <w:marRight w:val="0"/>
          <w:marTop w:val="0"/>
          <w:marBottom w:val="0"/>
          <w:divBdr>
            <w:top w:val="none" w:sz="0" w:space="0" w:color="auto"/>
            <w:left w:val="none" w:sz="0" w:space="0" w:color="auto"/>
            <w:bottom w:val="none" w:sz="0" w:space="0" w:color="auto"/>
            <w:right w:val="none" w:sz="0" w:space="0" w:color="auto"/>
          </w:divBdr>
        </w:div>
        <w:div w:id="1367875878">
          <w:marLeft w:val="0"/>
          <w:marRight w:val="0"/>
          <w:marTop w:val="0"/>
          <w:marBottom w:val="0"/>
          <w:divBdr>
            <w:top w:val="none" w:sz="0" w:space="0" w:color="auto"/>
            <w:left w:val="none" w:sz="0" w:space="0" w:color="auto"/>
            <w:bottom w:val="none" w:sz="0" w:space="0" w:color="auto"/>
            <w:right w:val="none" w:sz="0" w:space="0" w:color="auto"/>
          </w:divBdr>
        </w:div>
      </w:divsChild>
    </w:div>
    <w:div w:id="695347447">
      <w:bodyDiv w:val="1"/>
      <w:marLeft w:val="0"/>
      <w:marRight w:val="0"/>
      <w:marTop w:val="0"/>
      <w:marBottom w:val="0"/>
      <w:divBdr>
        <w:top w:val="none" w:sz="0" w:space="0" w:color="auto"/>
        <w:left w:val="none" w:sz="0" w:space="0" w:color="auto"/>
        <w:bottom w:val="none" w:sz="0" w:space="0" w:color="auto"/>
        <w:right w:val="none" w:sz="0" w:space="0" w:color="auto"/>
      </w:divBdr>
      <w:divsChild>
        <w:div w:id="680745581">
          <w:marLeft w:val="547"/>
          <w:marRight w:val="0"/>
          <w:marTop w:val="115"/>
          <w:marBottom w:val="0"/>
          <w:divBdr>
            <w:top w:val="none" w:sz="0" w:space="0" w:color="auto"/>
            <w:left w:val="none" w:sz="0" w:space="0" w:color="auto"/>
            <w:bottom w:val="none" w:sz="0" w:space="0" w:color="auto"/>
            <w:right w:val="none" w:sz="0" w:space="0" w:color="auto"/>
          </w:divBdr>
        </w:div>
        <w:div w:id="1004018399">
          <w:marLeft w:val="547"/>
          <w:marRight w:val="0"/>
          <w:marTop w:val="115"/>
          <w:marBottom w:val="0"/>
          <w:divBdr>
            <w:top w:val="none" w:sz="0" w:space="0" w:color="auto"/>
            <w:left w:val="none" w:sz="0" w:space="0" w:color="auto"/>
            <w:bottom w:val="none" w:sz="0" w:space="0" w:color="auto"/>
            <w:right w:val="none" w:sz="0" w:space="0" w:color="auto"/>
          </w:divBdr>
        </w:div>
        <w:div w:id="1200506779">
          <w:marLeft w:val="547"/>
          <w:marRight w:val="0"/>
          <w:marTop w:val="115"/>
          <w:marBottom w:val="0"/>
          <w:divBdr>
            <w:top w:val="none" w:sz="0" w:space="0" w:color="auto"/>
            <w:left w:val="none" w:sz="0" w:space="0" w:color="auto"/>
            <w:bottom w:val="none" w:sz="0" w:space="0" w:color="auto"/>
            <w:right w:val="none" w:sz="0" w:space="0" w:color="auto"/>
          </w:divBdr>
        </w:div>
        <w:div w:id="1216699693">
          <w:marLeft w:val="547"/>
          <w:marRight w:val="0"/>
          <w:marTop w:val="115"/>
          <w:marBottom w:val="0"/>
          <w:divBdr>
            <w:top w:val="none" w:sz="0" w:space="0" w:color="auto"/>
            <w:left w:val="none" w:sz="0" w:space="0" w:color="auto"/>
            <w:bottom w:val="none" w:sz="0" w:space="0" w:color="auto"/>
            <w:right w:val="none" w:sz="0" w:space="0" w:color="auto"/>
          </w:divBdr>
        </w:div>
        <w:div w:id="1230845665">
          <w:marLeft w:val="547"/>
          <w:marRight w:val="0"/>
          <w:marTop w:val="115"/>
          <w:marBottom w:val="0"/>
          <w:divBdr>
            <w:top w:val="none" w:sz="0" w:space="0" w:color="auto"/>
            <w:left w:val="none" w:sz="0" w:space="0" w:color="auto"/>
            <w:bottom w:val="none" w:sz="0" w:space="0" w:color="auto"/>
            <w:right w:val="none" w:sz="0" w:space="0" w:color="auto"/>
          </w:divBdr>
        </w:div>
        <w:div w:id="1315333878">
          <w:marLeft w:val="547"/>
          <w:marRight w:val="0"/>
          <w:marTop w:val="115"/>
          <w:marBottom w:val="0"/>
          <w:divBdr>
            <w:top w:val="none" w:sz="0" w:space="0" w:color="auto"/>
            <w:left w:val="none" w:sz="0" w:space="0" w:color="auto"/>
            <w:bottom w:val="none" w:sz="0" w:space="0" w:color="auto"/>
            <w:right w:val="none" w:sz="0" w:space="0" w:color="auto"/>
          </w:divBdr>
        </w:div>
        <w:div w:id="1925411001">
          <w:marLeft w:val="547"/>
          <w:marRight w:val="0"/>
          <w:marTop w:val="115"/>
          <w:marBottom w:val="0"/>
          <w:divBdr>
            <w:top w:val="none" w:sz="0" w:space="0" w:color="auto"/>
            <w:left w:val="none" w:sz="0" w:space="0" w:color="auto"/>
            <w:bottom w:val="none" w:sz="0" w:space="0" w:color="auto"/>
            <w:right w:val="none" w:sz="0" w:space="0" w:color="auto"/>
          </w:divBdr>
        </w:div>
      </w:divsChild>
    </w:div>
    <w:div w:id="760297876">
      <w:bodyDiv w:val="1"/>
      <w:marLeft w:val="0"/>
      <w:marRight w:val="0"/>
      <w:marTop w:val="0"/>
      <w:marBottom w:val="0"/>
      <w:divBdr>
        <w:top w:val="none" w:sz="0" w:space="0" w:color="auto"/>
        <w:left w:val="none" w:sz="0" w:space="0" w:color="auto"/>
        <w:bottom w:val="none" w:sz="0" w:space="0" w:color="auto"/>
        <w:right w:val="none" w:sz="0" w:space="0" w:color="auto"/>
      </w:divBdr>
      <w:divsChild>
        <w:div w:id="150297451">
          <w:marLeft w:val="0"/>
          <w:marRight w:val="0"/>
          <w:marTop w:val="0"/>
          <w:marBottom w:val="240"/>
          <w:divBdr>
            <w:top w:val="none" w:sz="0" w:space="0" w:color="auto"/>
            <w:left w:val="none" w:sz="0" w:space="0" w:color="auto"/>
            <w:bottom w:val="none" w:sz="0" w:space="0" w:color="auto"/>
            <w:right w:val="none" w:sz="0" w:space="0" w:color="auto"/>
          </w:divBdr>
        </w:div>
      </w:divsChild>
    </w:div>
    <w:div w:id="976451230">
      <w:bodyDiv w:val="1"/>
      <w:marLeft w:val="0"/>
      <w:marRight w:val="0"/>
      <w:marTop w:val="0"/>
      <w:marBottom w:val="0"/>
      <w:divBdr>
        <w:top w:val="none" w:sz="0" w:space="0" w:color="auto"/>
        <w:left w:val="none" w:sz="0" w:space="0" w:color="auto"/>
        <w:bottom w:val="none" w:sz="0" w:space="0" w:color="auto"/>
        <w:right w:val="none" w:sz="0" w:space="0" w:color="auto"/>
      </w:divBdr>
      <w:divsChild>
        <w:div w:id="1489982410">
          <w:marLeft w:val="0"/>
          <w:marRight w:val="0"/>
          <w:marTop w:val="0"/>
          <w:marBottom w:val="0"/>
          <w:divBdr>
            <w:top w:val="none" w:sz="0" w:space="0" w:color="auto"/>
            <w:left w:val="none" w:sz="0" w:space="0" w:color="auto"/>
            <w:bottom w:val="none" w:sz="0" w:space="0" w:color="auto"/>
            <w:right w:val="none" w:sz="0" w:space="0" w:color="auto"/>
          </w:divBdr>
        </w:div>
      </w:divsChild>
    </w:div>
    <w:div w:id="1238395679">
      <w:bodyDiv w:val="1"/>
      <w:marLeft w:val="0"/>
      <w:marRight w:val="0"/>
      <w:marTop w:val="0"/>
      <w:marBottom w:val="0"/>
      <w:divBdr>
        <w:top w:val="none" w:sz="0" w:space="0" w:color="auto"/>
        <w:left w:val="none" w:sz="0" w:space="0" w:color="auto"/>
        <w:bottom w:val="none" w:sz="0" w:space="0" w:color="auto"/>
        <w:right w:val="none" w:sz="0" w:space="0" w:color="auto"/>
      </w:divBdr>
    </w:div>
    <w:div w:id="1344434948">
      <w:bodyDiv w:val="1"/>
      <w:marLeft w:val="0"/>
      <w:marRight w:val="0"/>
      <w:marTop w:val="0"/>
      <w:marBottom w:val="0"/>
      <w:divBdr>
        <w:top w:val="none" w:sz="0" w:space="0" w:color="auto"/>
        <w:left w:val="none" w:sz="0" w:space="0" w:color="auto"/>
        <w:bottom w:val="none" w:sz="0" w:space="0" w:color="auto"/>
        <w:right w:val="none" w:sz="0" w:space="0" w:color="auto"/>
      </w:divBdr>
      <w:divsChild>
        <w:div w:id="1324436181">
          <w:marLeft w:val="0"/>
          <w:marRight w:val="0"/>
          <w:marTop w:val="0"/>
          <w:marBottom w:val="0"/>
          <w:divBdr>
            <w:top w:val="none" w:sz="0" w:space="0" w:color="auto"/>
            <w:left w:val="none" w:sz="0" w:space="0" w:color="auto"/>
            <w:bottom w:val="none" w:sz="0" w:space="0" w:color="auto"/>
            <w:right w:val="none" w:sz="0" w:space="0" w:color="auto"/>
          </w:divBdr>
        </w:div>
      </w:divsChild>
    </w:div>
    <w:div w:id="1409570127">
      <w:bodyDiv w:val="1"/>
      <w:marLeft w:val="0"/>
      <w:marRight w:val="0"/>
      <w:marTop w:val="0"/>
      <w:marBottom w:val="0"/>
      <w:divBdr>
        <w:top w:val="none" w:sz="0" w:space="0" w:color="auto"/>
        <w:left w:val="none" w:sz="0" w:space="0" w:color="auto"/>
        <w:bottom w:val="none" w:sz="0" w:space="0" w:color="auto"/>
        <w:right w:val="none" w:sz="0" w:space="0" w:color="auto"/>
      </w:divBdr>
    </w:div>
    <w:div w:id="1758214835">
      <w:bodyDiv w:val="1"/>
      <w:marLeft w:val="0"/>
      <w:marRight w:val="0"/>
      <w:marTop w:val="0"/>
      <w:marBottom w:val="0"/>
      <w:divBdr>
        <w:top w:val="none" w:sz="0" w:space="0" w:color="auto"/>
        <w:left w:val="none" w:sz="0" w:space="0" w:color="auto"/>
        <w:bottom w:val="none" w:sz="0" w:space="0" w:color="auto"/>
        <w:right w:val="none" w:sz="0" w:space="0" w:color="auto"/>
      </w:divBdr>
    </w:div>
    <w:div w:id="1851337964">
      <w:bodyDiv w:val="1"/>
      <w:marLeft w:val="0"/>
      <w:marRight w:val="0"/>
      <w:marTop w:val="0"/>
      <w:marBottom w:val="0"/>
      <w:divBdr>
        <w:top w:val="none" w:sz="0" w:space="0" w:color="auto"/>
        <w:left w:val="none" w:sz="0" w:space="0" w:color="auto"/>
        <w:bottom w:val="none" w:sz="0" w:space="0" w:color="auto"/>
        <w:right w:val="none" w:sz="0" w:space="0" w:color="auto"/>
      </w:divBdr>
      <w:divsChild>
        <w:div w:id="321737636">
          <w:marLeft w:val="547"/>
          <w:marRight w:val="0"/>
          <w:marTop w:val="115"/>
          <w:marBottom w:val="0"/>
          <w:divBdr>
            <w:top w:val="none" w:sz="0" w:space="0" w:color="auto"/>
            <w:left w:val="none" w:sz="0" w:space="0" w:color="auto"/>
            <w:bottom w:val="none" w:sz="0" w:space="0" w:color="auto"/>
            <w:right w:val="none" w:sz="0" w:space="0" w:color="auto"/>
          </w:divBdr>
        </w:div>
        <w:div w:id="499351521">
          <w:marLeft w:val="547"/>
          <w:marRight w:val="0"/>
          <w:marTop w:val="115"/>
          <w:marBottom w:val="0"/>
          <w:divBdr>
            <w:top w:val="none" w:sz="0" w:space="0" w:color="auto"/>
            <w:left w:val="none" w:sz="0" w:space="0" w:color="auto"/>
            <w:bottom w:val="none" w:sz="0" w:space="0" w:color="auto"/>
            <w:right w:val="none" w:sz="0" w:space="0" w:color="auto"/>
          </w:divBdr>
        </w:div>
        <w:div w:id="628049950">
          <w:marLeft w:val="547"/>
          <w:marRight w:val="0"/>
          <w:marTop w:val="115"/>
          <w:marBottom w:val="0"/>
          <w:divBdr>
            <w:top w:val="none" w:sz="0" w:space="0" w:color="auto"/>
            <w:left w:val="none" w:sz="0" w:space="0" w:color="auto"/>
            <w:bottom w:val="none" w:sz="0" w:space="0" w:color="auto"/>
            <w:right w:val="none" w:sz="0" w:space="0" w:color="auto"/>
          </w:divBdr>
        </w:div>
        <w:div w:id="879980035">
          <w:marLeft w:val="547"/>
          <w:marRight w:val="0"/>
          <w:marTop w:val="115"/>
          <w:marBottom w:val="0"/>
          <w:divBdr>
            <w:top w:val="none" w:sz="0" w:space="0" w:color="auto"/>
            <w:left w:val="none" w:sz="0" w:space="0" w:color="auto"/>
            <w:bottom w:val="none" w:sz="0" w:space="0" w:color="auto"/>
            <w:right w:val="none" w:sz="0" w:space="0" w:color="auto"/>
          </w:divBdr>
        </w:div>
        <w:div w:id="1046873241">
          <w:marLeft w:val="547"/>
          <w:marRight w:val="0"/>
          <w:marTop w:val="115"/>
          <w:marBottom w:val="0"/>
          <w:divBdr>
            <w:top w:val="none" w:sz="0" w:space="0" w:color="auto"/>
            <w:left w:val="none" w:sz="0" w:space="0" w:color="auto"/>
            <w:bottom w:val="none" w:sz="0" w:space="0" w:color="auto"/>
            <w:right w:val="none" w:sz="0" w:space="0" w:color="auto"/>
          </w:divBdr>
        </w:div>
        <w:div w:id="1474759497">
          <w:marLeft w:val="547"/>
          <w:marRight w:val="0"/>
          <w:marTop w:val="115"/>
          <w:marBottom w:val="0"/>
          <w:divBdr>
            <w:top w:val="none" w:sz="0" w:space="0" w:color="auto"/>
            <w:left w:val="none" w:sz="0" w:space="0" w:color="auto"/>
            <w:bottom w:val="none" w:sz="0" w:space="0" w:color="auto"/>
            <w:right w:val="none" w:sz="0" w:space="0" w:color="auto"/>
          </w:divBdr>
        </w:div>
        <w:div w:id="1512183613">
          <w:marLeft w:val="547"/>
          <w:marRight w:val="0"/>
          <w:marTop w:val="115"/>
          <w:marBottom w:val="0"/>
          <w:divBdr>
            <w:top w:val="none" w:sz="0" w:space="0" w:color="auto"/>
            <w:left w:val="none" w:sz="0" w:space="0" w:color="auto"/>
            <w:bottom w:val="none" w:sz="0" w:space="0" w:color="auto"/>
            <w:right w:val="none" w:sz="0" w:space="0" w:color="auto"/>
          </w:divBdr>
        </w:div>
        <w:div w:id="1851674999">
          <w:marLeft w:val="547"/>
          <w:marRight w:val="0"/>
          <w:marTop w:val="115"/>
          <w:marBottom w:val="0"/>
          <w:divBdr>
            <w:top w:val="none" w:sz="0" w:space="0" w:color="auto"/>
            <w:left w:val="none" w:sz="0" w:space="0" w:color="auto"/>
            <w:bottom w:val="none" w:sz="0" w:space="0" w:color="auto"/>
            <w:right w:val="none" w:sz="0" w:space="0" w:color="auto"/>
          </w:divBdr>
        </w:div>
      </w:divsChild>
    </w:div>
    <w:div w:id="2081100982">
      <w:bodyDiv w:val="1"/>
      <w:marLeft w:val="0"/>
      <w:marRight w:val="0"/>
      <w:marTop w:val="0"/>
      <w:marBottom w:val="0"/>
      <w:divBdr>
        <w:top w:val="none" w:sz="0" w:space="0" w:color="auto"/>
        <w:left w:val="none" w:sz="0" w:space="0" w:color="auto"/>
        <w:bottom w:val="none" w:sz="0" w:space="0" w:color="auto"/>
        <w:right w:val="none" w:sz="0" w:space="0" w:color="auto"/>
      </w:divBdr>
    </w:div>
    <w:div w:id="2126147426">
      <w:bodyDiv w:val="1"/>
      <w:marLeft w:val="0"/>
      <w:marRight w:val="0"/>
      <w:marTop w:val="0"/>
      <w:marBottom w:val="0"/>
      <w:divBdr>
        <w:top w:val="none" w:sz="0" w:space="0" w:color="auto"/>
        <w:left w:val="none" w:sz="0" w:space="0" w:color="auto"/>
        <w:bottom w:val="none" w:sz="0" w:space="0" w:color="auto"/>
        <w:right w:val="none" w:sz="0" w:space="0" w:color="auto"/>
      </w:divBdr>
      <w:divsChild>
        <w:div w:id="24403129">
          <w:marLeft w:val="0"/>
          <w:marRight w:val="0"/>
          <w:marTop w:val="0"/>
          <w:marBottom w:val="0"/>
          <w:divBdr>
            <w:top w:val="none" w:sz="0" w:space="0" w:color="auto"/>
            <w:left w:val="none" w:sz="0" w:space="0" w:color="auto"/>
            <w:bottom w:val="none" w:sz="0" w:space="0" w:color="auto"/>
            <w:right w:val="none" w:sz="0" w:space="0" w:color="auto"/>
          </w:divBdr>
        </w:div>
        <w:div w:id="58670395">
          <w:marLeft w:val="0"/>
          <w:marRight w:val="0"/>
          <w:marTop w:val="0"/>
          <w:marBottom w:val="0"/>
          <w:divBdr>
            <w:top w:val="none" w:sz="0" w:space="0" w:color="auto"/>
            <w:left w:val="none" w:sz="0" w:space="0" w:color="auto"/>
            <w:bottom w:val="none" w:sz="0" w:space="0" w:color="auto"/>
            <w:right w:val="none" w:sz="0" w:space="0" w:color="auto"/>
          </w:divBdr>
        </w:div>
        <w:div w:id="132867646">
          <w:marLeft w:val="0"/>
          <w:marRight w:val="0"/>
          <w:marTop w:val="0"/>
          <w:marBottom w:val="0"/>
          <w:divBdr>
            <w:top w:val="none" w:sz="0" w:space="0" w:color="auto"/>
            <w:left w:val="none" w:sz="0" w:space="0" w:color="auto"/>
            <w:bottom w:val="none" w:sz="0" w:space="0" w:color="auto"/>
            <w:right w:val="none" w:sz="0" w:space="0" w:color="auto"/>
          </w:divBdr>
        </w:div>
        <w:div w:id="154492970">
          <w:marLeft w:val="0"/>
          <w:marRight w:val="0"/>
          <w:marTop w:val="0"/>
          <w:marBottom w:val="0"/>
          <w:divBdr>
            <w:top w:val="none" w:sz="0" w:space="0" w:color="auto"/>
            <w:left w:val="none" w:sz="0" w:space="0" w:color="auto"/>
            <w:bottom w:val="none" w:sz="0" w:space="0" w:color="auto"/>
            <w:right w:val="none" w:sz="0" w:space="0" w:color="auto"/>
          </w:divBdr>
        </w:div>
        <w:div w:id="314146345">
          <w:marLeft w:val="0"/>
          <w:marRight w:val="0"/>
          <w:marTop w:val="0"/>
          <w:marBottom w:val="0"/>
          <w:divBdr>
            <w:top w:val="none" w:sz="0" w:space="0" w:color="auto"/>
            <w:left w:val="none" w:sz="0" w:space="0" w:color="auto"/>
            <w:bottom w:val="none" w:sz="0" w:space="0" w:color="auto"/>
            <w:right w:val="none" w:sz="0" w:space="0" w:color="auto"/>
          </w:divBdr>
        </w:div>
        <w:div w:id="472138631">
          <w:marLeft w:val="0"/>
          <w:marRight w:val="0"/>
          <w:marTop w:val="0"/>
          <w:marBottom w:val="0"/>
          <w:divBdr>
            <w:top w:val="none" w:sz="0" w:space="0" w:color="auto"/>
            <w:left w:val="none" w:sz="0" w:space="0" w:color="auto"/>
            <w:bottom w:val="none" w:sz="0" w:space="0" w:color="auto"/>
            <w:right w:val="none" w:sz="0" w:space="0" w:color="auto"/>
          </w:divBdr>
        </w:div>
        <w:div w:id="764887090">
          <w:marLeft w:val="0"/>
          <w:marRight w:val="0"/>
          <w:marTop w:val="0"/>
          <w:marBottom w:val="0"/>
          <w:divBdr>
            <w:top w:val="none" w:sz="0" w:space="0" w:color="auto"/>
            <w:left w:val="none" w:sz="0" w:space="0" w:color="auto"/>
            <w:bottom w:val="none" w:sz="0" w:space="0" w:color="auto"/>
            <w:right w:val="none" w:sz="0" w:space="0" w:color="auto"/>
          </w:divBdr>
        </w:div>
        <w:div w:id="1172179819">
          <w:marLeft w:val="0"/>
          <w:marRight w:val="0"/>
          <w:marTop w:val="0"/>
          <w:marBottom w:val="0"/>
          <w:divBdr>
            <w:top w:val="none" w:sz="0" w:space="0" w:color="auto"/>
            <w:left w:val="none" w:sz="0" w:space="0" w:color="auto"/>
            <w:bottom w:val="none" w:sz="0" w:space="0" w:color="auto"/>
            <w:right w:val="none" w:sz="0" w:space="0" w:color="auto"/>
          </w:divBdr>
        </w:div>
        <w:div w:id="1423992011">
          <w:marLeft w:val="0"/>
          <w:marRight w:val="0"/>
          <w:marTop w:val="0"/>
          <w:marBottom w:val="0"/>
          <w:divBdr>
            <w:top w:val="none" w:sz="0" w:space="0" w:color="auto"/>
            <w:left w:val="none" w:sz="0" w:space="0" w:color="auto"/>
            <w:bottom w:val="none" w:sz="0" w:space="0" w:color="auto"/>
            <w:right w:val="none" w:sz="0" w:space="0" w:color="auto"/>
          </w:divBdr>
        </w:div>
        <w:div w:id="1563178598">
          <w:marLeft w:val="0"/>
          <w:marRight w:val="0"/>
          <w:marTop w:val="0"/>
          <w:marBottom w:val="0"/>
          <w:divBdr>
            <w:top w:val="none" w:sz="0" w:space="0" w:color="auto"/>
            <w:left w:val="none" w:sz="0" w:space="0" w:color="auto"/>
            <w:bottom w:val="none" w:sz="0" w:space="0" w:color="auto"/>
            <w:right w:val="none" w:sz="0" w:space="0" w:color="auto"/>
          </w:divBdr>
        </w:div>
        <w:div w:id="1714771377">
          <w:marLeft w:val="0"/>
          <w:marRight w:val="0"/>
          <w:marTop w:val="0"/>
          <w:marBottom w:val="0"/>
          <w:divBdr>
            <w:top w:val="none" w:sz="0" w:space="0" w:color="auto"/>
            <w:left w:val="none" w:sz="0" w:space="0" w:color="auto"/>
            <w:bottom w:val="none" w:sz="0" w:space="0" w:color="auto"/>
            <w:right w:val="none" w:sz="0" w:space="0" w:color="auto"/>
          </w:divBdr>
        </w:div>
        <w:div w:id="20048166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z.it/pdf/regolamento_didattico_ateneo_dr68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CF9DB-4726-44BA-875D-1991CD9A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1871</Words>
  <Characters>10670</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12516</CharactersWithSpaces>
  <SharedDoc>false</SharedDoc>
  <HLinks>
    <vt:vector size="6" baseType="variant">
      <vt:variant>
        <vt:i4>2424904</vt:i4>
      </vt:variant>
      <vt:variant>
        <vt:i4>0</vt:i4>
      </vt:variant>
      <vt:variant>
        <vt:i4>0</vt:i4>
      </vt:variant>
      <vt:variant>
        <vt:i4>5</vt:i4>
      </vt:variant>
      <vt:variant>
        <vt:lpwstr>http://www.unicz.it/pdf/regolamento_didattico_ateneo_dr681.pdf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Pujia</dc:creator>
  <cp:keywords/>
  <cp:lastModifiedBy>Utente</cp:lastModifiedBy>
  <cp:revision>2</cp:revision>
  <cp:lastPrinted>2013-06-19T10:09:00Z</cp:lastPrinted>
  <dcterms:created xsi:type="dcterms:W3CDTF">2024-04-18T15:31:00Z</dcterms:created>
  <dcterms:modified xsi:type="dcterms:W3CDTF">2024-04-18T15:31:00Z</dcterms:modified>
</cp:coreProperties>
</file>