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E9510" w14:textId="14FB42DE" w:rsidR="00F20090" w:rsidRPr="00FD19EB" w:rsidRDefault="00F20090" w:rsidP="007E62D6">
      <w:pPr>
        <w:jc w:val="center"/>
        <w:rPr>
          <w:rFonts w:cs="Times New Roman"/>
          <w:b/>
          <w:sz w:val="32"/>
          <w:szCs w:val="32"/>
        </w:rPr>
      </w:pPr>
      <w:bookmarkStart w:id="0" w:name="_GoBack"/>
      <w:bookmarkEnd w:id="0"/>
      <w:r w:rsidRPr="00FD19EB">
        <w:rPr>
          <w:rFonts w:cs="Times New Roman"/>
          <w:b/>
          <w:sz w:val="32"/>
          <w:szCs w:val="32"/>
        </w:rPr>
        <w:t>FORMAT PROGRAMMA E MODALITA’ DI ACCERTAMENTO</w:t>
      </w:r>
    </w:p>
    <w:p w14:paraId="0641065C" w14:textId="079DA462" w:rsidR="001A4094" w:rsidRPr="00FD19EB" w:rsidRDefault="001A4094" w:rsidP="000D726A">
      <w:pPr>
        <w:rPr>
          <w:rFonts w:cstheme="majorHAnsi"/>
          <w:b/>
          <w:sz w:val="28"/>
          <w:szCs w:val="28"/>
        </w:rPr>
      </w:pPr>
    </w:p>
    <w:p w14:paraId="2A41EC83" w14:textId="77777777" w:rsidR="004C7174" w:rsidRDefault="002C3876" w:rsidP="002C3876">
      <w:pPr>
        <w:jc w:val="center"/>
        <w:rPr>
          <w:rFonts w:cs="Times New Roman"/>
          <w:b/>
          <w:bCs/>
          <w:sz w:val="28"/>
          <w:szCs w:val="28"/>
          <w:u w:val="single"/>
        </w:rPr>
      </w:pPr>
      <w:r w:rsidRPr="002C3876">
        <w:rPr>
          <w:rFonts w:cs="Times New Roman"/>
          <w:b/>
          <w:bCs/>
          <w:sz w:val="28"/>
          <w:szCs w:val="28"/>
          <w:u w:val="single"/>
        </w:rPr>
        <w:t xml:space="preserve">Corso Integrato </w:t>
      </w:r>
    </w:p>
    <w:p w14:paraId="4448D3A4" w14:textId="1B941B5E" w:rsidR="00986ADB" w:rsidRPr="00FD19EB" w:rsidRDefault="00F36721" w:rsidP="00986ADB">
      <w:pPr>
        <w:jc w:val="center"/>
        <w:rPr>
          <w:rFonts w:eastAsia="Times New Roman" w:cs="Times New Roman"/>
          <w:color w:val="212529"/>
          <w:shd w:val="clear" w:color="auto" w:fill="FFFFFF"/>
        </w:rPr>
      </w:pPr>
      <w:r w:rsidRPr="00F36721">
        <w:rPr>
          <w:rFonts w:cs="Times New Roman"/>
          <w:b/>
          <w:bCs/>
          <w:sz w:val="28"/>
          <w:szCs w:val="28"/>
          <w:u w:val="single"/>
        </w:rPr>
        <w:t>MEDICINA SPECIALISTICA</w:t>
      </w:r>
    </w:p>
    <w:p w14:paraId="5E931CCF" w14:textId="77777777" w:rsidR="00BD6443" w:rsidRPr="00FD19EB" w:rsidRDefault="00B301E4" w:rsidP="000D726A">
      <w:pPr>
        <w:numPr>
          <w:ilvl w:val="0"/>
          <w:numId w:val="1"/>
        </w:numPr>
        <w:rPr>
          <w:rFonts w:cstheme="majorHAnsi"/>
          <w:b/>
          <w:sz w:val="28"/>
          <w:szCs w:val="28"/>
        </w:rPr>
      </w:pPr>
      <w:r w:rsidRPr="00FD19EB">
        <w:rPr>
          <w:rFonts w:cstheme="majorHAnsi"/>
          <w:b/>
          <w:sz w:val="28"/>
          <w:szCs w:val="28"/>
          <w:lang w:val="en-US"/>
        </w:rPr>
        <w:t>Informazioni</w:t>
      </w:r>
      <w:r w:rsidR="00CD7351" w:rsidRPr="00FD19EB">
        <w:rPr>
          <w:rFonts w:cstheme="majorHAnsi"/>
          <w:b/>
          <w:sz w:val="28"/>
          <w:szCs w:val="28"/>
          <w:lang w:val="en-US"/>
        </w:rPr>
        <w:t xml:space="preserve"> </w:t>
      </w:r>
      <w:r w:rsidR="00F20090" w:rsidRPr="00FD19EB">
        <w:rPr>
          <w:rFonts w:cstheme="majorHAnsi"/>
          <w:b/>
          <w:sz w:val="28"/>
          <w:szCs w:val="28"/>
          <w:lang w:val="en-US"/>
        </w:rPr>
        <w:t>Insegnamento</w:t>
      </w:r>
    </w:p>
    <w:p w14:paraId="3FE33DAF" w14:textId="538BC5D2" w:rsidR="00E510DC" w:rsidRPr="00FD19EB" w:rsidRDefault="00E510DC" w:rsidP="000D726A">
      <w:pPr>
        <w:pStyle w:val="Paragrafoelenco"/>
        <w:rPr>
          <w:rFonts w:cs="Times New Roman"/>
          <w:bCs/>
          <w:sz w:val="28"/>
          <w:szCs w:val="28"/>
        </w:rPr>
      </w:pPr>
    </w:p>
    <w:p w14:paraId="3430E6CD" w14:textId="68C9C03E" w:rsidR="00613FE7" w:rsidRPr="00FD19EB" w:rsidRDefault="002C3876" w:rsidP="000D726A">
      <w:pPr>
        <w:pStyle w:val="Paragrafoelenco"/>
        <w:rPr>
          <w:rFonts w:cs="Times New Roman"/>
          <w:bCs/>
          <w:sz w:val="28"/>
          <w:szCs w:val="28"/>
        </w:rPr>
      </w:pPr>
      <w:r>
        <w:rPr>
          <w:rFonts w:cs="Times New Roman"/>
          <w:bCs/>
          <w:sz w:val="28"/>
          <w:szCs w:val="28"/>
        </w:rPr>
        <w:t>I</w:t>
      </w:r>
      <w:r w:rsidR="003811EE">
        <w:rPr>
          <w:rFonts w:cs="Times New Roman"/>
          <w:bCs/>
          <w:sz w:val="28"/>
          <w:szCs w:val="28"/>
        </w:rPr>
        <w:t>I</w:t>
      </w:r>
      <w:r w:rsidR="00613FE7" w:rsidRPr="00FD19EB">
        <w:rPr>
          <w:rFonts w:cs="Times New Roman"/>
          <w:bCs/>
          <w:sz w:val="28"/>
          <w:szCs w:val="28"/>
        </w:rPr>
        <w:t xml:space="preserve"> anno, I</w:t>
      </w:r>
      <w:r w:rsidR="003811EE">
        <w:rPr>
          <w:rFonts w:cs="Times New Roman"/>
          <w:bCs/>
          <w:sz w:val="28"/>
          <w:szCs w:val="28"/>
        </w:rPr>
        <w:t>I</w:t>
      </w:r>
      <w:r w:rsidR="00613FE7" w:rsidRPr="00FD19EB">
        <w:rPr>
          <w:rFonts w:cs="Times New Roman"/>
          <w:bCs/>
          <w:sz w:val="28"/>
          <w:szCs w:val="28"/>
        </w:rPr>
        <w:t xml:space="preserve"> semestre – CFU </w:t>
      </w:r>
      <w:r w:rsidR="003811EE">
        <w:rPr>
          <w:rFonts w:cs="Times New Roman"/>
          <w:bCs/>
          <w:sz w:val="28"/>
          <w:szCs w:val="28"/>
        </w:rPr>
        <w:t>8</w:t>
      </w:r>
    </w:p>
    <w:p w14:paraId="0BC229FC" w14:textId="77777777" w:rsidR="00BD6443" w:rsidRPr="00FD19EB" w:rsidRDefault="00BD6443" w:rsidP="000D726A">
      <w:pPr>
        <w:rPr>
          <w:rFonts w:cstheme="majorHAnsi"/>
          <w:sz w:val="28"/>
          <w:szCs w:val="28"/>
        </w:rPr>
      </w:pPr>
    </w:p>
    <w:p w14:paraId="32D15FFF" w14:textId="77777777" w:rsidR="00BD6443" w:rsidRPr="00FD19EB" w:rsidRDefault="00B301E4" w:rsidP="000D726A">
      <w:pPr>
        <w:numPr>
          <w:ilvl w:val="0"/>
          <w:numId w:val="1"/>
        </w:numPr>
        <w:rPr>
          <w:rFonts w:cstheme="majorHAnsi"/>
          <w:b/>
          <w:sz w:val="28"/>
          <w:szCs w:val="28"/>
        </w:rPr>
      </w:pPr>
      <w:r w:rsidRPr="00FD19EB">
        <w:rPr>
          <w:rFonts w:cstheme="majorHAnsi"/>
          <w:b/>
          <w:sz w:val="28"/>
          <w:szCs w:val="28"/>
          <w:lang w:val="en-US"/>
        </w:rPr>
        <w:t>Informazioni</w:t>
      </w:r>
      <w:r w:rsidR="00CD7351" w:rsidRPr="00FD19EB">
        <w:rPr>
          <w:rFonts w:cstheme="majorHAnsi"/>
          <w:b/>
          <w:sz w:val="28"/>
          <w:szCs w:val="28"/>
          <w:lang w:val="en-US"/>
        </w:rPr>
        <w:t xml:space="preserve"> </w:t>
      </w:r>
      <w:r w:rsidRPr="00FD19EB">
        <w:rPr>
          <w:rFonts w:cstheme="majorHAnsi"/>
          <w:b/>
          <w:sz w:val="28"/>
          <w:szCs w:val="28"/>
          <w:lang w:val="en-US"/>
        </w:rPr>
        <w:t>Docente</w:t>
      </w:r>
    </w:p>
    <w:p w14:paraId="255C7D00" w14:textId="77777777" w:rsidR="00CD7351" w:rsidRPr="00FD19EB" w:rsidRDefault="00CD7351" w:rsidP="00CD7351">
      <w:pPr>
        <w:ind w:left="720"/>
        <w:rPr>
          <w:rFonts w:cstheme="majorHAnsi"/>
          <w:b/>
          <w:sz w:val="28"/>
          <w:szCs w:val="28"/>
        </w:rPr>
      </w:pPr>
    </w:p>
    <w:p w14:paraId="683427CA" w14:textId="58AD339D" w:rsidR="00534E4A" w:rsidRPr="001672E4" w:rsidRDefault="003811EE" w:rsidP="00613FE7">
      <w:pPr>
        <w:ind w:firstLine="708"/>
        <w:rPr>
          <w:rFonts w:cstheme="majorHAnsi"/>
          <w:b/>
          <w:szCs w:val="28"/>
        </w:rPr>
      </w:pPr>
      <w:r>
        <w:rPr>
          <w:rFonts w:cstheme="majorHAnsi"/>
          <w:b/>
          <w:szCs w:val="28"/>
        </w:rPr>
        <w:t>Rocco Spagnuolo</w:t>
      </w:r>
      <w:r w:rsidR="00935522" w:rsidRPr="00935522">
        <w:rPr>
          <w:rFonts w:cstheme="majorHAnsi"/>
          <w:b/>
          <w:szCs w:val="28"/>
        </w:rPr>
        <w:t xml:space="preserve"> </w:t>
      </w:r>
      <w:r w:rsidR="00534E4A" w:rsidRPr="001672E4">
        <w:rPr>
          <w:rFonts w:cstheme="majorHAnsi"/>
          <w:b/>
          <w:szCs w:val="28"/>
        </w:rPr>
        <w:t>(</w:t>
      </w:r>
      <w:r w:rsidR="00935522">
        <w:rPr>
          <w:rFonts w:cstheme="majorHAnsi"/>
          <w:b/>
          <w:szCs w:val="28"/>
        </w:rPr>
        <w:t>1</w:t>
      </w:r>
      <w:r w:rsidR="001A4094" w:rsidRPr="001672E4">
        <w:rPr>
          <w:rFonts w:cstheme="majorHAnsi"/>
          <w:b/>
          <w:szCs w:val="28"/>
        </w:rPr>
        <w:t xml:space="preserve"> </w:t>
      </w:r>
      <w:r w:rsidR="00534E4A" w:rsidRPr="001672E4">
        <w:rPr>
          <w:rFonts w:cstheme="majorHAnsi"/>
          <w:b/>
          <w:szCs w:val="28"/>
        </w:rPr>
        <w:t>CFU)</w:t>
      </w:r>
    </w:p>
    <w:p w14:paraId="33E75277" w14:textId="561F15DB" w:rsidR="00534E4A" w:rsidRDefault="00534E4A" w:rsidP="00534E4A">
      <w:pPr>
        <w:ind w:left="720"/>
      </w:pPr>
      <w:r w:rsidRPr="001672E4">
        <w:rPr>
          <w:rFonts w:eastAsia="MS Mincho" w:cstheme="majorHAnsi"/>
          <w:szCs w:val="28"/>
        </w:rPr>
        <w:t>e-mail</w:t>
      </w:r>
      <w:r w:rsidR="003811EE">
        <w:rPr>
          <w:rFonts w:eastAsia="MS Mincho" w:cstheme="majorHAnsi"/>
          <w:szCs w:val="28"/>
        </w:rPr>
        <w:t xml:space="preserve">: </w:t>
      </w:r>
      <w:r w:rsidR="003811EE" w:rsidRPr="003811EE">
        <w:rPr>
          <w:rFonts w:eastAsia="MS Mincho" w:cstheme="majorHAnsi"/>
          <w:szCs w:val="28"/>
        </w:rPr>
        <w:t>spagnuolo@unicz.it</w:t>
      </w:r>
    </w:p>
    <w:p w14:paraId="4C537027" w14:textId="50F4BFD8" w:rsidR="00534E4A" w:rsidRPr="001672E4" w:rsidRDefault="00534E4A" w:rsidP="00534E4A">
      <w:pPr>
        <w:ind w:left="720"/>
        <w:rPr>
          <w:rFonts w:eastAsia="MS Mincho" w:cstheme="majorHAnsi"/>
          <w:szCs w:val="28"/>
        </w:rPr>
      </w:pPr>
      <w:r w:rsidRPr="001672E4">
        <w:rPr>
          <w:rFonts w:cstheme="majorHAnsi"/>
          <w:bCs/>
          <w:szCs w:val="28"/>
        </w:rPr>
        <w:t xml:space="preserve">telefono: </w:t>
      </w:r>
      <w:r w:rsidR="00986ADB">
        <w:rPr>
          <w:rFonts w:cstheme="majorHAnsi"/>
          <w:bCs/>
          <w:szCs w:val="28"/>
        </w:rPr>
        <w:t>-----</w:t>
      </w:r>
    </w:p>
    <w:p w14:paraId="79720EC8" w14:textId="77777777" w:rsidR="00B604B2" w:rsidRDefault="00534E4A" w:rsidP="00A539F8">
      <w:pPr>
        <w:ind w:left="720"/>
        <w:rPr>
          <w:rFonts w:cstheme="majorHAnsi"/>
          <w:b/>
          <w:szCs w:val="28"/>
        </w:rPr>
      </w:pPr>
      <w:r w:rsidRPr="001672E4">
        <w:rPr>
          <w:rFonts w:cstheme="majorHAnsi"/>
          <w:bCs/>
          <w:szCs w:val="28"/>
        </w:rPr>
        <w:t>orario di ricevimento:</w:t>
      </w:r>
      <w:r w:rsidR="001C6099" w:rsidRPr="001672E4">
        <w:rPr>
          <w:rFonts w:cstheme="majorHAnsi"/>
          <w:bCs/>
          <w:szCs w:val="28"/>
        </w:rPr>
        <w:t xml:space="preserve"> </w:t>
      </w:r>
      <w:r w:rsidR="00B604B2" w:rsidRPr="00986ADB">
        <w:rPr>
          <w:rFonts w:cs="Calibri"/>
          <w:bCs/>
          <w:szCs w:val="28"/>
        </w:rPr>
        <w:t>dal Lunedì al Venerdì previo appuntamento</w:t>
      </w:r>
      <w:r w:rsidR="00B604B2">
        <w:rPr>
          <w:rFonts w:cstheme="majorHAnsi"/>
          <w:b/>
          <w:szCs w:val="28"/>
        </w:rPr>
        <w:t xml:space="preserve"> </w:t>
      </w:r>
    </w:p>
    <w:p w14:paraId="5B07050B" w14:textId="77777777" w:rsidR="00B604B2" w:rsidRDefault="00B604B2" w:rsidP="00A539F8">
      <w:pPr>
        <w:ind w:left="720"/>
        <w:rPr>
          <w:rFonts w:cstheme="majorHAnsi"/>
          <w:b/>
          <w:szCs w:val="28"/>
        </w:rPr>
      </w:pPr>
    </w:p>
    <w:p w14:paraId="4D899E17" w14:textId="6ADAD13E" w:rsidR="00A539F8" w:rsidRPr="001672E4" w:rsidRDefault="003811EE" w:rsidP="00A539F8">
      <w:pPr>
        <w:ind w:left="720"/>
        <w:rPr>
          <w:rFonts w:cstheme="majorHAnsi"/>
          <w:b/>
          <w:szCs w:val="28"/>
        </w:rPr>
      </w:pPr>
      <w:r>
        <w:rPr>
          <w:rFonts w:cstheme="majorHAnsi"/>
          <w:b/>
          <w:szCs w:val="28"/>
        </w:rPr>
        <w:t>Antonella Tammaro</w:t>
      </w:r>
      <w:r w:rsidR="00935522" w:rsidRPr="00935522">
        <w:rPr>
          <w:rFonts w:cstheme="majorHAnsi"/>
          <w:b/>
          <w:szCs w:val="28"/>
        </w:rPr>
        <w:t xml:space="preserve"> </w:t>
      </w:r>
      <w:r w:rsidR="00A539F8" w:rsidRPr="001672E4">
        <w:rPr>
          <w:rFonts w:cstheme="majorHAnsi"/>
          <w:b/>
          <w:szCs w:val="28"/>
        </w:rPr>
        <w:t>(</w:t>
      </w:r>
      <w:r w:rsidR="00613FE7" w:rsidRPr="001672E4">
        <w:rPr>
          <w:rFonts w:cstheme="majorHAnsi"/>
          <w:b/>
          <w:szCs w:val="28"/>
        </w:rPr>
        <w:t>1</w:t>
      </w:r>
      <w:r w:rsidR="00A539F8" w:rsidRPr="001672E4">
        <w:rPr>
          <w:rFonts w:cstheme="majorHAnsi"/>
          <w:b/>
          <w:szCs w:val="28"/>
        </w:rPr>
        <w:t>CFU)</w:t>
      </w:r>
    </w:p>
    <w:p w14:paraId="5F3490B2" w14:textId="0801A70B" w:rsidR="00B67904" w:rsidRDefault="00A539F8" w:rsidP="00121465">
      <w:pPr>
        <w:ind w:left="720"/>
      </w:pPr>
      <w:r w:rsidRPr="001672E4">
        <w:rPr>
          <w:rFonts w:eastAsia="MS Mincho" w:cstheme="majorHAnsi"/>
          <w:szCs w:val="28"/>
        </w:rPr>
        <w:t>e-mail</w:t>
      </w:r>
      <w:r w:rsidR="003811EE">
        <w:rPr>
          <w:rFonts w:eastAsia="MS Mincho" w:cstheme="majorHAnsi"/>
          <w:szCs w:val="28"/>
        </w:rPr>
        <w:t xml:space="preserve">: </w:t>
      </w:r>
      <w:r w:rsidR="003811EE" w:rsidRPr="003811EE">
        <w:rPr>
          <w:rFonts w:eastAsia="MS Mincho" w:cstheme="majorHAnsi"/>
          <w:szCs w:val="28"/>
        </w:rPr>
        <w:t>tammaroantonella@gmail.com</w:t>
      </w:r>
    </w:p>
    <w:p w14:paraId="32056231" w14:textId="217DBD19" w:rsidR="00121465" w:rsidRPr="001672E4" w:rsidRDefault="00121465" w:rsidP="00121465">
      <w:pPr>
        <w:ind w:left="720"/>
        <w:rPr>
          <w:rFonts w:cs="Calibri"/>
          <w:szCs w:val="28"/>
        </w:rPr>
      </w:pPr>
      <w:r w:rsidRPr="001672E4">
        <w:rPr>
          <w:rFonts w:cs="Calibri"/>
          <w:bCs/>
          <w:szCs w:val="28"/>
        </w:rPr>
        <w:t>telef</w:t>
      </w:r>
      <w:r w:rsidR="00B604B2">
        <w:rPr>
          <w:rFonts w:cs="Calibri"/>
          <w:bCs/>
          <w:szCs w:val="28"/>
        </w:rPr>
        <w:t>ono: -----</w:t>
      </w:r>
    </w:p>
    <w:p w14:paraId="392BAC21" w14:textId="0388F0D3" w:rsidR="00A539F8" w:rsidRPr="001672E4" w:rsidRDefault="00121465" w:rsidP="00A539F8">
      <w:pPr>
        <w:ind w:left="720"/>
        <w:rPr>
          <w:rFonts w:eastAsia="MS Mincho" w:cstheme="majorHAnsi"/>
          <w:szCs w:val="28"/>
        </w:rPr>
      </w:pPr>
      <w:r w:rsidRPr="001672E4">
        <w:rPr>
          <w:rFonts w:cs="Calibri"/>
          <w:bCs/>
          <w:szCs w:val="28"/>
        </w:rPr>
        <w:t xml:space="preserve">orario di ricevimento: </w:t>
      </w:r>
      <w:r w:rsidR="00986ADB" w:rsidRPr="00986ADB">
        <w:rPr>
          <w:rFonts w:cs="Calibri"/>
          <w:bCs/>
          <w:szCs w:val="28"/>
        </w:rPr>
        <w:t>dal Lunedì al Venerdì previo appuntamento</w:t>
      </w:r>
    </w:p>
    <w:p w14:paraId="47A10078" w14:textId="07C0FC13" w:rsidR="007F1F4D" w:rsidRPr="001672E4" w:rsidRDefault="007F1F4D" w:rsidP="000D726A">
      <w:pPr>
        <w:rPr>
          <w:rFonts w:cstheme="majorHAnsi"/>
          <w:szCs w:val="28"/>
        </w:rPr>
      </w:pPr>
    </w:p>
    <w:p w14:paraId="1823D35C" w14:textId="5F22BB74" w:rsidR="00A539F8" w:rsidRPr="001672E4" w:rsidRDefault="00BB68AB" w:rsidP="00A539F8">
      <w:pPr>
        <w:ind w:left="720"/>
        <w:rPr>
          <w:rFonts w:cstheme="majorHAnsi"/>
          <w:b/>
          <w:szCs w:val="28"/>
        </w:rPr>
      </w:pPr>
      <w:r>
        <w:rPr>
          <w:rFonts w:cstheme="majorHAnsi"/>
          <w:b/>
          <w:szCs w:val="28"/>
        </w:rPr>
        <w:t>Nicoletta</w:t>
      </w:r>
      <w:r w:rsidR="003811EE">
        <w:rPr>
          <w:rFonts w:cstheme="majorHAnsi"/>
          <w:b/>
          <w:szCs w:val="28"/>
        </w:rPr>
        <w:t xml:space="preserve"> Staropoli</w:t>
      </w:r>
      <w:r w:rsidR="00935522" w:rsidRPr="00935522">
        <w:rPr>
          <w:rFonts w:cstheme="majorHAnsi"/>
          <w:b/>
          <w:szCs w:val="28"/>
        </w:rPr>
        <w:t xml:space="preserve"> </w:t>
      </w:r>
      <w:r w:rsidR="00A539F8" w:rsidRPr="001672E4">
        <w:rPr>
          <w:rFonts w:cstheme="majorHAnsi"/>
          <w:b/>
          <w:szCs w:val="28"/>
        </w:rPr>
        <w:t>(</w:t>
      </w:r>
      <w:r w:rsidR="00613FE7" w:rsidRPr="001672E4">
        <w:rPr>
          <w:rFonts w:cstheme="majorHAnsi"/>
          <w:b/>
          <w:szCs w:val="28"/>
        </w:rPr>
        <w:t xml:space="preserve">1 </w:t>
      </w:r>
      <w:r w:rsidR="00A539F8" w:rsidRPr="001672E4">
        <w:rPr>
          <w:rFonts w:cstheme="majorHAnsi"/>
          <w:b/>
          <w:szCs w:val="28"/>
        </w:rPr>
        <w:t>CFU)</w:t>
      </w:r>
    </w:p>
    <w:p w14:paraId="31702C71" w14:textId="67EED3A5" w:rsidR="00A539F8" w:rsidRPr="001672E4" w:rsidRDefault="00A539F8" w:rsidP="00A539F8">
      <w:pPr>
        <w:ind w:left="720"/>
        <w:rPr>
          <w:rFonts w:eastAsia="MS Mincho" w:cstheme="majorHAnsi"/>
          <w:szCs w:val="28"/>
        </w:rPr>
      </w:pPr>
      <w:r w:rsidRPr="001672E4">
        <w:rPr>
          <w:rFonts w:eastAsia="MS Mincho" w:cstheme="majorHAnsi"/>
          <w:szCs w:val="28"/>
        </w:rPr>
        <w:t xml:space="preserve">e-mail: </w:t>
      </w:r>
      <w:r w:rsidR="003811EE" w:rsidRPr="003811EE">
        <w:rPr>
          <w:rFonts w:eastAsia="MS Mincho" w:cstheme="majorHAnsi"/>
          <w:szCs w:val="28"/>
        </w:rPr>
        <w:t>n.staropoli@unicz.it</w:t>
      </w:r>
    </w:p>
    <w:p w14:paraId="3765B17C" w14:textId="3F94C0BC" w:rsidR="00A539F8" w:rsidRPr="001672E4" w:rsidRDefault="00A539F8" w:rsidP="00A539F8">
      <w:pPr>
        <w:ind w:left="720"/>
        <w:rPr>
          <w:rFonts w:eastAsia="MS Mincho" w:cstheme="majorHAnsi"/>
          <w:szCs w:val="28"/>
        </w:rPr>
      </w:pPr>
      <w:r w:rsidRPr="001672E4">
        <w:rPr>
          <w:rFonts w:cstheme="majorHAnsi"/>
          <w:bCs/>
          <w:szCs w:val="28"/>
        </w:rPr>
        <w:t xml:space="preserve">telefono: </w:t>
      </w:r>
      <w:r w:rsidR="00D11F0B" w:rsidRPr="00D11F0B">
        <w:rPr>
          <w:rFonts w:cstheme="majorHAnsi"/>
          <w:bCs/>
          <w:szCs w:val="28"/>
        </w:rPr>
        <w:t>09613647172</w:t>
      </w:r>
    </w:p>
    <w:p w14:paraId="31FA2265" w14:textId="60D31E3A" w:rsidR="00613FE7" w:rsidRDefault="00A539F8" w:rsidP="00A539F8">
      <w:pPr>
        <w:ind w:left="720"/>
        <w:rPr>
          <w:rFonts w:cs="Calibri"/>
          <w:bCs/>
          <w:szCs w:val="28"/>
        </w:rPr>
      </w:pPr>
      <w:r w:rsidRPr="001672E4">
        <w:rPr>
          <w:rFonts w:cstheme="majorHAnsi"/>
          <w:bCs/>
          <w:szCs w:val="28"/>
        </w:rPr>
        <w:t xml:space="preserve">orario di ricevimento: </w:t>
      </w:r>
      <w:r w:rsidR="003811EE" w:rsidRPr="00986ADB">
        <w:rPr>
          <w:rFonts w:cs="Calibri"/>
          <w:bCs/>
          <w:szCs w:val="28"/>
        </w:rPr>
        <w:t>dal Lunedì al Venerdì previo appuntamento</w:t>
      </w:r>
    </w:p>
    <w:p w14:paraId="69E026E2" w14:textId="77777777" w:rsidR="003811EE" w:rsidRPr="001672E4" w:rsidRDefault="003811EE" w:rsidP="00A539F8">
      <w:pPr>
        <w:ind w:left="720"/>
        <w:rPr>
          <w:rFonts w:cstheme="majorHAnsi"/>
          <w:bCs/>
          <w:szCs w:val="28"/>
        </w:rPr>
      </w:pPr>
    </w:p>
    <w:p w14:paraId="2CD9C076" w14:textId="59C3B831" w:rsidR="00613FE7" w:rsidRPr="001672E4" w:rsidRDefault="003811EE" w:rsidP="00613FE7">
      <w:pPr>
        <w:ind w:left="720"/>
        <w:rPr>
          <w:rFonts w:cstheme="majorHAnsi"/>
          <w:b/>
          <w:szCs w:val="28"/>
        </w:rPr>
      </w:pPr>
      <w:r>
        <w:rPr>
          <w:rFonts w:cstheme="majorHAnsi"/>
          <w:b/>
          <w:szCs w:val="28"/>
        </w:rPr>
        <w:t>Gaia Mannino</w:t>
      </w:r>
      <w:r w:rsidR="00935522" w:rsidRPr="00935522">
        <w:rPr>
          <w:rFonts w:cstheme="majorHAnsi"/>
          <w:b/>
          <w:szCs w:val="28"/>
        </w:rPr>
        <w:t xml:space="preserve"> </w:t>
      </w:r>
      <w:r w:rsidR="00613FE7" w:rsidRPr="001672E4">
        <w:rPr>
          <w:rFonts w:cstheme="majorHAnsi"/>
          <w:b/>
          <w:szCs w:val="28"/>
        </w:rPr>
        <w:t>(</w:t>
      </w:r>
      <w:r w:rsidR="00935522">
        <w:rPr>
          <w:rFonts w:cstheme="majorHAnsi"/>
          <w:b/>
          <w:szCs w:val="28"/>
        </w:rPr>
        <w:t>2</w:t>
      </w:r>
      <w:r w:rsidR="00613FE7" w:rsidRPr="001672E4">
        <w:rPr>
          <w:rFonts w:cstheme="majorHAnsi"/>
          <w:b/>
          <w:szCs w:val="28"/>
        </w:rPr>
        <w:t xml:space="preserve"> CFU)</w:t>
      </w:r>
    </w:p>
    <w:p w14:paraId="38B94962" w14:textId="23BAA823" w:rsidR="00613FE7" w:rsidRPr="001672E4" w:rsidRDefault="00613FE7" w:rsidP="00613FE7">
      <w:pPr>
        <w:ind w:left="720"/>
        <w:rPr>
          <w:rFonts w:eastAsia="MS Mincho" w:cstheme="majorHAnsi"/>
          <w:szCs w:val="28"/>
        </w:rPr>
      </w:pPr>
      <w:r w:rsidRPr="001672E4">
        <w:rPr>
          <w:rFonts w:eastAsia="MS Mincho" w:cstheme="majorHAnsi"/>
          <w:szCs w:val="28"/>
        </w:rPr>
        <w:t>e-mail:</w:t>
      </w:r>
      <w:r w:rsidR="003811EE">
        <w:rPr>
          <w:rFonts w:eastAsia="MS Mincho" w:cstheme="majorHAnsi"/>
          <w:szCs w:val="28"/>
        </w:rPr>
        <w:t xml:space="preserve"> </w:t>
      </w:r>
      <w:r w:rsidR="003811EE" w:rsidRPr="003811EE">
        <w:rPr>
          <w:rFonts w:eastAsia="MS Mincho" w:cstheme="majorHAnsi"/>
          <w:szCs w:val="28"/>
        </w:rPr>
        <w:t>gaiamannino@unicz.it</w:t>
      </w:r>
    </w:p>
    <w:p w14:paraId="3740F843" w14:textId="23776857" w:rsidR="00613FE7" w:rsidRPr="001672E4" w:rsidRDefault="00613FE7" w:rsidP="00613FE7">
      <w:pPr>
        <w:ind w:left="720"/>
        <w:rPr>
          <w:rFonts w:eastAsia="MS Mincho" w:cstheme="majorHAnsi"/>
          <w:szCs w:val="28"/>
        </w:rPr>
      </w:pPr>
      <w:r w:rsidRPr="001672E4">
        <w:rPr>
          <w:rFonts w:cstheme="majorHAnsi"/>
          <w:bCs/>
          <w:szCs w:val="28"/>
        </w:rPr>
        <w:t xml:space="preserve">telefono: </w:t>
      </w:r>
      <w:r w:rsidR="003811EE">
        <w:rPr>
          <w:rFonts w:cstheme="majorHAnsi"/>
          <w:bCs/>
          <w:szCs w:val="28"/>
        </w:rPr>
        <w:t>-----</w:t>
      </w:r>
    </w:p>
    <w:p w14:paraId="6C154BC1" w14:textId="641CA0AA" w:rsidR="00613FE7" w:rsidRDefault="00613FE7" w:rsidP="00613FE7">
      <w:pPr>
        <w:ind w:left="720"/>
        <w:rPr>
          <w:rFonts w:cs="Calibri"/>
          <w:bCs/>
          <w:szCs w:val="28"/>
        </w:rPr>
      </w:pPr>
      <w:r w:rsidRPr="001672E4">
        <w:rPr>
          <w:rFonts w:cstheme="majorHAnsi"/>
          <w:bCs/>
          <w:szCs w:val="28"/>
        </w:rPr>
        <w:t xml:space="preserve">orario di ricevimento: </w:t>
      </w:r>
      <w:r w:rsidR="003811EE" w:rsidRPr="00986ADB">
        <w:rPr>
          <w:rFonts w:cs="Calibri"/>
          <w:bCs/>
          <w:szCs w:val="28"/>
        </w:rPr>
        <w:t>dal Lunedì al Venerdì previo appuntamento</w:t>
      </w:r>
    </w:p>
    <w:p w14:paraId="497392C8" w14:textId="77777777" w:rsidR="003811EE" w:rsidRPr="001672E4" w:rsidRDefault="003811EE" w:rsidP="00613FE7">
      <w:pPr>
        <w:ind w:left="720"/>
        <w:rPr>
          <w:rFonts w:cstheme="majorHAnsi"/>
          <w:bCs/>
          <w:szCs w:val="28"/>
        </w:rPr>
      </w:pPr>
    </w:p>
    <w:p w14:paraId="478DD34C" w14:textId="6AEE6C3B" w:rsidR="00BA3A68" w:rsidRPr="001672E4" w:rsidRDefault="003811EE" w:rsidP="00BA3A68">
      <w:pPr>
        <w:ind w:left="720"/>
        <w:rPr>
          <w:rFonts w:cstheme="majorHAnsi"/>
          <w:b/>
          <w:szCs w:val="28"/>
        </w:rPr>
      </w:pPr>
      <w:r>
        <w:rPr>
          <w:rFonts w:cstheme="majorHAnsi"/>
          <w:b/>
          <w:szCs w:val="28"/>
        </w:rPr>
        <w:t>Davide Bolignano</w:t>
      </w:r>
      <w:r w:rsidR="00935522" w:rsidRPr="00935522">
        <w:rPr>
          <w:rFonts w:cstheme="majorHAnsi"/>
          <w:b/>
          <w:szCs w:val="28"/>
        </w:rPr>
        <w:t xml:space="preserve"> </w:t>
      </w:r>
      <w:r w:rsidR="00613FE7" w:rsidRPr="001672E4">
        <w:rPr>
          <w:rFonts w:cstheme="majorHAnsi"/>
          <w:b/>
          <w:szCs w:val="28"/>
        </w:rPr>
        <w:t>(1 CFU)</w:t>
      </w:r>
    </w:p>
    <w:p w14:paraId="5814A02C" w14:textId="3D0F1922" w:rsidR="00BA3A68" w:rsidRPr="001672E4" w:rsidRDefault="00BA3A68" w:rsidP="00BA3A68">
      <w:pPr>
        <w:ind w:left="720"/>
        <w:rPr>
          <w:rFonts w:eastAsia="MS Mincho" w:cstheme="majorHAnsi"/>
          <w:szCs w:val="28"/>
        </w:rPr>
      </w:pPr>
      <w:r w:rsidRPr="001672E4">
        <w:rPr>
          <w:rFonts w:eastAsia="MS Mincho" w:cstheme="majorHAnsi"/>
          <w:szCs w:val="28"/>
        </w:rPr>
        <w:t xml:space="preserve">e-mail: </w:t>
      </w:r>
      <w:r w:rsidR="003811EE" w:rsidRPr="003811EE">
        <w:t>dbolignano@unicz.it</w:t>
      </w:r>
    </w:p>
    <w:p w14:paraId="2A51A72E" w14:textId="77D04EE7" w:rsidR="00BA3A68" w:rsidRPr="001672E4" w:rsidRDefault="00BA3A68" w:rsidP="00BA3A68">
      <w:pPr>
        <w:ind w:left="720"/>
        <w:rPr>
          <w:rFonts w:eastAsia="MS Mincho" w:cstheme="majorHAnsi"/>
          <w:szCs w:val="28"/>
        </w:rPr>
      </w:pPr>
      <w:r w:rsidRPr="001672E4">
        <w:rPr>
          <w:rFonts w:cstheme="majorHAnsi"/>
          <w:bCs/>
          <w:szCs w:val="28"/>
        </w:rPr>
        <w:t xml:space="preserve">telefono: </w:t>
      </w:r>
      <w:r w:rsidR="004C7174">
        <w:rPr>
          <w:rFonts w:cstheme="majorHAnsi"/>
          <w:bCs/>
          <w:szCs w:val="28"/>
        </w:rPr>
        <w:t>------</w:t>
      </w:r>
    </w:p>
    <w:p w14:paraId="19875878" w14:textId="773B5F9F" w:rsidR="00BA3A68" w:rsidRDefault="00BA3A68" w:rsidP="00BA3A68">
      <w:pPr>
        <w:ind w:left="720"/>
        <w:rPr>
          <w:rFonts w:cstheme="majorHAnsi"/>
          <w:bCs/>
          <w:szCs w:val="28"/>
        </w:rPr>
      </w:pPr>
      <w:r w:rsidRPr="001672E4">
        <w:rPr>
          <w:rFonts w:cstheme="majorHAnsi"/>
          <w:bCs/>
          <w:szCs w:val="28"/>
        </w:rPr>
        <w:t xml:space="preserve">orario di ricevimento: </w:t>
      </w:r>
      <w:r w:rsidR="003811EE" w:rsidRPr="00986ADB">
        <w:rPr>
          <w:rFonts w:cs="Calibri"/>
          <w:bCs/>
          <w:szCs w:val="28"/>
        </w:rPr>
        <w:t>dal Lunedì al Venerdì previo appuntamento</w:t>
      </w:r>
    </w:p>
    <w:p w14:paraId="7638125C" w14:textId="60255858" w:rsidR="00735F03" w:rsidRDefault="00735F03" w:rsidP="00BA3A68">
      <w:pPr>
        <w:ind w:left="720"/>
        <w:rPr>
          <w:rFonts w:cstheme="majorHAnsi"/>
          <w:bCs/>
          <w:szCs w:val="28"/>
        </w:rPr>
      </w:pPr>
    </w:p>
    <w:p w14:paraId="6F8F6BE6" w14:textId="26DCE623" w:rsidR="003811EE" w:rsidRPr="001672E4" w:rsidRDefault="003811EE" w:rsidP="003811EE">
      <w:pPr>
        <w:ind w:left="720"/>
        <w:rPr>
          <w:rFonts w:cstheme="majorHAnsi"/>
          <w:b/>
          <w:szCs w:val="28"/>
        </w:rPr>
      </w:pPr>
      <w:r>
        <w:rPr>
          <w:rFonts w:cstheme="majorHAnsi"/>
          <w:b/>
          <w:szCs w:val="28"/>
        </w:rPr>
        <w:t>Sabato Sorrentino</w:t>
      </w:r>
      <w:r w:rsidRPr="00935522">
        <w:rPr>
          <w:rFonts w:cstheme="majorHAnsi"/>
          <w:b/>
          <w:szCs w:val="28"/>
        </w:rPr>
        <w:t xml:space="preserve"> </w:t>
      </w:r>
      <w:r w:rsidRPr="001672E4">
        <w:rPr>
          <w:rFonts w:cstheme="majorHAnsi"/>
          <w:b/>
          <w:szCs w:val="28"/>
        </w:rPr>
        <w:t>(1 CFU)</w:t>
      </w:r>
    </w:p>
    <w:p w14:paraId="6C2B36FC" w14:textId="440B275E" w:rsidR="003811EE" w:rsidRPr="001672E4" w:rsidRDefault="003811EE" w:rsidP="003811EE">
      <w:pPr>
        <w:ind w:left="720"/>
        <w:rPr>
          <w:rFonts w:eastAsia="MS Mincho" w:cstheme="majorHAnsi"/>
          <w:szCs w:val="28"/>
        </w:rPr>
      </w:pPr>
      <w:r w:rsidRPr="001672E4">
        <w:rPr>
          <w:rFonts w:eastAsia="MS Mincho" w:cstheme="majorHAnsi"/>
          <w:szCs w:val="28"/>
        </w:rPr>
        <w:t xml:space="preserve">e-mail: </w:t>
      </w:r>
      <w:r w:rsidRPr="003811EE">
        <w:rPr>
          <w:rFonts w:eastAsia="MS Mincho" w:cstheme="majorHAnsi"/>
          <w:szCs w:val="28"/>
        </w:rPr>
        <w:t>sorrentino@unicz.it</w:t>
      </w:r>
    </w:p>
    <w:p w14:paraId="50E9590F" w14:textId="77777777" w:rsidR="003811EE" w:rsidRPr="001672E4" w:rsidRDefault="003811EE" w:rsidP="003811EE">
      <w:pPr>
        <w:ind w:left="720"/>
        <w:rPr>
          <w:rFonts w:eastAsia="MS Mincho" w:cstheme="majorHAnsi"/>
          <w:szCs w:val="28"/>
        </w:rPr>
      </w:pPr>
      <w:r w:rsidRPr="001672E4">
        <w:rPr>
          <w:rFonts w:cstheme="majorHAnsi"/>
          <w:bCs/>
          <w:szCs w:val="28"/>
        </w:rPr>
        <w:t xml:space="preserve">telefono: </w:t>
      </w:r>
      <w:r>
        <w:rPr>
          <w:rFonts w:cstheme="majorHAnsi"/>
          <w:bCs/>
          <w:szCs w:val="28"/>
        </w:rPr>
        <w:t>------</w:t>
      </w:r>
    </w:p>
    <w:p w14:paraId="6097F12D" w14:textId="7BE9A38F" w:rsidR="003811EE" w:rsidRDefault="003811EE" w:rsidP="003811EE">
      <w:pPr>
        <w:ind w:left="720"/>
        <w:rPr>
          <w:rFonts w:cstheme="majorHAnsi"/>
          <w:bCs/>
          <w:szCs w:val="28"/>
        </w:rPr>
      </w:pPr>
      <w:r w:rsidRPr="001672E4">
        <w:rPr>
          <w:rFonts w:cstheme="majorHAnsi"/>
          <w:bCs/>
          <w:szCs w:val="28"/>
        </w:rPr>
        <w:t xml:space="preserve">orario di ricevimento: </w:t>
      </w:r>
      <w:r w:rsidRPr="00986ADB">
        <w:rPr>
          <w:rFonts w:cs="Calibri"/>
          <w:bCs/>
          <w:szCs w:val="28"/>
        </w:rPr>
        <w:t>dal Lunedì al Venerdì previo appuntamento</w:t>
      </w:r>
    </w:p>
    <w:p w14:paraId="7859B561" w14:textId="77777777" w:rsidR="00BA3A68" w:rsidRDefault="00BA3A68" w:rsidP="00613FE7">
      <w:pPr>
        <w:ind w:left="720"/>
        <w:rPr>
          <w:rFonts w:cstheme="majorHAnsi"/>
          <w:b/>
          <w:szCs w:val="28"/>
        </w:rPr>
      </w:pPr>
    </w:p>
    <w:p w14:paraId="2F9C15D9" w14:textId="77777777" w:rsidR="003811EE" w:rsidRPr="001672E4" w:rsidRDefault="003811EE" w:rsidP="00613FE7">
      <w:pPr>
        <w:ind w:left="720"/>
        <w:rPr>
          <w:rFonts w:cstheme="majorHAnsi"/>
          <w:b/>
          <w:szCs w:val="28"/>
        </w:rPr>
      </w:pPr>
    </w:p>
    <w:p w14:paraId="63976EBA" w14:textId="77777777" w:rsidR="007E62D6" w:rsidRPr="00FD19EB" w:rsidRDefault="007E62D6" w:rsidP="000D726A">
      <w:pPr>
        <w:rPr>
          <w:rFonts w:cstheme="majorHAnsi"/>
          <w:sz w:val="28"/>
          <w:szCs w:val="28"/>
        </w:rPr>
      </w:pPr>
    </w:p>
    <w:p w14:paraId="069BCBEC" w14:textId="77777777" w:rsidR="00BD6443" w:rsidRPr="00FD19EB" w:rsidRDefault="00B301E4" w:rsidP="000D726A">
      <w:pPr>
        <w:numPr>
          <w:ilvl w:val="0"/>
          <w:numId w:val="1"/>
        </w:numPr>
        <w:rPr>
          <w:rFonts w:cstheme="majorHAnsi"/>
          <w:b/>
          <w:sz w:val="28"/>
          <w:szCs w:val="28"/>
        </w:rPr>
      </w:pPr>
      <w:r w:rsidRPr="00FD19EB">
        <w:rPr>
          <w:rFonts w:cstheme="majorHAnsi"/>
          <w:b/>
          <w:sz w:val="28"/>
          <w:szCs w:val="28"/>
        </w:rPr>
        <w:t xml:space="preserve">Descrizione del Corso </w:t>
      </w:r>
    </w:p>
    <w:p w14:paraId="422D3BCB" w14:textId="6341259B" w:rsidR="00396C9B" w:rsidRDefault="00396C9B" w:rsidP="002D05A8">
      <w:pPr>
        <w:pStyle w:val="Paragrafoelenco"/>
        <w:jc w:val="both"/>
        <w:rPr>
          <w:color w:val="555555"/>
          <w:sz w:val="20"/>
          <w:szCs w:val="20"/>
        </w:rPr>
      </w:pPr>
    </w:p>
    <w:p w14:paraId="460EEF51" w14:textId="461F88E0" w:rsidR="00BA3A68" w:rsidRDefault="00D11F0B" w:rsidP="00935522">
      <w:pPr>
        <w:ind w:left="360"/>
        <w:jc w:val="both"/>
        <w:rPr>
          <w:sz w:val="28"/>
          <w:szCs w:val="28"/>
        </w:rPr>
      </w:pPr>
      <w:bookmarkStart w:id="1" w:name="_Hlk163839732"/>
      <w:r>
        <w:rPr>
          <w:sz w:val="28"/>
          <w:szCs w:val="28"/>
        </w:rPr>
        <w:t>Scopo del corso è</w:t>
      </w:r>
      <w:r w:rsidR="00CC6E19">
        <w:rPr>
          <w:sz w:val="28"/>
          <w:szCs w:val="28"/>
        </w:rPr>
        <w:t xml:space="preserve"> </w:t>
      </w:r>
      <w:bookmarkEnd w:id="1"/>
      <w:r w:rsidR="00CC6E19">
        <w:rPr>
          <w:sz w:val="28"/>
          <w:szCs w:val="28"/>
        </w:rPr>
        <w:t>illustrare le patologie dell’apparato digerente in ambito infermieristico. Il percorso didattico prevede un</w:t>
      </w:r>
      <w:r w:rsidR="00031120">
        <w:rPr>
          <w:sz w:val="28"/>
          <w:szCs w:val="28"/>
        </w:rPr>
        <w:t>o</w:t>
      </w:r>
      <w:r w:rsidR="00CC6E19">
        <w:rPr>
          <w:sz w:val="28"/>
          <w:szCs w:val="28"/>
        </w:rPr>
        <w:t xml:space="preserve"> sviluppo che partendo dalle basi anatomiche fisiologiche, descriva gli ambiti patologici con particolare riguardo agli aspetti tipicamente infermieristici</w:t>
      </w:r>
      <w:r>
        <w:rPr>
          <w:sz w:val="28"/>
          <w:szCs w:val="28"/>
        </w:rPr>
        <w:t>.</w:t>
      </w:r>
    </w:p>
    <w:p w14:paraId="2DB6B10F" w14:textId="7018E2F7" w:rsidR="00D11F0B" w:rsidRDefault="00D11F0B" w:rsidP="00D11F0B">
      <w:pPr>
        <w:ind w:left="360"/>
        <w:jc w:val="both"/>
        <w:rPr>
          <w:bCs/>
          <w:sz w:val="28"/>
          <w:szCs w:val="28"/>
        </w:rPr>
      </w:pPr>
      <w:r w:rsidRPr="00D11F0B">
        <w:rPr>
          <w:sz w:val="28"/>
          <w:szCs w:val="28"/>
        </w:rPr>
        <w:lastRenderedPageBreak/>
        <w:t xml:space="preserve">Scopo del corso è </w:t>
      </w:r>
      <w:r>
        <w:rPr>
          <w:sz w:val="28"/>
          <w:szCs w:val="28"/>
        </w:rPr>
        <w:t>anche f</w:t>
      </w:r>
      <w:r w:rsidRPr="00D11F0B">
        <w:rPr>
          <w:bCs/>
          <w:sz w:val="28"/>
          <w:szCs w:val="28"/>
        </w:rPr>
        <w:t xml:space="preserve">ornire gli strumenti metodologici e conoscitivi per un adeguato inquadramento e gestione infermieristica dei pazienti oncologici, gli aspetti epidemiologici comuni delle patologie neoplastiche  e la prevenzione oncologica. </w:t>
      </w:r>
    </w:p>
    <w:p w14:paraId="5DBBE796" w14:textId="40C357A6" w:rsidR="00D11F0B" w:rsidRDefault="00D11F0B" w:rsidP="00D11F0B">
      <w:pPr>
        <w:ind w:left="360"/>
        <w:jc w:val="both"/>
        <w:rPr>
          <w:bCs/>
          <w:sz w:val="28"/>
          <w:szCs w:val="28"/>
        </w:rPr>
      </w:pPr>
      <w:r>
        <w:rPr>
          <w:bCs/>
          <w:sz w:val="28"/>
          <w:szCs w:val="28"/>
        </w:rPr>
        <w:t>F</w:t>
      </w:r>
      <w:r w:rsidRPr="00D11F0B">
        <w:rPr>
          <w:bCs/>
          <w:sz w:val="28"/>
          <w:szCs w:val="28"/>
        </w:rPr>
        <w:t>ornire gli strumenti metodologici e conoscitivi per un adeguato inquadramento e gestione infermieristica dello stato nutrizionale, approccio dietetico e relativo supporto nutrizionale dei pazienti con diversi stadi di malnutrizione per difetto e per eccesso.</w:t>
      </w:r>
    </w:p>
    <w:p w14:paraId="78F35A10" w14:textId="77777777" w:rsidR="00FD3147" w:rsidRDefault="00FD3147" w:rsidP="00FD3147">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O</w:t>
      </w:r>
      <w:r w:rsidRPr="00FD3147">
        <w:rPr>
          <w:rFonts w:ascii="Times New Roman" w:eastAsia="MS Mincho" w:hAnsi="Times New Roman" w:cs="Times New Roman"/>
          <w:sz w:val="28"/>
          <w:szCs w:val="28"/>
        </w:rPr>
        <w:t xml:space="preserve">ffrire una sintetica ma esaustiva trattazione degli aspetti fisiopatologici riguardanti </w:t>
      </w:r>
      <w:r>
        <w:rPr>
          <w:rFonts w:ascii="Times New Roman" w:eastAsia="MS Mincho" w:hAnsi="Times New Roman" w:cs="Times New Roman"/>
          <w:sz w:val="28"/>
          <w:szCs w:val="28"/>
        </w:rPr>
        <w:t xml:space="preserve">  </w:t>
      </w:r>
    </w:p>
    <w:p w14:paraId="3767C6EB" w14:textId="38F970CC" w:rsidR="00FD3147" w:rsidRDefault="00FD3147" w:rsidP="00FD3147">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FD3147">
        <w:rPr>
          <w:rFonts w:ascii="Times New Roman" w:eastAsia="MS Mincho" w:hAnsi="Times New Roman" w:cs="Times New Roman"/>
          <w:sz w:val="28"/>
          <w:szCs w:val="28"/>
        </w:rPr>
        <w:t xml:space="preserve">le principali condizioni patologiche di interesse nefrologico. </w:t>
      </w:r>
    </w:p>
    <w:p w14:paraId="696258B8" w14:textId="77777777" w:rsidR="00FD3147" w:rsidRDefault="00FD3147" w:rsidP="00FD3147">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FD3147">
        <w:rPr>
          <w:rFonts w:ascii="Times New Roman" w:eastAsia="MS Mincho" w:hAnsi="Times New Roman" w:cs="Times New Roman"/>
          <w:sz w:val="28"/>
          <w:szCs w:val="28"/>
        </w:rPr>
        <w:t xml:space="preserve">Il Corso affronterà </w:t>
      </w:r>
      <w:r>
        <w:rPr>
          <w:rFonts w:ascii="Times New Roman" w:eastAsia="MS Mincho" w:hAnsi="Times New Roman" w:cs="Times New Roman"/>
          <w:sz w:val="28"/>
          <w:szCs w:val="28"/>
        </w:rPr>
        <w:t xml:space="preserve">inoltre </w:t>
      </w:r>
      <w:r w:rsidRPr="00FD3147">
        <w:rPr>
          <w:rFonts w:ascii="Times New Roman" w:eastAsia="MS Mincho" w:hAnsi="Times New Roman" w:cs="Times New Roman"/>
          <w:sz w:val="28"/>
          <w:szCs w:val="28"/>
        </w:rPr>
        <w:t xml:space="preserve">le più importanti malattie dell’Apparato Cardiovascolare, </w:t>
      </w:r>
    </w:p>
    <w:p w14:paraId="7B50CE65" w14:textId="77777777" w:rsidR="00FD3147" w:rsidRDefault="00FD3147" w:rsidP="00FD3147">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FD3147">
        <w:rPr>
          <w:rFonts w:ascii="Times New Roman" w:eastAsia="MS Mincho" w:hAnsi="Times New Roman" w:cs="Times New Roman"/>
          <w:sz w:val="28"/>
          <w:szCs w:val="28"/>
        </w:rPr>
        <w:t xml:space="preserve">fornendo le conoscenze fisiopatologiche e cliniche, e soffermandosi sulle metodiche </w:t>
      </w:r>
    </w:p>
    <w:p w14:paraId="794C6D85" w14:textId="1512E81C" w:rsidR="00FD3147" w:rsidRDefault="009152CF" w:rsidP="00FD3147">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FD3147">
        <w:rPr>
          <w:rFonts w:ascii="Times New Roman" w:eastAsia="MS Mincho" w:hAnsi="Times New Roman" w:cs="Times New Roman"/>
          <w:sz w:val="28"/>
          <w:szCs w:val="28"/>
        </w:rPr>
        <w:t xml:space="preserve">    </w:t>
      </w:r>
      <w:r w:rsidR="00FD3147" w:rsidRPr="00FD3147">
        <w:rPr>
          <w:rFonts w:ascii="Times New Roman" w:eastAsia="MS Mincho" w:hAnsi="Times New Roman" w:cs="Times New Roman"/>
          <w:sz w:val="28"/>
          <w:szCs w:val="28"/>
        </w:rPr>
        <w:t xml:space="preserve">diagnostiche e sulle possibilità terapeutiche alla luce delle più recenti evidenze </w:t>
      </w:r>
    </w:p>
    <w:p w14:paraId="74E77EA0" w14:textId="56C28621" w:rsidR="00D11F0B" w:rsidRPr="00D11F0B" w:rsidRDefault="009152CF" w:rsidP="009152CF">
      <w:pPr>
        <w:jc w:val="both"/>
        <w:rPr>
          <w:sz w:val="28"/>
          <w:szCs w:val="28"/>
        </w:rPr>
      </w:pPr>
      <w:r>
        <w:rPr>
          <w:rFonts w:ascii="Times New Roman" w:eastAsia="MS Mincho" w:hAnsi="Times New Roman" w:cs="Times New Roman"/>
          <w:sz w:val="28"/>
          <w:szCs w:val="28"/>
        </w:rPr>
        <w:t xml:space="preserve"> </w:t>
      </w:r>
      <w:r w:rsidR="00FD3147">
        <w:rPr>
          <w:rFonts w:ascii="Times New Roman" w:eastAsia="MS Mincho" w:hAnsi="Times New Roman" w:cs="Times New Roman"/>
          <w:sz w:val="28"/>
          <w:szCs w:val="28"/>
        </w:rPr>
        <w:t xml:space="preserve">    </w:t>
      </w:r>
      <w:r w:rsidR="00FD3147" w:rsidRPr="00FD3147">
        <w:rPr>
          <w:rFonts w:ascii="Times New Roman" w:eastAsia="MS Mincho" w:hAnsi="Times New Roman" w:cs="Times New Roman"/>
          <w:sz w:val="28"/>
          <w:szCs w:val="28"/>
        </w:rPr>
        <w:t xml:space="preserve">cliniche. </w:t>
      </w:r>
    </w:p>
    <w:p w14:paraId="30147497" w14:textId="77777777" w:rsidR="00D11F0B" w:rsidRDefault="00D11F0B" w:rsidP="00935522">
      <w:pPr>
        <w:ind w:left="360"/>
        <w:jc w:val="both"/>
        <w:rPr>
          <w:sz w:val="28"/>
          <w:szCs w:val="20"/>
        </w:rPr>
      </w:pPr>
    </w:p>
    <w:p w14:paraId="23A9C30E" w14:textId="77777777" w:rsidR="002127C5" w:rsidRPr="002127C5" w:rsidRDefault="002127C5" w:rsidP="002127C5">
      <w:pPr>
        <w:ind w:left="360"/>
        <w:jc w:val="both"/>
        <w:rPr>
          <w:sz w:val="28"/>
          <w:szCs w:val="20"/>
        </w:rPr>
      </w:pPr>
    </w:p>
    <w:p w14:paraId="46B50822" w14:textId="471CF9CA" w:rsidR="00B75630" w:rsidRDefault="00B301E4" w:rsidP="00396C9B">
      <w:pPr>
        <w:pStyle w:val="Paragrafoelenco"/>
        <w:numPr>
          <w:ilvl w:val="0"/>
          <w:numId w:val="1"/>
        </w:numPr>
        <w:jc w:val="both"/>
        <w:rPr>
          <w:rFonts w:cstheme="majorHAnsi"/>
          <w:i/>
          <w:color w:val="000000" w:themeColor="text1"/>
          <w:sz w:val="28"/>
          <w:szCs w:val="28"/>
        </w:rPr>
      </w:pPr>
      <w:r w:rsidRPr="00FD19EB">
        <w:rPr>
          <w:rFonts w:cstheme="majorHAnsi"/>
          <w:b/>
          <w:color w:val="000000" w:themeColor="text1"/>
          <w:sz w:val="28"/>
          <w:szCs w:val="28"/>
        </w:rPr>
        <w:t xml:space="preserve">Obiettivi del Corso </w:t>
      </w:r>
      <w:r w:rsidR="00BA1D01" w:rsidRPr="00FD19EB">
        <w:rPr>
          <w:rFonts w:cstheme="majorHAnsi"/>
          <w:b/>
          <w:color w:val="000000" w:themeColor="text1"/>
          <w:sz w:val="28"/>
          <w:szCs w:val="28"/>
        </w:rPr>
        <w:t>e Risultati di apprendimento attesi</w:t>
      </w:r>
      <w:r w:rsidR="00FE01FE" w:rsidRPr="00FD19EB">
        <w:rPr>
          <w:rFonts w:cstheme="majorHAnsi"/>
          <w:b/>
          <w:color w:val="000000" w:themeColor="text1"/>
          <w:sz w:val="28"/>
          <w:szCs w:val="28"/>
        </w:rPr>
        <w:t xml:space="preserve"> </w:t>
      </w:r>
    </w:p>
    <w:p w14:paraId="3DA7A3BC" w14:textId="44C8238F" w:rsidR="00396C9B" w:rsidRPr="00BA3A68" w:rsidRDefault="00396C9B" w:rsidP="00B75630">
      <w:pPr>
        <w:pStyle w:val="Paragrafoelenco"/>
        <w:jc w:val="both"/>
        <w:rPr>
          <w:rFonts w:asciiTheme="majorHAnsi" w:hAnsiTheme="majorHAnsi" w:cstheme="majorHAnsi"/>
          <w:color w:val="000000" w:themeColor="text1"/>
          <w:sz w:val="28"/>
          <w:szCs w:val="28"/>
        </w:rPr>
      </w:pPr>
    </w:p>
    <w:p w14:paraId="4E0835DF" w14:textId="77777777" w:rsidR="009152CF" w:rsidRPr="009152CF" w:rsidRDefault="009152CF" w:rsidP="009152CF">
      <w:pPr>
        <w:numPr>
          <w:ilvl w:val="0"/>
          <w:numId w:val="38"/>
        </w:numPr>
        <w:jc w:val="both"/>
        <w:rPr>
          <w:sz w:val="28"/>
          <w:szCs w:val="28"/>
        </w:rPr>
      </w:pPr>
      <w:r w:rsidRPr="009152CF">
        <w:rPr>
          <w:sz w:val="28"/>
          <w:szCs w:val="28"/>
        </w:rPr>
        <w:t>Essere in grado di valutare le implicazioni e i risultati dei trattamenti</w:t>
      </w:r>
    </w:p>
    <w:p w14:paraId="2C077D29" w14:textId="77777777" w:rsidR="009152CF" w:rsidRPr="009152CF" w:rsidRDefault="009152CF" w:rsidP="009152CF">
      <w:pPr>
        <w:numPr>
          <w:ilvl w:val="0"/>
          <w:numId w:val="38"/>
        </w:numPr>
        <w:jc w:val="both"/>
        <w:rPr>
          <w:sz w:val="28"/>
          <w:szCs w:val="28"/>
        </w:rPr>
      </w:pPr>
      <w:r w:rsidRPr="009152CF">
        <w:rPr>
          <w:sz w:val="28"/>
          <w:szCs w:val="28"/>
        </w:rPr>
        <w:t>Capacità di descrivere e commentare le conoscenze acquisite, adeguando le forme comunicative agli interlocutori</w:t>
      </w:r>
    </w:p>
    <w:p w14:paraId="36595CDF" w14:textId="77777777" w:rsidR="009152CF" w:rsidRPr="009152CF" w:rsidRDefault="009152CF" w:rsidP="009152CF">
      <w:pPr>
        <w:numPr>
          <w:ilvl w:val="0"/>
          <w:numId w:val="38"/>
        </w:numPr>
        <w:jc w:val="both"/>
        <w:rPr>
          <w:sz w:val="28"/>
          <w:szCs w:val="28"/>
        </w:rPr>
      </w:pPr>
      <w:r w:rsidRPr="009152CF">
        <w:rPr>
          <w:sz w:val="28"/>
          <w:szCs w:val="28"/>
        </w:rPr>
        <w:t>Capacità di comunicare i concetti acquisiti in modo chiaro e organico</w:t>
      </w:r>
    </w:p>
    <w:p w14:paraId="1D4C9BB9" w14:textId="08787FF1" w:rsidR="009152CF" w:rsidRDefault="009152CF" w:rsidP="009152CF">
      <w:pPr>
        <w:numPr>
          <w:ilvl w:val="0"/>
          <w:numId w:val="38"/>
        </w:numPr>
        <w:jc w:val="both"/>
        <w:rPr>
          <w:sz w:val="28"/>
          <w:szCs w:val="28"/>
        </w:rPr>
      </w:pPr>
      <w:r w:rsidRPr="009152CF">
        <w:rPr>
          <w:sz w:val="28"/>
          <w:szCs w:val="28"/>
        </w:rPr>
        <w:t>Capacità di aggiornamento attraverso la consultazione delle pubblicazioni scientifiche del settore, e delle risorse telematiche a loro disposizione. Capacità di proseguire compiutamente gli studi, utilizzando le conoscenze di base acquisite nel corso</w:t>
      </w:r>
      <w:r>
        <w:rPr>
          <w:sz w:val="28"/>
          <w:szCs w:val="28"/>
        </w:rPr>
        <w:t>.</w:t>
      </w:r>
    </w:p>
    <w:p w14:paraId="7147940F" w14:textId="77777777" w:rsidR="009152CF" w:rsidRDefault="009152CF" w:rsidP="009152CF">
      <w:pPr>
        <w:jc w:val="both"/>
        <w:rPr>
          <w:rFonts w:cstheme="majorHAnsi"/>
          <w:bCs/>
          <w:sz w:val="28"/>
          <w:szCs w:val="28"/>
        </w:rPr>
      </w:pPr>
      <w:r>
        <w:rPr>
          <w:rFonts w:cstheme="majorHAnsi"/>
          <w:bCs/>
          <w:sz w:val="28"/>
          <w:szCs w:val="28"/>
        </w:rPr>
        <w:t xml:space="preserve">     Inoltre l</w:t>
      </w:r>
      <w:r w:rsidRPr="005B4AA6">
        <w:rPr>
          <w:rFonts w:cstheme="majorHAnsi"/>
          <w:bCs/>
          <w:sz w:val="28"/>
          <w:szCs w:val="28"/>
        </w:rPr>
        <w:t xml:space="preserve">o studente acquisirà le competenze per l’approccio alla gestione del </w:t>
      </w:r>
      <w:r>
        <w:rPr>
          <w:rFonts w:cstheme="majorHAnsi"/>
          <w:bCs/>
          <w:sz w:val="28"/>
          <w:szCs w:val="28"/>
        </w:rPr>
        <w:t xml:space="preserve">  </w:t>
      </w:r>
    </w:p>
    <w:p w14:paraId="2A25B383" w14:textId="77777777" w:rsidR="009152CF" w:rsidRDefault="009152CF" w:rsidP="009152CF">
      <w:pPr>
        <w:jc w:val="both"/>
        <w:rPr>
          <w:rFonts w:cstheme="majorHAnsi"/>
          <w:bCs/>
          <w:sz w:val="28"/>
          <w:szCs w:val="28"/>
        </w:rPr>
      </w:pPr>
      <w:r>
        <w:rPr>
          <w:rFonts w:cstheme="majorHAnsi"/>
          <w:bCs/>
          <w:sz w:val="28"/>
          <w:szCs w:val="28"/>
        </w:rPr>
        <w:t xml:space="preserve">     </w:t>
      </w:r>
      <w:r w:rsidRPr="005B4AA6">
        <w:rPr>
          <w:rFonts w:cstheme="majorHAnsi"/>
          <w:bCs/>
          <w:sz w:val="28"/>
          <w:szCs w:val="28"/>
        </w:rPr>
        <w:t xml:space="preserve">paziente oncologico con particolare riferimento alla comprensione delle fasi </w:t>
      </w:r>
    </w:p>
    <w:p w14:paraId="23D73A3C" w14:textId="77777777" w:rsidR="009152CF" w:rsidRDefault="009152CF" w:rsidP="009152CF">
      <w:pPr>
        <w:jc w:val="both"/>
        <w:rPr>
          <w:rFonts w:cstheme="majorHAnsi"/>
          <w:bCs/>
          <w:sz w:val="28"/>
          <w:szCs w:val="28"/>
        </w:rPr>
      </w:pPr>
      <w:r>
        <w:rPr>
          <w:rFonts w:cstheme="majorHAnsi"/>
          <w:bCs/>
          <w:sz w:val="28"/>
          <w:szCs w:val="28"/>
        </w:rPr>
        <w:t xml:space="preserve">    </w:t>
      </w:r>
      <w:r w:rsidRPr="005B4AA6">
        <w:rPr>
          <w:rFonts w:cstheme="majorHAnsi"/>
          <w:bCs/>
          <w:sz w:val="28"/>
          <w:szCs w:val="28"/>
        </w:rPr>
        <w:t xml:space="preserve">della storia clinica del paziente e degli aspetti comunicativi, la valutazione del </w:t>
      </w:r>
    </w:p>
    <w:p w14:paraId="637911FF" w14:textId="77777777" w:rsidR="009152CF" w:rsidRDefault="009152CF" w:rsidP="009152CF">
      <w:pPr>
        <w:jc w:val="both"/>
        <w:rPr>
          <w:rFonts w:cstheme="majorHAnsi"/>
          <w:bCs/>
          <w:sz w:val="28"/>
          <w:szCs w:val="28"/>
        </w:rPr>
      </w:pPr>
      <w:r>
        <w:rPr>
          <w:rFonts w:cstheme="majorHAnsi"/>
          <w:bCs/>
          <w:sz w:val="28"/>
          <w:szCs w:val="28"/>
        </w:rPr>
        <w:t xml:space="preserve">    </w:t>
      </w:r>
      <w:r w:rsidRPr="005B4AA6">
        <w:rPr>
          <w:rFonts w:cstheme="majorHAnsi"/>
          <w:bCs/>
          <w:sz w:val="28"/>
          <w:szCs w:val="28"/>
        </w:rPr>
        <w:t>performace</w:t>
      </w:r>
      <w:r>
        <w:rPr>
          <w:rFonts w:cstheme="majorHAnsi"/>
          <w:bCs/>
          <w:sz w:val="28"/>
          <w:szCs w:val="28"/>
        </w:rPr>
        <w:t xml:space="preserve">  </w:t>
      </w:r>
      <w:r w:rsidRPr="005B4AA6">
        <w:rPr>
          <w:rFonts w:cstheme="majorHAnsi"/>
          <w:bCs/>
          <w:sz w:val="28"/>
          <w:szCs w:val="28"/>
        </w:rPr>
        <w:t xml:space="preserve">status e della qualità di vita. In particolare, è richiesta l’acquisizione </w:t>
      </w:r>
      <w:r>
        <w:rPr>
          <w:rFonts w:cstheme="majorHAnsi"/>
          <w:bCs/>
          <w:sz w:val="28"/>
          <w:szCs w:val="28"/>
        </w:rPr>
        <w:t xml:space="preserve">   </w:t>
      </w:r>
    </w:p>
    <w:p w14:paraId="47D498AB" w14:textId="77777777" w:rsidR="009152CF" w:rsidRDefault="009152CF" w:rsidP="009152CF">
      <w:pPr>
        <w:jc w:val="both"/>
        <w:rPr>
          <w:rFonts w:cstheme="majorHAnsi"/>
          <w:bCs/>
          <w:sz w:val="28"/>
          <w:szCs w:val="28"/>
        </w:rPr>
      </w:pPr>
      <w:r>
        <w:rPr>
          <w:rFonts w:cstheme="majorHAnsi"/>
          <w:bCs/>
          <w:sz w:val="28"/>
          <w:szCs w:val="28"/>
        </w:rPr>
        <w:t xml:space="preserve">    delle </w:t>
      </w:r>
      <w:r w:rsidRPr="005B4AA6">
        <w:rPr>
          <w:rFonts w:cstheme="majorHAnsi"/>
          <w:bCs/>
          <w:sz w:val="28"/>
          <w:szCs w:val="28"/>
        </w:rPr>
        <w:t xml:space="preserve">capacità necessarie per un approccio corretto alla gestione globale ed </w:t>
      </w:r>
    </w:p>
    <w:p w14:paraId="23CC9CE3" w14:textId="77777777" w:rsidR="00B659CF" w:rsidRDefault="009152CF" w:rsidP="009152CF">
      <w:pPr>
        <w:jc w:val="both"/>
        <w:rPr>
          <w:rFonts w:cstheme="majorHAnsi"/>
          <w:bCs/>
          <w:sz w:val="28"/>
          <w:szCs w:val="28"/>
        </w:rPr>
      </w:pPr>
      <w:r>
        <w:rPr>
          <w:rFonts w:cstheme="majorHAnsi"/>
          <w:bCs/>
          <w:sz w:val="28"/>
          <w:szCs w:val="28"/>
        </w:rPr>
        <w:t xml:space="preserve">    </w:t>
      </w:r>
      <w:r w:rsidRPr="005B4AA6">
        <w:rPr>
          <w:rFonts w:cstheme="majorHAnsi"/>
          <w:bCs/>
          <w:sz w:val="28"/>
          <w:szCs w:val="28"/>
        </w:rPr>
        <w:t xml:space="preserve">interdisciplinare sul paziente affetto da neoplasia e sul paziente fragile. </w:t>
      </w:r>
    </w:p>
    <w:p w14:paraId="041A2EA9" w14:textId="77777777" w:rsidR="00B659CF" w:rsidRDefault="00B659CF" w:rsidP="009152CF">
      <w:pPr>
        <w:jc w:val="both"/>
        <w:rPr>
          <w:rFonts w:cstheme="majorHAnsi"/>
          <w:bCs/>
          <w:sz w:val="28"/>
          <w:szCs w:val="28"/>
        </w:rPr>
      </w:pPr>
      <w:r>
        <w:rPr>
          <w:rFonts w:cstheme="majorHAnsi"/>
          <w:bCs/>
          <w:sz w:val="28"/>
          <w:szCs w:val="28"/>
        </w:rPr>
        <w:t xml:space="preserve">    </w:t>
      </w:r>
      <w:r w:rsidR="009152CF" w:rsidRPr="005B4AA6">
        <w:rPr>
          <w:rFonts w:cstheme="majorHAnsi"/>
          <w:bCs/>
          <w:sz w:val="28"/>
          <w:szCs w:val="28"/>
        </w:rPr>
        <w:t xml:space="preserve">Partecipazione attiva ai </w:t>
      </w:r>
      <w:r>
        <w:rPr>
          <w:rFonts w:cstheme="majorHAnsi"/>
          <w:bCs/>
          <w:sz w:val="28"/>
          <w:szCs w:val="28"/>
        </w:rPr>
        <w:t>p</w:t>
      </w:r>
      <w:r w:rsidR="009152CF" w:rsidRPr="005B4AA6">
        <w:rPr>
          <w:rFonts w:cstheme="majorHAnsi"/>
          <w:bCs/>
          <w:sz w:val="28"/>
          <w:szCs w:val="28"/>
        </w:rPr>
        <w:t xml:space="preserve">rocessi comunicativi e comprensione delle </w:t>
      </w:r>
    </w:p>
    <w:p w14:paraId="45F1992A" w14:textId="2D00C89C" w:rsidR="009152CF" w:rsidRDefault="00B659CF" w:rsidP="009152CF">
      <w:pPr>
        <w:jc w:val="both"/>
        <w:rPr>
          <w:rFonts w:cstheme="majorHAnsi"/>
          <w:bCs/>
          <w:sz w:val="28"/>
          <w:szCs w:val="28"/>
        </w:rPr>
      </w:pPr>
      <w:r>
        <w:rPr>
          <w:rFonts w:cstheme="majorHAnsi"/>
          <w:bCs/>
          <w:sz w:val="28"/>
          <w:szCs w:val="28"/>
        </w:rPr>
        <w:t xml:space="preserve">    </w:t>
      </w:r>
      <w:r w:rsidR="009152CF" w:rsidRPr="005B4AA6">
        <w:rPr>
          <w:rFonts w:cstheme="majorHAnsi"/>
          <w:bCs/>
          <w:sz w:val="28"/>
          <w:szCs w:val="28"/>
        </w:rPr>
        <w:t>complicanze delle malattie oncologiche.</w:t>
      </w:r>
    </w:p>
    <w:p w14:paraId="023008D5" w14:textId="0FE2E9B8" w:rsidR="00B659CF" w:rsidRDefault="00B659CF" w:rsidP="00B659CF">
      <w:pPr>
        <w:ind w:left="360"/>
        <w:rPr>
          <w:rFonts w:cstheme="majorHAnsi"/>
          <w:sz w:val="28"/>
          <w:szCs w:val="28"/>
        </w:rPr>
      </w:pPr>
      <w:r>
        <w:rPr>
          <w:rFonts w:cstheme="majorHAnsi"/>
          <w:bCs/>
          <w:sz w:val="28"/>
          <w:szCs w:val="28"/>
        </w:rPr>
        <w:t xml:space="preserve">    Obiettivi del corso sono inoltre </w:t>
      </w:r>
      <w:r>
        <w:rPr>
          <w:rFonts w:cstheme="majorHAnsi"/>
          <w:sz w:val="28"/>
          <w:szCs w:val="28"/>
        </w:rPr>
        <w:t>f</w:t>
      </w:r>
      <w:r w:rsidRPr="00D452D3">
        <w:rPr>
          <w:rFonts w:cstheme="majorHAnsi"/>
          <w:sz w:val="28"/>
          <w:szCs w:val="28"/>
        </w:rPr>
        <w:t xml:space="preserve">ornire conoscenze e abilità in ambito nutrizionale che consentano allo studente di comprendere autonomamente lo stato nutrizionale di un individuo e consigliare il regime dietetico più appropriato alla patologia di base. </w:t>
      </w:r>
      <w:r>
        <w:rPr>
          <w:rFonts w:cstheme="majorHAnsi"/>
          <w:sz w:val="28"/>
          <w:szCs w:val="28"/>
        </w:rPr>
        <w:t xml:space="preserve">Gli studenti acquisiranno </w:t>
      </w:r>
      <w:r w:rsidRPr="00BA68F5">
        <w:rPr>
          <w:rFonts w:cstheme="majorHAnsi"/>
          <w:sz w:val="28"/>
          <w:szCs w:val="28"/>
        </w:rPr>
        <w:t xml:space="preserve">conoscenze sui macro e micronutrienti e sul loro utilizzo; </w:t>
      </w:r>
      <w:r>
        <w:rPr>
          <w:rFonts w:cstheme="majorHAnsi"/>
          <w:sz w:val="28"/>
          <w:szCs w:val="28"/>
        </w:rPr>
        <w:t>sul</w:t>
      </w:r>
      <w:r w:rsidRPr="00BA68F5">
        <w:rPr>
          <w:rFonts w:cstheme="majorHAnsi"/>
          <w:sz w:val="28"/>
          <w:szCs w:val="28"/>
        </w:rPr>
        <w:t xml:space="preserve"> metabolismo a riposo</w:t>
      </w:r>
      <w:r>
        <w:rPr>
          <w:rFonts w:cstheme="majorHAnsi"/>
          <w:sz w:val="28"/>
          <w:szCs w:val="28"/>
        </w:rPr>
        <w:t>,</w:t>
      </w:r>
      <w:r w:rsidRPr="00BA68F5">
        <w:rPr>
          <w:rFonts w:cstheme="majorHAnsi"/>
          <w:sz w:val="28"/>
          <w:szCs w:val="28"/>
        </w:rPr>
        <w:t xml:space="preserve"> </w:t>
      </w:r>
      <w:r>
        <w:rPr>
          <w:rFonts w:cstheme="majorHAnsi"/>
          <w:sz w:val="28"/>
          <w:szCs w:val="28"/>
        </w:rPr>
        <w:t>su</w:t>
      </w:r>
      <w:r w:rsidRPr="00BA68F5">
        <w:rPr>
          <w:rFonts w:cstheme="majorHAnsi"/>
          <w:sz w:val="28"/>
          <w:szCs w:val="28"/>
        </w:rPr>
        <w:t>l dispendio energetico</w:t>
      </w:r>
      <w:r>
        <w:rPr>
          <w:rFonts w:cstheme="majorHAnsi"/>
          <w:sz w:val="28"/>
          <w:szCs w:val="28"/>
        </w:rPr>
        <w:t>, e su come entrambi contribuiscano al</w:t>
      </w:r>
      <w:r w:rsidRPr="00BA68F5">
        <w:rPr>
          <w:rFonts w:cstheme="majorHAnsi"/>
          <w:sz w:val="28"/>
          <w:szCs w:val="28"/>
        </w:rPr>
        <w:t xml:space="preserve"> fabbisogn</w:t>
      </w:r>
      <w:r>
        <w:rPr>
          <w:rFonts w:cstheme="majorHAnsi"/>
          <w:sz w:val="28"/>
          <w:szCs w:val="28"/>
        </w:rPr>
        <w:t>o</w:t>
      </w:r>
      <w:r w:rsidRPr="00BA68F5">
        <w:rPr>
          <w:rFonts w:cstheme="majorHAnsi"/>
          <w:sz w:val="28"/>
          <w:szCs w:val="28"/>
        </w:rPr>
        <w:t xml:space="preserve"> caloric</w:t>
      </w:r>
      <w:r>
        <w:rPr>
          <w:rFonts w:cstheme="majorHAnsi"/>
          <w:sz w:val="28"/>
          <w:szCs w:val="28"/>
        </w:rPr>
        <w:t>o</w:t>
      </w:r>
      <w:r w:rsidRPr="00BA68F5">
        <w:rPr>
          <w:rFonts w:cstheme="majorHAnsi"/>
          <w:sz w:val="28"/>
          <w:szCs w:val="28"/>
        </w:rPr>
        <w:t xml:space="preserve">; </w:t>
      </w:r>
      <w:r>
        <w:rPr>
          <w:rFonts w:cstheme="majorHAnsi"/>
          <w:sz w:val="28"/>
          <w:szCs w:val="28"/>
        </w:rPr>
        <w:t>su</w:t>
      </w:r>
      <w:r w:rsidRPr="00BA68F5">
        <w:rPr>
          <w:rFonts w:cstheme="majorHAnsi"/>
          <w:sz w:val="28"/>
          <w:szCs w:val="28"/>
        </w:rPr>
        <w:t>gli strumenti  e apparecchi utili allo studio dello stato nutrizionale di un individuo</w:t>
      </w:r>
      <w:r>
        <w:rPr>
          <w:rFonts w:cstheme="majorHAnsi"/>
          <w:sz w:val="28"/>
          <w:szCs w:val="28"/>
        </w:rPr>
        <w:t xml:space="preserve">, come utilizzarli </w:t>
      </w:r>
      <w:r w:rsidRPr="00BA68F5">
        <w:rPr>
          <w:rFonts w:cstheme="majorHAnsi"/>
          <w:sz w:val="28"/>
          <w:szCs w:val="28"/>
        </w:rPr>
        <w:t xml:space="preserve"> e </w:t>
      </w:r>
      <w:r>
        <w:rPr>
          <w:rFonts w:cstheme="majorHAnsi"/>
          <w:sz w:val="28"/>
          <w:szCs w:val="28"/>
        </w:rPr>
        <w:t xml:space="preserve">quale adoperare </w:t>
      </w:r>
      <w:r w:rsidRPr="00BA68F5">
        <w:rPr>
          <w:rFonts w:cstheme="majorHAnsi"/>
          <w:sz w:val="28"/>
          <w:szCs w:val="28"/>
        </w:rPr>
        <w:t>appropriata</w:t>
      </w:r>
      <w:r>
        <w:rPr>
          <w:rFonts w:cstheme="majorHAnsi"/>
          <w:sz w:val="28"/>
          <w:szCs w:val="28"/>
        </w:rPr>
        <w:t>mente,</w:t>
      </w:r>
      <w:r w:rsidRPr="00BA68F5">
        <w:rPr>
          <w:rFonts w:cstheme="majorHAnsi"/>
          <w:sz w:val="28"/>
          <w:szCs w:val="28"/>
        </w:rPr>
        <w:t xml:space="preserve"> in base alla patologia di base; </w:t>
      </w:r>
      <w:r>
        <w:rPr>
          <w:rFonts w:cstheme="majorHAnsi"/>
          <w:sz w:val="28"/>
          <w:szCs w:val="28"/>
        </w:rPr>
        <w:t>su</w:t>
      </w:r>
      <w:r w:rsidRPr="00BA68F5">
        <w:rPr>
          <w:rFonts w:cstheme="majorHAnsi"/>
          <w:sz w:val="28"/>
          <w:szCs w:val="28"/>
        </w:rPr>
        <w:t>lle basi fisiopatologiche e cliniche delle princip</w:t>
      </w:r>
      <w:r>
        <w:rPr>
          <w:rFonts w:cstheme="majorHAnsi"/>
          <w:sz w:val="28"/>
          <w:szCs w:val="28"/>
        </w:rPr>
        <w:t xml:space="preserve">ali </w:t>
      </w:r>
      <w:r>
        <w:rPr>
          <w:rFonts w:cstheme="majorHAnsi"/>
          <w:sz w:val="28"/>
          <w:szCs w:val="28"/>
        </w:rPr>
        <w:lastRenderedPageBreak/>
        <w:t>malattie del metabolismo e di interesse specialistico relativamente alle altre materie del Corso Integrato (oncologia, pneumologia, gastroenterologia, dermatologia, nefrologia e cardiologia), col fine di ottenere</w:t>
      </w:r>
      <w:r w:rsidRPr="00BA68F5">
        <w:rPr>
          <w:rFonts w:cstheme="majorHAnsi"/>
          <w:sz w:val="28"/>
          <w:szCs w:val="28"/>
        </w:rPr>
        <w:t xml:space="preserve"> un corretto orientamento diagnostico e </w:t>
      </w:r>
      <w:r>
        <w:rPr>
          <w:rFonts w:cstheme="majorHAnsi"/>
          <w:sz w:val="28"/>
          <w:szCs w:val="28"/>
        </w:rPr>
        <w:t xml:space="preserve">di saper </w:t>
      </w:r>
      <w:r w:rsidRPr="00BA68F5">
        <w:rPr>
          <w:rFonts w:cstheme="majorHAnsi"/>
          <w:sz w:val="28"/>
          <w:szCs w:val="28"/>
        </w:rPr>
        <w:t>scegliere il trattamen</w:t>
      </w:r>
      <w:r>
        <w:rPr>
          <w:rFonts w:cstheme="majorHAnsi"/>
          <w:sz w:val="28"/>
          <w:szCs w:val="28"/>
        </w:rPr>
        <w:t>to nutrizionale più appropriato; infine sulla selezione, la gestione e il mantenimento della nutrizione artificiale per la prevenzione e il trattamento degli stati di malnutrizione.</w:t>
      </w:r>
    </w:p>
    <w:p w14:paraId="25C91816" w14:textId="77777777" w:rsidR="00B659CF" w:rsidRDefault="00B659CF" w:rsidP="00B659CF">
      <w:pPr>
        <w:jc w:val="both"/>
        <w:rPr>
          <w:rFonts w:ascii="Times New Roman" w:hAnsi="Times New Roman"/>
          <w:sz w:val="28"/>
          <w:szCs w:val="28"/>
        </w:rPr>
      </w:pPr>
      <w:r>
        <w:rPr>
          <w:rFonts w:cstheme="majorHAnsi"/>
          <w:sz w:val="28"/>
          <w:szCs w:val="28"/>
        </w:rPr>
        <w:t xml:space="preserve">     Altro</w:t>
      </w:r>
      <w:r w:rsidRPr="00D94A93">
        <w:rPr>
          <w:rFonts w:ascii="Times New Roman" w:hAnsi="Times New Roman"/>
          <w:sz w:val="28"/>
          <w:szCs w:val="28"/>
        </w:rPr>
        <w:t xml:space="preserve"> obiettivo del corso è quello di mettere lo studente nelle condizioni di acquisire </w:t>
      </w:r>
    </w:p>
    <w:p w14:paraId="66D77D74" w14:textId="77777777" w:rsidR="00B659CF" w:rsidRDefault="00B659CF" w:rsidP="00B659CF">
      <w:pPr>
        <w:jc w:val="both"/>
        <w:rPr>
          <w:rFonts w:ascii="Times New Roman" w:hAnsi="Times New Roman"/>
          <w:sz w:val="28"/>
          <w:szCs w:val="28"/>
        </w:rPr>
      </w:pPr>
      <w:r>
        <w:rPr>
          <w:rFonts w:ascii="Times New Roman" w:hAnsi="Times New Roman"/>
          <w:sz w:val="28"/>
          <w:szCs w:val="28"/>
        </w:rPr>
        <w:t xml:space="preserve">    </w:t>
      </w:r>
      <w:r w:rsidRPr="00D94A93">
        <w:rPr>
          <w:rFonts w:ascii="Times New Roman" w:hAnsi="Times New Roman"/>
          <w:sz w:val="28"/>
          <w:szCs w:val="28"/>
        </w:rPr>
        <w:t xml:space="preserve">le conoscenze relative alle tappe fondamentali dei </w:t>
      </w:r>
      <w:r>
        <w:rPr>
          <w:rFonts w:ascii="Times New Roman" w:hAnsi="Times New Roman"/>
          <w:sz w:val="28"/>
          <w:szCs w:val="28"/>
        </w:rPr>
        <w:t xml:space="preserve">processi fisiopatologici, </w:t>
      </w:r>
    </w:p>
    <w:p w14:paraId="7C55B37D" w14:textId="77777777" w:rsidR="00B659CF" w:rsidRDefault="00B659CF" w:rsidP="00B659CF">
      <w:pPr>
        <w:jc w:val="both"/>
        <w:rPr>
          <w:rFonts w:ascii="Times New Roman" w:hAnsi="Times New Roman"/>
          <w:sz w:val="28"/>
          <w:szCs w:val="28"/>
        </w:rPr>
      </w:pPr>
      <w:r>
        <w:rPr>
          <w:rFonts w:ascii="Times New Roman" w:hAnsi="Times New Roman"/>
          <w:sz w:val="28"/>
          <w:szCs w:val="28"/>
        </w:rPr>
        <w:t xml:space="preserve">    </w:t>
      </w:r>
      <w:r w:rsidRPr="00D94A93">
        <w:rPr>
          <w:rFonts w:ascii="Times New Roman" w:hAnsi="Times New Roman"/>
          <w:sz w:val="28"/>
          <w:szCs w:val="28"/>
        </w:rPr>
        <w:t>diagnostici</w:t>
      </w:r>
      <w:r>
        <w:rPr>
          <w:rFonts w:ascii="Times New Roman" w:hAnsi="Times New Roman"/>
          <w:sz w:val="28"/>
          <w:szCs w:val="28"/>
        </w:rPr>
        <w:t xml:space="preserve"> e terapeutici</w:t>
      </w:r>
      <w:r w:rsidRPr="00D94A93">
        <w:rPr>
          <w:rFonts w:ascii="Times New Roman" w:hAnsi="Times New Roman"/>
          <w:sz w:val="28"/>
          <w:szCs w:val="28"/>
        </w:rPr>
        <w:t xml:space="preserve"> </w:t>
      </w:r>
      <w:r>
        <w:rPr>
          <w:rFonts w:ascii="Times New Roman" w:hAnsi="Times New Roman"/>
          <w:sz w:val="28"/>
          <w:szCs w:val="28"/>
        </w:rPr>
        <w:t xml:space="preserve">relativi ai </w:t>
      </w:r>
      <w:r w:rsidRPr="00D94A93">
        <w:rPr>
          <w:rFonts w:ascii="Times New Roman" w:hAnsi="Times New Roman"/>
          <w:sz w:val="28"/>
          <w:szCs w:val="28"/>
        </w:rPr>
        <w:t xml:space="preserve">pazienti affetti da malattie </w:t>
      </w:r>
      <w:r>
        <w:rPr>
          <w:rFonts w:ascii="Times New Roman" w:hAnsi="Times New Roman"/>
          <w:sz w:val="28"/>
          <w:szCs w:val="28"/>
        </w:rPr>
        <w:t>renali</w:t>
      </w:r>
      <w:r w:rsidRPr="00D94A93">
        <w:rPr>
          <w:rFonts w:ascii="Times New Roman" w:hAnsi="Times New Roman"/>
          <w:sz w:val="28"/>
          <w:szCs w:val="28"/>
        </w:rPr>
        <w:t xml:space="preserve">. </w:t>
      </w:r>
    </w:p>
    <w:p w14:paraId="612BAC44" w14:textId="4F75B18E" w:rsidR="00B659CF" w:rsidRDefault="00B659CF" w:rsidP="00B659CF">
      <w:pPr>
        <w:jc w:val="both"/>
        <w:rPr>
          <w:rFonts w:ascii="Times New Roman" w:hAnsi="Times New Roman"/>
          <w:sz w:val="28"/>
          <w:szCs w:val="28"/>
        </w:rPr>
      </w:pPr>
      <w:r>
        <w:rPr>
          <w:rFonts w:ascii="Times New Roman" w:hAnsi="Times New Roman"/>
          <w:sz w:val="28"/>
          <w:szCs w:val="28"/>
        </w:rPr>
        <w:t xml:space="preserve">    Altri obiettivi sono:</w:t>
      </w:r>
    </w:p>
    <w:p w14:paraId="0D31A555" w14:textId="77777777" w:rsidR="00B659CF" w:rsidRDefault="00B659CF" w:rsidP="00B659CF">
      <w:pPr>
        <w:ind w:left="708"/>
        <w:rPr>
          <w:sz w:val="28"/>
          <w:szCs w:val="28"/>
        </w:rPr>
      </w:pPr>
      <w:r>
        <w:rPr>
          <w:rFonts w:ascii="Times New Roman" w:hAnsi="Times New Roman"/>
          <w:sz w:val="28"/>
          <w:szCs w:val="28"/>
        </w:rPr>
        <w:t xml:space="preserve">    </w:t>
      </w:r>
      <w:r w:rsidRPr="00556B87">
        <w:rPr>
          <w:sz w:val="28"/>
          <w:szCs w:val="28"/>
        </w:rPr>
        <w:t xml:space="preserve">1. Apprendere i principi su cui si fonda la medicina cardiovascolare basate sulle evidenze. </w:t>
      </w:r>
    </w:p>
    <w:p w14:paraId="5A16B6F5" w14:textId="77777777" w:rsidR="00B659CF" w:rsidRDefault="00B659CF" w:rsidP="00B659CF">
      <w:pPr>
        <w:ind w:left="708"/>
        <w:rPr>
          <w:sz w:val="28"/>
          <w:szCs w:val="28"/>
        </w:rPr>
      </w:pPr>
      <w:r w:rsidRPr="00556B87">
        <w:rPr>
          <w:sz w:val="28"/>
          <w:szCs w:val="28"/>
        </w:rPr>
        <w:t xml:space="preserve">2. Conoscere le più importanti evidenze cliniche disponibili sulla diagnosi ed il trattamento delle patologie dell’Apparato Cardiovascolare e saperne riconoscere il valore ed il peso specifico nei diversi contesti clinici. </w:t>
      </w:r>
    </w:p>
    <w:p w14:paraId="7A36B37E" w14:textId="6816E091" w:rsidR="002127C5" w:rsidRPr="002127C5" w:rsidRDefault="00B659CF" w:rsidP="00B659CF">
      <w:pPr>
        <w:ind w:left="708"/>
        <w:rPr>
          <w:sz w:val="28"/>
          <w:szCs w:val="28"/>
        </w:rPr>
      </w:pPr>
      <w:r>
        <w:rPr>
          <w:sz w:val="28"/>
          <w:szCs w:val="28"/>
        </w:rPr>
        <w:t>3</w:t>
      </w:r>
      <w:r w:rsidRPr="00556B87">
        <w:rPr>
          <w:sz w:val="28"/>
          <w:szCs w:val="28"/>
        </w:rPr>
        <w:t>. Acquisire le conoscenze per una corretta diagnosi differenziale</w:t>
      </w:r>
      <w:r>
        <w:rPr>
          <w:sz w:val="28"/>
          <w:szCs w:val="28"/>
        </w:rPr>
        <w:t>.</w:t>
      </w:r>
    </w:p>
    <w:p w14:paraId="3DE97777" w14:textId="77777777" w:rsidR="00E33339" w:rsidRPr="00FD19EB" w:rsidRDefault="00E33339" w:rsidP="000D726A">
      <w:pPr>
        <w:ind w:left="708"/>
        <w:rPr>
          <w:rFonts w:cstheme="majorHAnsi"/>
          <w:b/>
          <w:sz w:val="28"/>
          <w:szCs w:val="28"/>
        </w:rPr>
      </w:pPr>
    </w:p>
    <w:p w14:paraId="4098DCF5" w14:textId="77777777" w:rsidR="00E60FAD" w:rsidRPr="00FD19EB" w:rsidRDefault="003D34E2" w:rsidP="00FF6D88">
      <w:pPr>
        <w:spacing w:line="360" w:lineRule="auto"/>
        <w:ind w:left="708"/>
        <w:jc w:val="center"/>
        <w:rPr>
          <w:rFonts w:cstheme="majorHAnsi"/>
          <w:b/>
          <w:sz w:val="28"/>
          <w:szCs w:val="28"/>
        </w:rPr>
      </w:pPr>
      <w:r w:rsidRPr="00FD19EB">
        <w:rPr>
          <w:rFonts w:cstheme="majorHAnsi"/>
          <w:b/>
          <w:sz w:val="28"/>
          <w:szCs w:val="28"/>
        </w:rPr>
        <w:t>Programma</w:t>
      </w:r>
    </w:p>
    <w:p w14:paraId="4F8B3D93" w14:textId="088050C9" w:rsidR="00FF6D88" w:rsidRDefault="00FF6D88" w:rsidP="00FF6D88">
      <w:pPr>
        <w:shd w:val="clear" w:color="auto" w:fill="FFFFFF"/>
        <w:rPr>
          <w:rStyle w:val="Enfasigrassetto"/>
          <w:rFonts w:ascii="Roboto Condensed" w:hAnsi="Roboto Condensed"/>
          <w:color w:val="212529"/>
        </w:rPr>
      </w:pPr>
      <w:r>
        <w:rPr>
          <w:rStyle w:val="Enfasigrassetto"/>
          <w:rFonts w:ascii="Roboto Condensed" w:hAnsi="Roboto Condensed"/>
          <w:color w:val="212529"/>
        </w:rPr>
        <w:t xml:space="preserve">Modulo: </w:t>
      </w:r>
      <w:r w:rsidR="00CD770F" w:rsidRPr="00CD770F">
        <w:rPr>
          <w:rStyle w:val="Enfasigrassetto"/>
          <w:rFonts w:ascii="Roboto Condensed" w:hAnsi="Roboto Condensed"/>
          <w:color w:val="212529"/>
        </w:rPr>
        <w:t>MED/12 – GASTROENTEROLOGIA</w:t>
      </w:r>
    </w:p>
    <w:p w14:paraId="2EDE3CD7" w14:textId="77777777" w:rsidR="00B659CF" w:rsidRPr="009109E8" w:rsidRDefault="00B659CF" w:rsidP="00B659CF">
      <w:pPr>
        <w:pStyle w:val="Paragrafoelenco"/>
        <w:numPr>
          <w:ilvl w:val="0"/>
          <w:numId w:val="38"/>
        </w:numPr>
        <w:jc w:val="both"/>
        <w:rPr>
          <w:rFonts w:ascii="Roboto Condensed" w:hAnsi="Roboto Condensed"/>
        </w:rPr>
      </w:pPr>
      <w:bookmarkStart w:id="2" w:name="_Hlk163844028"/>
      <w:r w:rsidRPr="009109E8">
        <w:rPr>
          <w:rFonts w:ascii="Roboto Condensed" w:hAnsi="Roboto Condensed"/>
        </w:rPr>
        <w:t>Anatomia e fisiologia dell’apparato digerente e del fegato</w:t>
      </w:r>
      <w:bookmarkEnd w:id="2"/>
    </w:p>
    <w:p w14:paraId="1ED0C0F3"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Segni e sintomi in gastroenterologia</w:t>
      </w:r>
    </w:p>
    <w:p w14:paraId="4986F0A2"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Principali malattie del fegato croniche: fisiopatologia ed inquadramento diagnostico</w:t>
      </w:r>
    </w:p>
    <w:p w14:paraId="58CA6632"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Cirrosi epatica, complicanze e gestione infermieristica</w:t>
      </w:r>
    </w:p>
    <w:p w14:paraId="67BF62DB"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Malattia celiaca</w:t>
      </w:r>
    </w:p>
    <w:p w14:paraId="34404B78"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Diverticolosi</w:t>
      </w:r>
    </w:p>
    <w:p w14:paraId="219C0141"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Contaminazione batterica intestinale</w:t>
      </w:r>
    </w:p>
    <w:p w14:paraId="78E8D91A"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Principali neoplasie dell’apparato digerente</w:t>
      </w:r>
    </w:p>
    <w:p w14:paraId="17DDA705"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Malattie dello stomaco</w:t>
      </w:r>
    </w:p>
    <w:p w14:paraId="2D5D25F0"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Malattia da reflusso gastro-esofageo</w:t>
      </w:r>
    </w:p>
    <w:p w14:paraId="698527B9"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Litiasi delle vie biliari</w:t>
      </w:r>
    </w:p>
    <w:p w14:paraId="3451E59C" w14:textId="77777777" w:rsidR="00B659CF" w:rsidRPr="009109E8" w:rsidRDefault="00B659CF" w:rsidP="00B659CF">
      <w:pPr>
        <w:pStyle w:val="Paragrafoelenco"/>
        <w:numPr>
          <w:ilvl w:val="0"/>
          <w:numId w:val="38"/>
        </w:numPr>
        <w:jc w:val="both"/>
        <w:rPr>
          <w:rFonts w:ascii="Roboto Condensed" w:hAnsi="Roboto Condensed"/>
        </w:rPr>
      </w:pPr>
      <w:r w:rsidRPr="009109E8">
        <w:rPr>
          <w:rFonts w:ascii="Roboto Condensed" w:hAnsi="Roboto Condensed"/>
        </w:rPr>
        <w:t>Principali tecniche diagnostiche in gastroenterologia</w:t>
      </w:r>
    </w:p>
    <w:p w14:paraId="6184754E" w14:textId="77777777" w:rsidR="00B659CF" w:rsidRPr="009109E8" w:rsidRDefault="00B659CF" w:rsidP="00FF6D88">
      <w:pPr>
        <w:shd w:val="clear" w:color="auto" w:fill="FFFFFF"/>
        <w:rPr>
          <w:rFonts w:ascii="Roboto Condensed" w:hAnsi="Roboto Condensed"/>
          <w:color w:val="212529"/>
        </w:rPr>
      </w:pPr>
    </w:p>
    <w:p w14:paraId="41FD2461" w14:textId="27696519" w:rsidR="00CB3C5A" w:rsidRDefault="00CB3C5A" w:rsidP="0097297F">
      <w:pPr>
        <w:pStyle w:val="Paragrafoelenco1"/>
        <w:ind w:left="0"/>
        <w:rPr>
          <w:rFonts w:cs="Times New Roman"/>
          <w:b/>
          <w:sz w:val="28"/>
          <w:szCs w:val="22"/>
        </w:rPr>
      </w:pPr>
    </w:p>
    <w:p w14:paraId="7AF849A9" w14:textId="1EA3C49E" w:rsidR="00FF6D88" w:rsidRDefault="00FF6D88" w:rsidP="00CD770F">
      <w:pPr>
        <w:shd w:val="clear" w:color="auto" w:fill="FFFFFF"/>
        <w:rPr>
          <w:rFonts w:ascii="Roboto Condensed" w:eastAsia="Times New Roman" w:hAnsi="Roboto Condensed" w:cs="Times New Roman"/>
          <w:b/>
          <w:bCs/>
          <w:color w:val="212529"/>
        </w:rPr>
      </w:pPr>
      <w:r w:rsidRPr="00FF6D88">
        <w:rPr>
          <w:rFonts w:ascii="Roboto Condensed" w:eastAsia="Times New Roman" w:hAnsi="Roboto Condensed" w:cs="Times New Roman"/>
          <w:b/>
          <w:bCs/>
          <w:color w:val="212529"/>
        </w:rPr>
        <w:t xml:space="preserve">Modulo : </w:t>
      </w:r>
      <w:r w:rsidR="00CD770F" w:rsidRPr="00CD770F">
        <w:rPr>
          <w:rFonts w:ascii="Roboto Condensed" w:eastAsia="Times New Roman" w:hAnsi="Roboto Condensed" w:cs="Times New Roman"/>
          <w:b/>
          <w:bCs/>
          <w:color w:val="212529"/>
        </w:rPr>
        <w:t>MED/35 MALATTIE CUTANEE E VENEREE</w:t>
      </w:r>
    </w:p>
    <w:p w14:paraId="61E2DB6C" w14:textId="363A0F65" w:rsidR="00FF33F6" w:rsidRPr="00FF33F6" w:rsidRDefault="00FF33F6" w:rsidP="00FF33F6">
      <w:pPr>
        <w:pStyle w:val="Paragrafoelenco"/>
        <w:numPr>
          <w:ilvl w:val="0"/>
          <w:numId w:val="38"/>
        </w:numPr>
        <w:shd w:val="clear" w:color="auto" w:fill="FFFFFF"/>
        <w:rPr>
          <w:rFonts w:ascii="Roboto Condensed" w:eastAsia="Times New Roman" w:hAnsi="Roboto Condensed" w:cs="Times New Roman"/>
          <w:b/>
          <w:bCs/>
          <w:color w:val="212529"/>
        </w:rPr>
      </w:pPr>
      <w:r w:rsidRPr="009109E8">
        <w:rPr>
          <w:rFonts w:ascii="Roboto Condensed" w:hAnsi="Roboto Condensed"/>
        </w:rPr>
        <w:t>A</w:t>
      </w:r>
      <w:r>
        <w:rPr>
          <w:rFonts w:ascii="Roboto Condensed" w:hAnsi="Roboto Condensed"/>
        </w:rPr>
        <w:t>llergie respiratorie e allergie alimentari</w:t>
      </w:r>
    </w:p>
    <w:p w14:paraId="3B8ADB08" w14:textId="66B69A82" w:rsidR="00FF33F6" w:rsidRPr="00FF33F6" w:rsidRDefault="00FF33F6" w:rsidP="00FF33F6">
      <w:pPr>
        <w:pStyle w:val="Paragrafoelenco"/>
        <w:numPr>
          <w:ilvl w:val="0"/>
          <w:numId w:val="38"/>
        </w:numPr>
        <w:shd w:val="clear" w:color="auto" w:fill="FFFFFF"/>
        <w:rPr>
          <w:rFonts w:ascii="Roboto Condensed" w:eastAsia="Times New Roman" w:hAnsi="Roboto Condensed" w:cs="Times New Roman"/>
          <w:b/>
          <w:bCs/>
          <w:color w:val="212529"/>
        </w:rPr>
      </w:pPr>
      <w:r>
        <w:rPr>
          <w:rFonts w:ascii="Roboto Condensed" w:hAnsi="Roboto Condensed"/>
        </w:rPr>
        <w:t>Diagnostica allergologica e terapia</w:t>
      </w:r>
    </w:p>
    <w:p w14:paraId="1DD364F8" w14:textId="6B6D4A26" w:rsidR="00FF33F6" w:rsidRPr="00FF33F6" w:rsidRDefault="00FF33F6" w:rsidP="00FF33F6">
      <w:pPr>
        <w:pStyle w:val="Paragrafoelenco"/>
        <w:numPr>
          <w:ilvl w:val="0"/>
          <w:numId w:val="38"/>
        </w:numPr>
        <w:shd w:val="clear" w:color="auto" w:fill="FFFFFF"/>
        <w:rPr>
          <w:rFonts w:ascii="Roboto Condensed" w:eastAsia="Times New Roman" w:hAnsi="Roboto Condensed" w:cs="Times New Roman"/>
          <w:b/>
          <w:bCs/>
          <w:color w:val="212529"/>
        </w:rPr>
      </w:pPr>
      <w:r>
        <w:rPr>
          <w:rFonts w:ascii="Roboto Condensed" w:hAnsi="Roboto Condensed"/>
        </w:rPr>
        <w:t>Allergia veleno imenotteri</w:t>
      </w:r>
    </w:p>
    <w:p w14:paraId="72596910" w14:textId="3F99D2BC" w:rsidR="00FF33F6" w:rsidRPr="00FF33F6" w:rsidRDefault="00FF33F6" w:rsidP="00FF33F6">
      <w:pPr>
        <w:pStyle w:val="Paragrafoelenco"/>
        <w:numPr>
          <w:ilvl w:val="0"/>
          <w:numId w:val="38"/>
        </w:numPr>
        <w:shd w:val="clear" w:color="auto" w:fill="FFFFFF"/>
        <w:rPr>
          <w:rFonts w:ascii="Roboto Condensed" w:eastAsia="Times New Roman" w:hAnsi="Roboto Condensed" w:cs="Times New Roman"/>
          <w:b/>
          <w:bCs/>
          <w:color w:val="212529"/>
        </w:rPr>
      </w:pPr>
      <w:r>
        <w:rPr>
          <w:rFonts w:ascii="Roboto Condensed" w:hAnsi="Roboto Condensed"/>
        </w:rPr>
        <w:t>Dermatite atopica: Diagnosi e terapia</w:t>
      </w:r>
    </w:p>
    <w:p w14:paraId="3C2ED196" w14:textId="45B5A6A2" w:rsidR="00FF33F6" w:rsidRPr="00FF33F6" w:rsidRDefault="00FF33F6" w:rsidP="00FF33F6">
      <w:pPr>
        <w:pStyle w:val="Paragrafoelenco"/>
        <w:numPr>
          <w:ilvl w:val="0"/>
          <w:numId w:val="38"/>
        </w:numPr>
        <w:shd w:val="clear" w:color="auto" w:fill="FFFFFF"/>
        <w:rPr>
          <w:rFonts w:ascii="Roboto Condensed" w:eastAsia="Times New Roman" w:hAnsi="Roboto Condensed" w:cs="Times New Roman"/>
          <w:b/>
          <w:bCs/>
          <w:color w:val="212529"/>
        </w:rPr>
      </w:pPr>
      <w:r>
        <w:rPr>
          <w:rFonts w:ascii="Roboto Condensed" w:hAnsi="Roboto Condensed"/>
        </w:rPr>
        <w:t>Dermatite irritativa e dermatite allergica da contatto</w:t>
      </w:r>
      <w:r w:rsidR="00BA29E5">
        <w:rPr>
          <w:rFonts w:ascii="Roboto Condensed" w:hAnsi="Roboto Condensed"/>
        </w:rPr>
        <w:t xml:space="preserve"> dic e dac: Diagnostica e terapia</w:t>
      </w:r>
    </w:p>
    <w:p w14:paraId="3DD212D4" w14:textId="77777777" w:rsidR="00FF33F6" w:rsidRDefault="00FF33F6" w:rsidP="00CD770F">
      <w:pPr>
        <w:shd w:val="clear" w:color="auto" w:fill="FFFFFF"/>
        <w:rPr>
          <w:rFonts w:ascii="Roboto Condensed" w:eastAsia="Times New Roman" w:hAnsi="Roboto Condensed" w:cs="Times New Roman"/>
          <w:color w:val="212529"/>
        </w:rPr>
      </w:pPr>
    </w:p>
    <w:p w14:paraId="1497A8FB" w14:textId="77777777" w:rsidR="00FF6D88" w:rsidRDefault="00CB3C5A" w:rsidP="00FF6D88">
      <w:pPr>
        <w:shd w:val="clear" w:color="auto" w:fill="FFFFFF"/>
        <w:rPr>
          <w:rFonts w:cs="Times New Roman"/>
          <w:b/>
          <w:sz w:val="20"/>
          <w:szCs w:val="20"/>
        </w:rPr>
      </w:pPr>
      <w:r>
        <w:rPr>
          <w:rFonts w:cs="Times New Roman"/>
          <w:b/>
          <w:sz w:val="20"/>
          <w:szCs w:val="20"/>
        </w:rPr>
        <w:t xml:space="preserve">                              </w:t>
      </w:r>
    </w:p>
    <w:p w14:paraId="43BDBB42" w14:textId="5990BD17" w:rsidR="00FF6D88" w:rsidRDefault="00FF6D88" w:rsidP="00FF6D88">
      <w:pPr>
        <w:shd w:val="clear" w:color="auto" w:fill="FFFFFF"/>
        <w:rPr>
          <w:rStyle w:val="Enfasigrassetto"/>
          <w:rFonts w:ascii="Roboto Condensed" w:hAnsi="Roboto Condensed"/>
          <w:color w:val="212529"/>
        </w:rPr>
      </w:pPr>
      <w:r>
        <w:rPr>
          <w:rStyle w:val="Enfasigrassetto"/>
          <w:rFonts w:ascii="Roboto Condensed" w:hAnsi="Roboto Condensed"/>
          <w:color w:val="212529"/>
        </w:rPr>
        <w:t xml:space="preserve">Modulo: </w:t>
      </w:r>
      <w:r w:rsidR="00CD770F" w:rsidRPr="00CD770F">
        <w:rPr>
          <w:rStyle w:val="Enfasigrassetto"/>
          <w:rFonts w:ascii="Roboto Condensed" w:hAnsi="Roboto Condensed"/>
          <w:color w:val="212529"/>
        </w:rPr>
        <w:t xml:space="preserve">MED/06 </w:t>
      </w:r>
      <w:r w:rsidR="00CD770F">
        <w:rPr>
          <w:rStyle w:val="Enfasigrassetto"/>
          <w:rFonts w:ascii="Roboto Condensed" w:hAnsi="Roboto Condensed"/>
          <w:color w:val="212529"/>
        </w:rPr>
        <w:t>–</w:t>
      </w:r>
      <w:r w:rsidR="00CD770F" w:rsidRPr="00CD770F">
        <w:rPr>
          <w:rStyle w:val="Enfasigrassetto"/>
          <w:rFonts w:ascii="Roboto Condensed" w:hAnsi="Roboto Condensed"/>
          <w:color w:val="212529"/>
        </w:rPr>
        <w:t xml:space="preserve"> ONCOLOGIA</w:t>
      </w:r>
    </w:p>
    <w:p w14:paraId="45B245CD"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t>Approccio generale al paziente oncologico</w:t>
      </w:r>
    </w:p>
    <w:p w14:paraId="632CA748"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t>b) L’iter diagnostico e terapeutico in oncologia medica. Terapia di</w:t>
      </w:r>
    </w:p>
    <w:p w14:paraId="431A5EE1"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t>supporto e terapia del dolore</w:t>
      </w:r>
    </w:p>
    <w:p w14:paraId="65B6C2E4"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t>c) Il performance status</w:t>
      </w:r>
    </w:p>
    <w:p w14:paraId="2F5F86E9"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lastRenderedPageBreak/>
        <w:t>d) La qualità della vita in oncologia. Strumenti di valutazione</w:t>
      </w:r>
    </w:p>
    <w:p w14:paraId="7EC76990"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t>e) L’epidemiologia dei tumori</w:t>
      </w:r>
    </w:p>
    <w:p w14:paraId="4329C01C" w14:textId="77777777" w:rsidR="00B659CF" w:rsidRPr="005B4AA6" w:rsidRDefault="00B659CF" w:rsidP="00B659CF">
      <w:pPr>
        <w:pStyle w:val="Paragrafoelenco"/>
        <w:numPr>
          <w:ilvl w:val="0"/>
          <w:numId w:val="1"/>
        </w:numPr>
        <w:tabs>
          <w:tab w:val="num" w:pos="720"/>
        </w:tabs>
        <w:spacing w:after="100" w:afterAutospacing="1"/>
        <w:jc w:val="both"/>
        <w:rPr>
          <w:rFonts w:ascii="Roboto Condensed" w:eastAsia="Times New Roman" w:hAnsi="Roboto Condensed" w:cs="Times New Roman"/>
          <w:color w:val="212529"/>
        </w:rPr>
      </w:pPr>
      <w:r w:rsidRPr="005B4AA6">
        <w:rPr>
          <w:rFonts w:ascii="Roboto Condensed" w:eastAsia="Times New Roman" w:hAnsi="Roboto Condensed" w:cs="Times New Roman"/>
          <w:color w:val="212529"/>
        </w:rPr>
        <w:t>f) La prevenzione in oncologia</w:t>
      </w:r>
    </w:p>
    <w:p w14:paraId="705F10FB" w14:textId="3CB923AA" w:rsidR="00CD770F" w:rsidRPr="00B659CF" w:rsidRDefault="00B659CF" w:rsidP="00B4239B">
      <w:pPr>
        <w:pStyle w:val="Paragrafoelenco"/>
        <w:numPr>
          <w:ilvl w:val="0"/>
          <w:numId w:val="1"/>
        </w:numPr>
        <w:shd w:val="clear" w:color="auto" w:fill="FFFFFF"/>
        <w:tabs>
          <w:tab w:val="num" w:pos="720"/>
        </w:tabs>
        <w:spacing w:after="100" w:afterAutospacing="1"/>
        <w:jc w:val="both"/>
        <w:rPr>
          <w:rFonts w:ascii="Roboto Condensed" w:hAnsi="Roboto Condensed"/>
          <w:color w:val="212529"/>
        </w:rPr>
      </w:pPr>
      <w:r w:rsidRPr="00B659CF">
        <w:rPr>
          <w:rFonts w:ascii="Roboto Condensed" w:eastAsia="Times New Roman" w:hAnsi="Roboto Condensed" w:cs="Times New Roman"/>
          <w:color w:val="212529"/>
        </w:rPr>
        <w:t>g) Gli stili di vita nella prevenzione oncologica</w:t>
      </w:r>
    </w:p>
    <w:p w14:paraId="157E02F0" w14:textId="4B2F1668" w:rsidR="00A81008" w:rsidRDefault="00A81008" w:rsidP="00A81008">
      <w:pPr>
        <w:shd w:val="clear" w:color="auto" w:fill="FFFFFF"/>
        <w:rPr>
          <w:rFonts w:ascii="Roboto Condensed" w:eastAsia="Times New Roman" w:hAnsi="Roboto Condensed" w:cs="Times New Roman"/>
          <w:b/>
          <w:bCs/>
          <w:color w:val="212529"/>
        </w:rPr>
      </w:pPr>
      <w:r w:rsidRPr="00A81008">
        <w:rPr>
          <w:rFonts w:ascii="Roboto Condensed" w:eastAsia="Times New Roman" w:hAnsi="Roboto Condensed" w:cs="Times New Roman"/>
          <w:b/>
          <w:bCs/>
          <w:color w:val="212529"/>
        </w:rPr>
        <w:t xml:space="preserve">Modulo: </w:t>
      </w:r>
      <w:r w:rsidR="00CD770F" w:rsidRPr="00CD770F">
        <w:rPr>
          <w:rFonts w:ascii="Roboto Condensed" w:eastAsia="Times New Roman" w:hAnsi="Roboto Condensed" w:cs="Times New Roman"/>
          <w:b/>
          <w:bCs/>
          <w:color w:val="212529"/>
        </w:rPr>
        <w:t>MED/49 – SCIENZE TECNICHE DIETETICHE</w:t>
      </w:r>
    </w:p>
    <w:p w14:paraId="72C956E3"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MACRO E MICRONUTRIENTI</w:t>
      </w:r>
    </w:p>
    <w:p w14:paraId="31173C13"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Significato della definizione “essenziale” da un punto di vista biochimico e differenza con la definizione da un punto di vista nutrizionale. Definizione di «biodisponibilità». Quali sono i nutrienti indispensabili? Quali sono i macronutrienti? Quali sono i micronutrienti? Quali sono le funzioni principali dei macronutrienti? Ordine corretto di apporto energetico delle tre classi di macronutrienti. Percentuale suggerita delle tre classi di macronutrienti in una dieta sana. Suddivisione delle vitamine.  Principali funzioni delle vitamine. Classificazione minerali. Principali funzioni dei minerali. Nozioni di base sul metabolismo dell’alcol. Interazione tra alcol e principali nutrienti. Principali componenti del vino. Nozioni di base sul metabolismo della caffeina.</w:t>
      </w:r>
    </w:p>
    <w:p w14:paraId="6368773F" w14:textId="77777777" w:rsidR="00B659CF" w:rsidRPr="009109E8" w:rsidRDefault="00B659CF" w:rsidP="00B659CF">
      <w:pPr>
        <w:ind w:left="360"/>
        <w:rPr>
          <w:rFonts w:ascii="Roboto Condensed" w:hAnsi="Roboto Condensed" w:cstheme="majorHAnsi"/>
          <w:bCs/>
          <w:szCs w:val="28"/>
          <w:u w:val="single"/>
        </w:rPr>
      </w:pPr>
    </w:p>
    <w:p w14:paraId="39B39DA1"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ACQUA E IDRATAZIONE</w:t>
      </w:r>
    </w:p>
    <w:p w14:paraId="3AB2F8FD"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Funzioni dell’acqua. Percentuale di acqua nell’organismo in relazione all’età (andamento).</w:t>
      </w:r>
    </w:p>
    <w:p w14:paraId="7F06D108" w14:textId="77777777" w:rsidR="00B659CF" w:rsidRPr="009109E8" w:rsidRDefault="00B659CF" w:rsidP="00B659CF">
      <w:pPr>
        <w:ind w:left="360"/>
        <w:rPr>
          <w:rFonts w:ascii="Roboto Condensed" w:hAnsi="Roboto Condensed" w:cstheme="majorHAnsi"/>
          <w:bCs/>
          <w:szCs w:val="28"/>
          <w:u w:val="single"/>
        </w:rPr>
      </w:pPr>
    </w:p>
    <w:p w14:paraId="438E18EA"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IL MICROBIOTA INTESTINALE</w:t>
      </w:r>
    </w:p>
    <w:p w14:paraId="3D5EB056"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Definizione di microbiota. Definizione di microbioma. Principali funzioni del microbiota. Principali fattori che influenzano la composizione del microbiota.</w:t>
      </w:r>
    </w:p>
    <w:p w14:paraId="749F9939" w14:textId="77777777" w:rsidR="00B659CF" w:rsidRPr="009109E8" w:rsidRDefault="00B659CF" w:rsidP="00B659CF">
      <w:pPr>
        <w:ind w:left="360"/>
        <w:rPr>
          <w:rFonts w:ascii="Roboto Condensed" w:hAnsi="Roboto Condensed" w:cstheme="majorHAnsi"/>
          <w:bCs/>
          <w:szCs w:val="28"/>
        </w:rPr>
      </w:pPr>
    </w:p>
    <w:p w14:paraId="29C61293"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GRUPPI ALIMENTARI</w:t>
      </w:r>
    </w:p>
    <w:p w14:paraId="2EC3566A"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 xml:space="preserve">Gruppi alimentari: quali sono e ruolo nutrizionale. </w:t>
      </w:r>
    </w:p>
    <w:p w14:paraId="16D6DF27" w14:textId="77777777" w:rsidR="00B659CF" w:rsidRPr="009109E8" w:rsidRDefault="00B659CF" w:rsidP="00B659CF">
      <w:pPr>
        <w:ind w:left="360"/>
        <w:rPr>
          <w:rFonts w:ascii="Roboto Condensed" w:hAnsi="Roboto Condensed" w:cstheme="majorHAnsi"/>
          <w:bCs/>
          <w:szCs w:val="28"/>
          <w:u w:val="single"/>
        </w:rPr>
      </w:pPr>
    </w:p>
    <w:p w14:paraId="4C3B88F3"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LARN E LINEE GUIDA ALIMENTAZIONE SANA</w:t>
      </w:r>
    </w:p>
    <w:p w14:paraId="2301AB72"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Definizione di “porzione”. Concetto di rappresentazione grafica. Piramidi alimentari. Piatto sano. Cosa sono i LARN (definizione ed applicazione). Variabili considerate nelle tabelle dei LARN. Definizione «dieta mediterranea». Caratteristiche dei principali alimenti della dieta mediterranea.</w:t>
      </w:r>
    </w:p>
    <w:p w14:paraId="121AEDBD" w14:textId="77777777" w:rsidR="00B659CF" w:rsidRPr="009109E8" w:rsidRDefault="00B659CF" w:rsidP="00B659CF">
      <w:pPr>
        <w:ind w:left="360"/>
        <w:rPr>
          <w:rFonts w:ascii="Roboto Condensed" w:hAnsi="Roboto Condensed" w:cstheme="majorHAnsi"/>
          <w:bCs/>
          <w:szCs w:val="28"/>
        </w:rPr>
      </w:pPr>
    </w:p>
    <w:p w14:paraId="2E1F1D6A"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IL BILANCIO ENERGETICO</w:t>
      </w:r>
    </w:p>
    <w:p w14:paraId="7AB8365C"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Definizione bilancio energetico. Componenti dispendio energetico. Definizione cal/Kcal. Fattori che influenzano il metabolismo basale. Come si calcola il metabolismo basale. Definizione e tipologie termogenesi indotta. Energia fornita dai principali macronutrienti.</w:t>
      </w:r>
    </w:p>
    <w:p w14:paraId="080A52DF" w14:textId="77777777" w:rsidR="00B659CF" w:rsidRPr="009109E8" w:rsidRDefault="00B659CF" w:rsidP="00B659CF">
      <w:pPr>
        <w:ind w:left="360"/>
        <w:rPr>
          <w:rFonts w:ascii="Roboto Condensed" w:hAnsi="Roboto Condensed" w:cstheme="majorHAnsi"/>
          <w:bCs/>
          <w:szCs w:val="28"/>
        </w:rPr>
      </w:pPr>
    </w:p>
    <w:p w14:paraId="0F19FAC6"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METODI DI VALUTAZIONE DELLA COMPOSIZIONE CORPOREA</w:t>
      </w:r>
    </w:p>
    <w:p w14:paraId="72B63586"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Principali parametri per la valutazione della composizione corporea. Limiti del BMI (IMC). Principali circonferenza corporee. Cos’è la plicometria? Cos’è la impedenziometria (BIA)? Cos’è la densitometria (DEXA)? Grado di complessità e completezza dei principali metodi di misurazione della composizione corporea.</w:t>
      </w:r>
    </w:p>
    <w:p w14:paraId="53304D57" w14:textId="77777777" w:rsidR="00B659CF" w:rsidRPr="009109E8" w:rsidRDefault="00B659CF" w:rsidP="00B659CF">
      <w:pPr>
        <w:ind w:left="360"/>
        <w:rPr>
          <w:rFonts w:ascii="Roboto Condensed" w:hAnsi="Roboto Condensed" w:cstheme="majorHAnsi"/>
          <w:bCs/>
          <w:szCs w:val="28"/>
        </w:rPr>
      </w:pPr>
    </w:p>
    <w:p w14:paraId="7F13DF97"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MALNUTRIZIONE E NUTRIZIONE ARTIFICIALE</w:t>
      </w:r>
    </w:p>
    <w:p w14:paraId="38758DA8" w14:textId="77777777" w:rsidR="00B659CF" w:rsidRPr="009109E8" w:rsidRDefault="00B659CF" w:rsidP="00B659CF">
      <w:pPr>
        <w:ind w:left="360"/>
        <w:rPr>
          <w:rFonts w:ascii="Roboto Condensed" w:hAnsi="Roboto Condensed" w:cstheme="majorHAnsi"/>
          <w:bCs/>
          <w:szCs w:val="28"/>
        </w:rPr>
      </w:pPr>
      <w:r w:rsidRPr="009109E8">
        <w:rPr>
          <w:rFonts w:ascii="Roboto Condensed" w:hAnsi="Roboto Condensed" w:cstheme="majorHAnsi"/>
          <w:bCs/>
          <w:szCs w:val="28"/>
        </w:rPr>
        <w:t xml:space="preserve">Metodi di indagine alimentari (quali sono). Definizione di malnutrizione. Principali parametri di laboratorio nella valutazione della malnutrizione. Principali test di valutazione dello stato nutrizionale. Differenza tra malnutrizione generale e selettiva. Quali sono le principali cause di malnutrizione. Principali categorie a rischio di malnutrizione. Cause di perdita di peso nell’anziano. Definizione di sarcopenia. Approcci di intervento nutrizionale. Tipologie di </w:t>
      </w:r>
      <w:r w:rsidRPr="009109E8">
        <w:rPr>
          <w:rFonts w:ascii="Roboto Condensed" w:hAnsi="Roboto Condensed" w:cstheme="majorHAnsi"/>
          <w:bCs/>
          <w:szCs w:val="28"/>
        </w:rPr>
        <w:lastRenderedPageBreak/>
        <w:t>Nutrizione Artificiale. Principali indicazioni alla Nutrizione Artificiale. Principali tipi di diete. Principali indicazioni conservazioni diete. Principali complicanze della Nutrizione Artificiale.</w:t>
      </w:r>
    </w:p>
    <w:p w14:paraId="10C82BCB" w14:textId="77777777" w:rsidR="00B659CF" w:rsidRPr="009109E8" w:rsidRDefault="00B659CF" w:rsidP="00B659CF">
      <w:pPr>
        <w:ind w:left="360"/>
        <w:rPr>
          <w:rFonts w:ascii="Roboto Condensed" w:hAnsi="Roboto Condensed" w:cstheme="majorHAnsi"/>
          <w:bCs/>
          <w:szCs w:val="28"/>
          <w:u w:val="single"/>
        </w:rPr>
      </w:pPr>
    </w:p>
    <w:p w14:paraId="6A44C257" w14:textId="77777777" w:rsidR="00B659CF" w:rsidRPr="009109E8" w:rsidRDefault="00B659CF" w:rsidP="00B659CF">
      <w:pPr>
        <w:ind w:left="360"/>
        <w:rPr>
          <w:rFonts w:ascii="Roboto Condensed" w:hAnsi="Roboto Condensed" w:cstheme="majorHAnsi"/>
          <w:bCs/>
          <w:szCs w:val="28"/>
          <w:u w:val="single"/>
        </w:rPr>
      </w:pPr>
      <w:r w:rsidRPr="009109E8">
        <w:rPr>
          <w:rFonts w:ascii="Roboto Condensed" w:hAnsi="Roboto Condensed" w:cstheme="majorHAnsi"/>
          <w:bCs/>
          <w:szCs w:val="28"/>
          <w:u w:val="single"/>
        </w:rPr>
        <w:t>DIETOTERAPIA: PRINCIPI DI BASE ED APPLICAZIONE IN SPECIFICHE CONDIZIONI FISIOLOGICHE (GRAVIDANZA, ALLATTAMENTO, MENOPAUSA, ETÀ GERIATRICA) E PATOLOGICHE (ALLERGIE, INTOLLERANZE, PATOLOGIE METABOLICHE)</w:t>
      </w:r>
    </w:p>
    <w:p w14:paraId="6AE07B43" w14:textId="77777777" w:rsidR="00B659CF" w:rsidRPr="00187D0D" w:rsidRDefault="00B659CF" w:rsidP="00B659CF">
      <w:pPr>
        <w:ind w:left="360"/>
        <w:rPr>
          <w:rFonts w:cstheme="majorHAnsi"/>
          <w:bCs/>
          <w:szCs w:val="28"/>
        </w:rPr>
      </w:pPr>
      <w:r w:rsidRPr="009109E8">
        <w:rPr>
          <w:rFonts w:ascii="Roboto Condensed" w:hAnsi="Roboto Condensed" w:cstheme="majorHAnsi"/>
          <w:bCs/>
          <w:szCs w:val="28"/>
        </w:rPr>
        <w:t>Definizione di dietoterapia. Principali tipi di diete. Principali tipologie di reazioni avverse agli alimenti. Differenza tra allergie e intolleranze. Classificazione corretta delle reazioni avverse presentate nella lezione. Esempi delle diverse tipologie di reazioni avverse. Definizione carico glicemico. Principi di «counting dei carboidrati». Come si deve comportare un soggetto con diabete rispetto all’assunzione dei principali nutrienti? Gestione del paziente diabetico ospedalizzato. Diabete e NA. Indicazioni principali per i pazienti con dislipidemia, ipertensione, gotta. Principali indicazioni dietetiche per le seguenti patologie: disfagia, dispepsia, gastrite, ulcera, sindromi da malassorbimento, epatite e cirrosi epatica, BPCO, scompenso cardiaco, infarto. Ruolo della dieta nella prevenzione del cancro (esempi di effetti positivi e negativi). Principali macro e micronutrienti la cui assunzione deve essere aumentata in gravidanza. Principali macro e micronutrienti la cui assunzione deve essere aumentata nella nutrice. Principali macro e micronutrienti la cui assunzione deve essere aumentata nella donna in menopausa. Principali macro e micronutrienti la cui assunzione deve essere ridotta (o controllata) nella donna in menopausa.</w:t>
      </w:r>
    </w:p>
    <w:p w14:paraId="3B341A2D" w14:textId="687B6E25" w:rsidR="00634B73" w:rsidRDefault="00735F03" w:rsidP="00CD770F">
      <w:pPr>
        <w:shd w:val="clear" w:color="auto" w:fill="FFFFFF"/>
        <w:rPr>
          <w:rFonts w:cs="Times New Roman"/>
          <w:b/>
          <w:sz w:val="20"/>
          <w:szCs w:val="20"/>
        </w:rPr>
      </w:pPr>
      <w:r>
        <w:rPr>
          <w:rFonts w:ascii="Roboto Condensed" w:eastAsia="Times New Roman" w:hAnsi="Roboto Condensed" w:cs="Times New Roman"/>
          <w:b/>
          <w:bCs/>
          <w:color w:val="212529"/>
        </w:rPr>
        <w:t xml:space="preserve"> </w:t>
      </w:r>
    </w:p>
    <w:p w14:paraId="23D3E669" w14:textId="6E6BDF1F" w:rsidR="00735F03" w:rsidRDefault="00735F03" w:rsidP="00735F03">
      <w:pPr>
        <w:shd w:val="clear" w:color="auto" w:fill="FFFFFF"/>
        <w:rPr>
          <w:rFonts w:ascii="Roboto Condensed" w:eastAsia="Times New Roman" w:hAnsi="Roboto Condensed" w:cs="Times New Roman"/>
          <w:b/>
          <w:bCs/>
          <w:color w:val="212529"/>
        </w:rPr>
      </w:pPr>
      <w:r w:rsidRPr="00735F03">
        <w:rPr>
          <w:rFonts w:ascii="Roboto Condensed" w:eastAsia="Times New Roman" w:hAnsi="Roboto Condensed" w:cs="Times New Roman"/>
          <w:b/>
          <w:bCs/>
          <w:color w:val="212529"/>
        </w:rPr>
        <w:t xml:space="preserve">Modulo: </w:t>
      </w:r>
      <w:r w:rsidR="00CD770F" w:rsidRPr="00CD770F">
        <w:rPr>
          <w:rFonts w:ascii="Roboto Condensed" w:eastAsia="Times New Roman" w:hAnsi="Roboto Condensed" w:cs="Times New Roman"/>
          <w:b/>
          <w:bCs/>
          <w:color w:val="212529"/>
        </w:rPr>
        <w:t xml:space="preserve">MED/14 </w:t>
      </w:r>
      <w:r w:rsidR="00CD770F">
        <w:rPr>
          <w:rFonts w:ascii="Roboto Condensed" w:eastAsia="Times New Roman" w:hAnsi="Roboto Condensed" w:cs="Times New Roman"/>
          <w:b/>
          <w:bCs/>
          <w:color w:val="212529"/>
        </w:rPr>
        <w:t>–</w:t>
      </w:r>
      <w:r w:rsidR="00CD770F" w:rsidRPr="00CD770F">
        <w:rPr>
          <w:rFonts w:ascii="Roboto Condensed" w:eastAsia="Times New Roman" w:hAnsi="Roboto Condensed" w:cs="Times New Roman"/>
          <w:b/>
          <w:bCs/>
          <w:color w:val="212529"/>
        </w:rPr>
        <w:t xml:space="preserve"> NEFROLOGIA</w:t>
      </w:r>
    </w:p>
    <w:p w14:paraId="5D5155EE" w14:textId="77777777" w:rsidR="009109E8" w:rsidRPr="009109E8" w:rsidRDefault="009109E8" w:rsidP="009109E8">
      <w:pPr>
        <w:pStyle w:val="Corpotesto"/>
        <w:rPr>
          <w:rFonts w:ascii="Roboto Condensed" w:hAnsi="Roboto Condensed"/>
          <w:bCs/>
          <w:iCs/>
          <w:szCs w:val="28"/>
        </w:rPr>
      </w:pPr>
      <w:r w:rsidRPr="009109E8">
        <w:rPr>
          <w:rFonts w:ascii="Roboto Condensed" w:hAnsi="Roboto Condensed"/>
          <w:bCs/>
          <w:iCs/>
          <w:szCs w:val="28"/>
        </w:rPr>
        <w:t>-Richiami di anatomia funzionale del rene</w:t>
      </w:r>
    </w:p>
    <w:p w14:paraId="145A7AE2" w14:textId="77777777" w:rsidR="009109E8" w:rsidRPr="009109E8" w:rsidRDefault="009109E8" w:rsidP="009109E8">
      <w:pPr>
        <w:pStyle w:val="Corpotesto"/>
        <w:rPr>
          <w:rFonts w:ascii="Roboto Condensed" w:hAnsi="Roboto Condensed"/>
          <w:bCs/>
          <w:iCs/>
          <w:szCs w:val="28"/>
        </w:rPr>
      </w:pPr>
      <w:r w:rsidRPr="009109E8">
        <w:rPr>
          <w:rFonts w:ascii="Roboto Condensed" w:hAnsi="Roboto Condensed"/>
          <w:bCs/>
          <w:iCs/>
          <w:szCs w:val="28"/>
        </w:rPr>
        <w:t>-Fisiologia delle principali funzioni del rene</w:t>
      </w:r>
    </w:p>
    <w:p w14:paraId="6E28E765" w14:textId="77777777" w:rsidR="009109E8" w:rsidRPr="009109E8" w:rsidRDefault="009109E8" w:rsidP="009109E8">
      <w:pPr>
        <w:pStyle w:val="Corpotesto"/>
        <w:rPr>
          <w:rFonts w:ascii="Roboto Condensed" w:hAnsi="Roboto Condensed"/>
          <w:bCs/>
          <w:iCs/>
          <w:szCs w:val="28"/>
        </w:rPr>
      </w:pPr>
      <w:r w:rsidRPr="009109E8">
        <w:rPr>
          <w:rFonts w:ascii="Roboto Condensed" w:hAnsi="Roboto Condensed"/>
          <w:bCs/>
          <w:iCs/>
          <w:szCs w:val="28"/>
        </w:rPr>
        <w:t>-Principali condizioni patologiche di interesse nefrologico</w:t>
      </w:r>
    </w:p>
    <w:p w14:paraId="32420FD8" w14:textId="77777777" w:rsidR="009109E8" w:rsidRPr="009109E8" w:rsidRDefault="009109E8" w:rsidP="009109E8">
      <w:pPr>
        <w:pStyle w:val="Corpotesto"/>
        <w:rPr>
          <w:rFonts w:ascii="Roboto Condensed" w:hAnsi="Roboto Condensed"/>
          <w:bCs/>
          <w:iCs/>
          <w:szCs w:val="28"/>
        </w:rPr>
      </w:pPr>
      <w:r w:rsidRPr="009109E8">
        <w:rPr>
          <w:rFonts w:ascii="Roboto Condensed" w:hAnsi="Roboto Condensed"/>
          <w:bCs/>
          <w:iCs/>
          <w:szCs w:val="28"/>
        </w:rPr>
        <w:t>-L’insufficienza renale acuta e cronica</w:t>
      </w:r>
    </w:p>
    <w:p w14:paraId="2B669894" w14:textId="77777777" w:rsidR="009109E8" w:rsidRPr="009109E8" w:rsidRDefault="009109E8" w:rsidP="009109E8">
      <w:pPr>
        <w:pStyle w:val="Corpotesto"/>
        <w:rPr>
          <w:rFonts w:ascii="Roboto Condensed" w:hAnsi="Roboto Condensed"/>
          <w:bCs/>
          <w:iCs/>
          <w:szCs w:val="28"/>
        </w:rPr>
      </w:pPr>
      <w:r w:rsidRPr="009109E8">
        <w:rPr>
          <w:rFonts w:ascii="Roboto Condensed" w:hAnsi="Roboto Condensed"/>
          <w:bCs/>
          <w:iCs/>
          <w:szCs w:val="28"/>
        </w:rPr>
        <w:t>-Principali trattamenti sostitutivi della funzione renale: Emodialisi, Dialisi Peritoneale, Trapianto renale</w:t>
      </w:r>
    </w:p>
    <w:p w14:paraId="381CECD5" w14:textId="77777777" w:rsidR="009109E8" w:rsidRDefault="009109E8" w:rsidP="00735F03">
      <w:pPr>
        <w:shd w:val="clear" w:color="auto" w:fill="FFFFFF"/>
        <w:rPr>
          <w:rFonts w:ascii="Roboto Condensed" w:eastAsia="Times New Roman" w:hAnsi="Roboto Condensed" w:cs="Times New Roman"/>
          <w:b/>
          <w:bCs/>
          <w:color w:val="212529"/>
        </w:rPr>
      </w:pPr>
    </w:p>
    <w:p w14:paraId="3B5B87CC" w14:textId="77777777" w:rsidR="00CD770F" w:rsidRDefault="00CD770F" w:rsidP="00CD770F">
      <w:pPr>
        <w:shd w:val="clear" w:color="auto" w:fill="FFFFFF"/>
        <w:rPr>
          <w:rFonts w:cs="Times New Roman"/>
          <w:b/>
          <w:sz w:val="20"/>
          <w:szCs w:val="20"/>
        </w:rPr>
      </w:pPr>
    </w:p>
    <w:p w14:paraId="4175675D" w14:textId="727D3E13" w:rsidR="00CD770F" w:rsidRDefault="00CD770F" w:rsidP="00CD770F">
      <w:pPr>
        <w:shd w:val="clear" w:color="auto" w:fill="FFFFFF"/>
        <w:rPr>
          <w:rFonts w:ascii="Roboto Condensed" w:eastAsia="Times New Roman" w:hAnsi="Roboto Condensed" w:cs="Times New Roman"/>
          <w:b/>
          <w:bCs/>
          <w:color w:val="212529"/>
        </w:rPr>
      </w:pPr>
      <w:r w:rsidRPr="00735F03">
        <w:rPr>
          <w:rFonts w:ascii="Roboto Condensed" w:eastAsia="Times New Roman" w:hAnsi="Roboto Condensed" w:cs="Times New Roman"/>
          <w:b/>
          <w:bCs/>
          <w:color w:val="212529"/>
        </w:rPr>
        <w:t xml:space="preserve">Modulo: </w:t>
      </w:r>
      <w:r w:rsidRPr="00CD770F">
        <w:rPr>
          <w:rFonts w:ascii="Roboto Condensed" w:eastAsia="Times New Roman" w:hAnsi="Roboto Condensed" w:cs="Times New Roman"/>
          <w:b/>
          <w:bCs/>
          <w:color w:val="212529"/>
        </w:rPr>
        <w:t>MED/10 – MALATTIE DELL’APPARATO RESPIRATORIO</w:t>
      </w:r>
    </w:p>
    <w:p w14:paraId="29DE0B40" w14:textId="77777777" w:rsidR="00CD770F" w:rsidRDefault="00CD770F" w:rsidP="00CD770F">
      <w:pPr>
        <w:shd w:val="clear" w:color="auto" w:fill="FFFFFF"/>
        <w:rPr>
          <w:rFonts w:ascii="Roboto Condensed" w:eastAsia="Times New Roman" w:hAnsi="Roboto Condensed" w:cs="Times New Roman"/>
          <w:b/>
          <w:bCs/>
          <w:color w:val="212529"/>
        </w:rPr>
      </w:pPr>
    </w:p>
    <w:p w14:paraId="43CB7E8B" w14:textId="23688601" w:rsidR="00CD770F" w:rsidRDefault="00CD770F" w:rsidP="00735F03">
      <w:pPr>
        <w:shd w:val="clear" w:color="auto" w:fill="FFFFFF"/>
        <w:rPr>
          <w:rFonts w:ascii="Roboto Condensed" w:eastAsia="Times New Roman" w:hAnsi="Roboto Condensed" w:cs="Times New Roman"/>
          <w:b/>
          <w:bCs/>
          <w:color w:val="212529"/>
        </w:rPr>
      </w:pPr>
      <w:r w:rsidRPr="00735F03">
        <w:rPr>
          <w:rFonts w:ascii="Roboto Condensed" w:eastAsia="Times New Roman" w:hAnsi="Roboto Condensed" w:cs="Times New Roman"/>
          <w:b/>
          <w:bCs/>
          <w:color w:val="212529"/>
        </w:rPr>
        <w:t xml:space="preserve">Modulo: </w:t>
      </w:r>
      <w:r w:rsidRPr="00CD770F">
        <w:rPr>
          <w:rFonts w:ascii="Roboto Condensed" w:eastAsia="Times New Roman" w:hAnsi="Roboto Condensed" w:cs="Times New Roman"/>
          <w:b/>
          <w:bCs/>
          <w:color w:val="212529"/>
        </w:rPr>
        <w:t>MED/11 – MALATTIE DELL’APPARATO CARDIOVASCOLARE</w:t>
      </w:r>
    </w:p>
    <w:p w14:paraId="54FB80FD" w14:textId="77777777" w:rsidR="009109E8" w:rsidRPr="009109E8" w:rsidRDefault="009109E8" w:rsidP="009109E8">
      <w:pPr>
        <w:ind w:left="720"/>
        <w:rPr>
          <w:rFonts w:ascii="Roboto Condensed" w:hAnsi="Roboto Condensed"/>
        </w:rPr>
      </w:pPr>
      <w:r w:rsidRPr="009109E8">
        <w:rPr>
          <w:rFonts w:ascii="Roboto Condensed" w:hAnsi="Roboto Condensed"/>
        </w:rPr>
        <w:t>Sintomi cardiaci comuni ed inquadramento diagnostico</w:t>
      </w:r>
    </w:p>
    <w:p w14:paraId="4F905714" w14:textId="77777777" w:rsidR="009109E8" w:rsidRPr="009109E8" w:rsidRDefault="009109E8" w:rsidP="009109E8">
      <w:pPr>
        <w:ind w:left="720"/>
        <w:rPr>
          <w:rFonts w:ascii="Roboto Condensed" w:hAnsi="Roboto Condensed"/>
        </w:rPr>
      </w:pPr>
      <w:r w:rsidRPr="009109E8">
        <w:rPr>
          <w:rFonts w:ascii="Roboto Condensed" w:hAnsi="Roboto Condensed"/>
        </w:rPr>
        <w:t>Diagnostica cardiovascolare</w:t>
      </w:r>
    </w:p>
    <w:p w14:paraId="6F698D0E" w14:textId="77777777" w:rsidR="009109E8" w:rsidRPr="009109E8" w:rsidRDefault="009109E8" w:rsidP="009109E8">
      <w:pPr>
        <w:ind w:left="720"/>
        <w:rPr>
          <w:rFonts w:ascii="Roboto Condensed" w:hAnsi="Roboto Condensed"/>
        </w:rPr>
      </w:pPr>
      <w:r w:rsidRPr="009109E8">
        <w:rPr>
          <w:rFonts w:ascii="Roboto Condensed" w:hAnsi="Roboto Condensed"/>
        </w:rPr>
        <w:t>Malattia cardiovascolare aterosclerotica</w:t>
      </w:r>
    </w:p>
    <w:p w14:paraId="3F55366A" w14:textId="77777777" w:rsidR="009109E8" w:rsidRPr="009109E8" w:rsidRDefault="009109E8" w:rsidP="009109E8">
      <w:pPr>
        <w:ind w:left="720"/>
        <w:rPr>
          <w:rFonts w:ascii="Roboto Condensed" w:hAnsi="Roboto Condensed"/>
        </w:rPr>
      </w:pPr>
      <w:r w:rsidRPr="009109E8">
        <w:rPr>
          <w:rFonts w:ascii="Roboto Condensed" w:hAnsi="Roboto Condensed"/>
        </w:rPr>
        <w:t>Insufficienza cardiaca ed edema polmonare</w:t>
      </w:r>
    </w:p>
    <w:p w14:paraId="431562BD" w14:textId="77777777" w:rsidR="009109E8" w:rsidRPr="009109E8" w:rsidRDefault="009109E8" w:rsidP="009109E8">
      <w:pPr>
        <w:ind w:left="720"/>
        <w:rPr>
          <w:rFonts w:ascii="Roboto Condensed" w:hAnsi="Roboto Condensed"/>
        </w:rPr>
      </w:pPr>
      <w:r w:rsidRPr="009109E8">
        <w:rPr>
          <w:rFonts w:ascii="Roboto Condensed" w:hAnsi="Roboto Condensed"/>
        </w:rPr>
        <w:t>Cardiologia preventiva e fattori di rischio</w:t>
      </w:r>
    </w:p>
    <w:p w14:paraId="2679CB85" w14:textId="77777777" w:rsidR="009109E8" w:rsidRPr="009109E8" w:rsidRDefault="009109E8" w:rsidP="009109E8">
      <w:pPr>
        <w:ind w:left="720"/>
        <w:rPr>
          <w:rFonts w:ascii="Roboto Condensed" w:hAnsi="Roboto Condensed"/>
        </w:rPr>
      </w:pPr>
      <w:r w:rsidRPr="009109E8">
        <w:rPr>
          <w:rFonts w:ascii="Roboto Condensed" w:hAnsi="Roboto Condensed"/>
        </w:rPr>
        <w:t>Aritmie</w:t>
      </w:r>
    </w:p>
    <w:p w14:paraId="29818582" w14:textId="77777777" w:rsidR="009109E8" w:rsidRPr="009109E8" w:rsidRDefault="009109E8" w:rsidP="009109E8">
      <w:pPr>
        <w:ind w:left="720"/>
        <w:rPr>
          <w:rFonts w:ascii="Roboto Condensed" w:hAnsi="Roboto Condensed"/>
        </w:rPr>
      </w:pPr>
      <w:r w:rsidRPr="009109E8">
        <w:rPr>
          <w:rFonts w:ascii="Roboto Condensed" w:hAnsi="Roboto Condensed"/>
        </w:rPr>
        <w:t>Miocardiopatie</w:t>
      </w:r>
    </w:p>
    <w:p w14:paraId="68EB9E0C" w14:textId="77777777" w:rsidR="009109E8" w:rsidRPr="009109E8" w:rsidRDefault="009109E8" w:rsidP="009109E8">
      <w:pPr>
        <w:ind w:left="720"/>
        <w:rPr>
          <w:rFonts w:ascii="Roboto Condensed" w:hAnsi="Roboto Condensed"/>
        </w:rPr>
      </w:pPr>
      <w:r w:rsidRPr="009109E8">
        <w:rPr>
          <w:rFonts w:ascii="Roboto Condensed" w:hAnsi="Roboto Condensed"/>
        </w:rPr>
        <w:t>Urgenze ed emergenze cardiologiche</w:t>
      </w:r>
    </w:p>
    <w:p w14:paraId="321B19B0" w14:textId="77777777" w:rsidR="009109E8" w:rsidRPr="009109E8" w:rsidRDefault="009109E8" w:rsidP="009109E8">
      <w:pPr>
        <w:ind w:left="720"/>
        <w:rPr>
          <w:rFonts w:ascii="Roboto Condensed" w:hAnsi="Roboto Condensed"/>
        </w:rPr>
      </w:pPr>
      <w:r w:rsidRPr="009109E8">
        <w:rPr>
          <w:rFonts w:ascii="Roboto Condensed" w:hAnsi="Roboto Condensed"/>
        </w:rPr>
        <w:t>Valvulopatie</w:t>
      </w:r>
    </w:p>
    <w:p w14:paraId="7DC552BB" w14:textId="6EB74534" w:rsidR="003874CA" w:rsidRPr="00735F03" w:rsidRDefault="009109E8" w:rsidP="009109E8">
      <w:pPr>
        <w:ind w:left="720"/>
        <w:rPr>
          <w:rFonts w:ascii="Roboto Condensed" w:eastAsia="Times New Roman" w:hAnsi="Roboto Condensed" w:cs="Times New Roman"/>
          <w:color w:val="212529"/>
        </w:rPr>
      </w:pPr>
      <w:r w:rsidRPr="009109E8">
        <w:rPr>
          <w:rFonts w:ascii="Roboto Condensed" w:hAnsi="Roboto Condensed"/>
        </w:rPr>
        <w:t>Ipertensione arteriosa.</w:t>
      </w:r>
    </w:p>
    <w:p w14:paraId="0FC8CF02" w14:textId="5EADFE7B" w:rsidR="0097297F" w:rsidRPr="004E63EE" w:rsidRDefault="0097297F" w:rsidP="00735F03">
      <w:pPr>
        <w:pStyle w:val="Paragrafoelenco1"/>
        <w:ind w:left="0"/>
        <w:jc w:val="both"/>
        <w:rPr>
          <w:sz w:val="28"/>
          <w:szCs w:val="28"/>
        </w:rPr>
      </w:pPr>
    </w:p>
    <w:p w14:paraId="7FFC57C4" w14:textId="77777777" w:rsidR="00E60FAD" w:rsidRPr="00FD19EB" w:rsidRDefault="003D34E2" w:rsidP="00F7361D">
      <w:pPr>
        <w:ind w:left="709"/>
        <w:rPr>
          <w:rFonts w:cstheme="majorHAnsi"/>
          <w:b/>
          <w:sz w:val="28"/>
          <w:szCs w:val="28"/>
        </w:rPr>
      </w:pPr>
      <w:r w:rsidRPr="00FD19EB">
        <w:rPr>
          <w:rFonts w:cstheme="majorHAnsi"/>
          <w:b/>
          <w:sz w:val="28"/>
          <w:szCs w:val="28"/>
        </w:rPr>
        <w:t>Stima dell’impegno orario richiesto per lo studio individuale del programm</w:t>
      </w:r>
      <w:r w:rsidR="003E17A0" w:rsidRPr="00FD19EB">
        <w:rPr>
          <w:rFonts w:cstheme="majorHAnsi"/>
          <w:b/>
          <w:sz w:val="28"/>
          <w:szCs w:val="28"/>
        </w:rPr>
        <w:t>a</w:t>
      </w:r>
    </w:p>
    <w:p w14:paraId="77354B3F" w14:textId="31BE44DA" w:rsidR="00E60FAD" w:rsidRPr="00FD19EB" w:rsidRDefault="00E60FAD" w:rsidP="00F7361D">
      <w:pPr>
        <w:ind w:left="709"/>
        <w:rPr>
          <w:rFonts w:cstheme="majorHAnsi"/>
          <w:b/>
          <w:color w:val="000000" w:themeColor="text1"/>
          <w:sz w:val="28"/>
          <w:szCs w:val="28"/>
        </w:rPr>
      </w:pPr>
    </w:p>
    <w:p w14:paraId="6B641E35" w14:textId="77777777" w:rsidR="001A4094" w:rsidRPr="00FD19EB" w:rsidRDefault="001A4094" w:rsidP="00F7361D">
      <w:pPr>
        <w:ind w:left="709"/>
        <w:rPr>
          <w:rFonts w:cstheme="majorHAnsi"/>
          <w:b/>
          <w:color w:val="000000" w:themeColor="text1"/>
          <w:sz w:val="28"/>
          <w:szCs w:val="28"/>
        </w:rPr>
      </w:pPr>
    </w:p>
    <w:p w14:paraId="52949A22" w14:textId="7AE7CE3D" w:rsidR="00BA1D01" w:rsidRPr="00FD19EB" w:rsidRDefault="00BA1D01" w:rsidP="00F7361D">
      <w:pPr>
        <w:ind w:left="709"/>
        <w:rPr>
          <w:rFonts w:cstheme="majorHAnsi"/>
          <w:b/>
          <w:sz w:val="28"/>
          <w:szCs w:val="28"/>
        </w:rPr>
      </w:pPr>
      <w:r w:rsidRPr="00FD19EB">
        <w:rPr>
          <w:rFonts w:cstheme="majorHAnsi"/>
          <w:b/>
          <w:sz w:val="28"/>
          <w:szCs w:val="28"/>
        </w:rPr>
        <w:lastRenderedPageBreak/>
        <w:t xml:space="preserve">Metodi Insegnamento utilizzati </w:t>
      </w:r>
    </w:p>
    <w:p w14:paraId="29DFE516" w14:textId="77777777" w:rsidR="001A4094" w:rsidRPr="00FD19EB" w:rsidRDefault="001A4094" w:rsidP="00F7361D">
      <w:pPr>
        <w:ind w:left="709"/>
        <w:rPr>
          <w:rFonts w:cstheme="majorHAnsi"/>
          <w:b/>
          <w:sz w:val="28"/>
          <w:szCs w:val="28"/>
        </w:rPr>
      </w:pPr>
    </w:p>
    <w:p w14:paraId="79D3E860" w14:textId="66AE0D84" w:rsidR="00A02CD1" w:rsidRDefault="00A02CD1" w:rsidP="00A02CD1">
      <w:pPr>
        <w:ind w:left="708"/>
        <w:jc w:val="both"/>
        <w:rPr>
          <w:sz w:val="28"/>
          <w:szCs w:val="28"/>
        </w:rPr>
      </w:pPr>
      <w:r w:rsidRPr="003D34E2">
        <w:rPr>
          <w:sz w:val="28"/>
          <w:szCs w:val="28"/>
        </w:rPr>
        <w:t>Lezioni frontali, simulazione casi</w:t>
      </w:r>
      <w:r>
        <w:rPr>
          <w:sz w:val="28"/>
          <w:szCs w:val="28"/>
        </w:rPr>
        <w:t xml:space="preserve"> clinici</w:t>
      </w:r>
      <w:r w:rsidRPr="003D34E2">
        <w:rPr>
          <w:sz w:val="28"/>
          <w:szCs w:val="28"/>
        </w:rPr>
        <w:t>, problem</w:t>
      </w:r>
      <w:r>
        <w:rPr>
          <w:sz w:val="28"/>
          <w:szCs w:val="28"/>
        </w:rPr>
        <w:t xml:space="preserve"> </w:t>
      </w:r>
      <w:r w:rsidRPr="003D34E2">
        <w:rPr>
          <w:sz w:val="28"/>
          <w:szCs w:val="28"/>
        </w:rPr>
        <w:t>solving</w:t>
      </w:r>
      <w:r>
        <w:rPr>
          <w:sz w:val="28"/>
          <w:szCs w:val="28"/>
        </w:rPr>
        <w:t>, esercitazioni.</w:t>
      </w:r>
    </w:p>
    <w:p w14:paraId="102B57B6" w14:textId="77777777" w:rsidR="003251F4" w:rsidRPr="00FD19EB" w:rsidRDefault="003251F4" w:rsidP="00F7361D">
      <w:pPr>
        <w:ind w:left="709"/>
        <w:rPr>
          <w:rFonts w:cstheme="majorHAnsi"/>
          <w:sz w:val="28"/>
          <w:szCs w:val="28"/>
        </w:rPr>
      </w:pPr>
    </w:p>
    <w:p w14:paraId="69D0AC6B" w14:textId="39630A80" w:rsidR="00BA1D01" w:rsidRDefault="003251F4" w:rsidP="00F7361D">
      <w:pPr>
        <w:ind w:left="709"/>
        <w:rPr>
          <w:rFonts w:cstheme="majorHAnsi"/>
          <w:b/>
          <w:sz w:val="28"/>
          <w:szCs w:val="28"/>
        </w:rPr>
      </w:pPr>
      <w:r w:rsidRPr="00FD19EB">
        <w:rPr>
          <w:rFonts w:cstheme="majorHAnsi"/>
          <w:b/>
          <w:sz w:val="28"/>
          <w:szCs w:val="28"/>
        </w:rPr>
        <w:t>Risorse per l’apprendimento</w:t>
      </w:r>
    </w:p>
    <w:p w14:paraId="27969091" w14:textId="77777777" w:rsidR="00396C9B" w:rsidRDefault="00396C9B" w:rsidP="00F7361D">
      <w:pPr>
        <w:ind w:left="709"/>
        <w:rPr>
          <w:rFonts w:cstheme="majorHAnsi"/>
          <w:b/>
          <w:sz w:val="28"/>
          <w:szCs w:val="28"/>
        </w:rPr>
      </w:pPr>
    </w:p>
    <w:p w14:paraId="189AF13A" w14:textId="7602D573" w:rsidR="007E62D6" w:rsidRPr="00FD19EB" w:rsidRDefault="007E62D6" w:rsidP="00F7361D">
      <w:pPr>
        <w:ind w:left="709"/>
        <w:rPr>
          <w:rFonts w:cstheme="majorHAnsi"/>
          <w:b/>
          <w:sz w:val="28"/>
          <w:szCs w:val="28"/>
        </w:rPr>
      </w:pPr>
      <w:r>
        <w:rPr>
          <w:rFonts w:cstheme="majorHAnsi"/>
          <w:b/>
          <w:sz w:val="28"/>
          <w:szCs w:val="28"/>
        </w:rPr>
        <w:t>Libri di testo:</w:t>
      </w:r>
    </w:p>
    <w:p w14:paraId="1DB6951D" w14:textId="7FF035D8" w:rsidR="00A02CD1" w:rsidRPr="003D34E2" w:rsidRDefault="00474FDD" w:rsidP="00474FDD">
      <w:pPr>
        <w:jc w:val="both"/>
        <w:rPr>
          <w:sz w:val="28"/>
          <w:szCs w:val="28"/>
        </w:rPr>
      </w:pPr>
      <w:r>
        <w:rPr>
          <w:sz w:val="28"/>
          <w:szCs w:val="28"/>
        </w:rPr>
        <w:t xml:space="preserve">      </w:t>
      </w:r>
      <w:r w:rsidR="00A02CD1">
        <w:rPr>
          <w:sz w:val="28"/>
          <w:szCs w:val="28"/>
        </w:rPr>
        <w:t>Manuale UNIGASTRO per Infermieristica – Edizioni EGI</w:t>
      </w:r>
    </w:p>
    <w:p w14:paraId="008334F5" w14:textId="771476F5" w:rsidR="00A02CD1" w:rsidRDefault="00474FDD" w:rsidP="00474FDD">
      <w:pPr>
        <w:jc w:val="both"/>
        <w:rPr>
          <w:sz w:val="28"/>
          <w:szCs w:val="28"/>
          <w:u w:val="single"/>
        </w:rPr>
      </w:pPr>
      <w:r>
        <w:rPr>
          <w:sz w:val="28"/>
          <w:szCs w:val="28"/>
        </w:rPr>
        <w:t xml:space="preserve">      </w:t>
      </w:r>
      <w:r w:rsidR="00A02CD1" w:rsidRPr="003D34E2">
        <w:rPr>
          <w:sz w:val="28"/>
          <w:szCs w:val="28"/>
          <w:u w:val="single"/>
        </w:rPr>
        <w:t>Ulteriori letture consigliate</w:t>
      </w:r>
      <w:r w:rsidR="00A02CD1">
        <w:rPr>
          <w:sz w:val="28"/>
          <w:szCs w:val="28"/>
          <w:u w:val="single"/>
        </w:rPr>
        <w:t xml:space="preserve"> per approfondimento</w:t>
      </w:r>
    </w:p>
    <w:p w14:paraId="6272F3A4" w14:textId="21DA5140" w:rsidR="00A02CD1" w:rsidRPr="003D34E2" w:rsidRDefault="00474FDD" w:rsidP="00474FDD">
      <w:pPr>
        <w:jc w:val="both"/>
        <w:rPr>
          <w:sz w:val="28"/>
          <w:szCs w:val="28"/>
        </w:rPr>
      </w:pPr>
      <w:r>
        <w:rPr>
          <w:sz w:val="28"/>
          <w:szCs w:val="28"/>
        </w:rPr>
        <w:t xml:space="preserve">      </w:t>
      </w:r>
      <w:r w:rsidR="00A02CD1" w:rsidRPr="00355FB7">
        <w:rPr>
          <w:sz w:val="28"/>
          <w:szCs w:val="28"/>
        </w:rPr>
        <w:t>Linee guida internazionali sugli argomenti trattati, scaricabili via PubMed</w:t>
      </w:r>
    </w:p>
    <w:p w14:paraId="377853A0" w14:textId="76822850" w:rsidR="00474FDD" w:rsidRDefault="00474FDD" w:rsidP="00474FDD">
      <w:pPr>
        <w:jc w:val="both"/>
        <w:rPr>
          <w:sz w:val="28"/>
          <w:szCs w:val="28"/>
        </w:rPr>
      </w:pPr>
      <w:r>
        <w:rPr>
          <w:sz w:val="28"/>
          <w:szCs w:val="28"/>
        </w:rPr>
        <w:t xml:space="preserve">      </w:t>
      </w:r>
      <w:r w:rsidR="00A02CD1">
        <w:rPr>
          <w:sz w:val="28"/>
          <w:szCs w:val="28"/>
        </w:rPr>
        <w:t xml:space="preserve">Ulteriore materiale didattico è scaricabile consultando il sito ufficiale di </w:t>
      </w:r>
      <w:r>
        <w:rPr>
          <w:sz w:val="28"/>
          <w:szCs w:val="28"/>
        </w:rPr>
        <w:t xml:space="preserve">  </w:t>
      </w:r>
    </w:p>
    <w:p w14:paraId="6951D249" w14:textId="6046A54E" w:rsidR="00A02CD1" w:rsidRDefault="00474FDD" w:rsidP="00474FDD">
      <w:pPr>
        <w:jc w:val="both"/>
        <w:rPr>
          <w:rStyle w:val="Collegamentoipertestuale"/>
          <w:sz w:val="28"/>
          <w:szCs w:val="28"/>
        </w:rPr>
      </w:pPr>
      <w:r>
        <w:rPr>
          <w:sz w:val="28"/>
          <w:szCs w:val="28"/>
        </w:rPr>
        <w:t xml:space="preserve">      </w:t>
      </w:r>
      <w:r w:rsidR="00A02CD1">
        <w:rPr>
          <w:sz w:val="28"/>
          <w:szCs w:val="28"/>
        </w:rPr>
        <w:t xml:space="preserve">UNIGASTRO </w:t>
      </w:r>
      <w:hyperlink r:id="rId8" w:history="1">
        <w:r w:rsidR="00A02CD1" w:rsidRPr="00297009">
          <w:rPr>
            <w:rStyle w:val="Collegamentoipertestuale"/>
            <w:sz w:val="28"/>
            <w:szCs w:val="28"/>
          </w:rPr>
          <w:t>www.unigastro.it</w:t>
        </w:r>
      </w:hyperlink>
    </w:p>
    <w:p w14:paraId="188315FF" w14:textId="77777777" w:rsidR="00A02CD1" w:rsidRDefault="00A02CD1" w:rsidP="00A02CD1">
      <w:pPr>
        <w:ind w:left="708"/>
        <w:jc w:val="both"/>
        <w:rPr>
          <w:rStyle w:val="Collegamentoipertestuale"/>
          <w:sz w:val="28"/>
          <w:szCs w:val="28"/>
        </w:rPr>
      </w:pPr>
    </w:p>
    <w:p w14:paraId="6A2E1B68" w14:textId="2C6458F3" w:rsidR="00474FDD" w:rsidRDefault="00474FDD" w:rsidP="00474FDD">
      <w:pPr>
        <w:rPr>
          <w:color w:val="000000" w:themeColor="text1"/>
          <w:sz w:val="28"/>
        </w:rPr>
      </w:pPr>
      <w:r>
        <w:rPr>
          <w:color w:val="000000" w:themeColor="text1"/>
          <w:sz w:val="28"/>
        </w:rPr>
        <w:t xml:space="preserve">    </w:t>
      </w:r>
      <w:r w:rsidR="00A02CD1">
        <w:rPr>
          <w:color w:val="000000" w:themeColor="text1"/>
          <w:sz w:val="28"/>
        </w:rPr>
        <w:t xml:space="preserve"> </w:t>
      </w:r>
      <w:r>
        <w:rPr>
          <w:color w:val="000000" w:themeColor="text1"/>
          <w:sz w:val="28"/>
        </w:rPr>
        <w:t xml:space="preserve"> </w:t>
      </w:r>
      <w:r w:rsidR="00A02CD1">
        <w:rPr>
          <w:color w:val="000000" w:themeColor="text1"/>
          <w:sz w:val="28"/>
        </w:rPr>
        <w:t>Linee Guida Aiom</w:t>
      </w:r>
    </w:p>
    <w:p w14:paraId="6677ADFB" w14:textId="3ACE8F15" w:rsidR="00A02CD1" w:rsidRDefault="00474FDD" w:rsidP="00474FDD">
      <w:pPr>
        <w:rPr>
          <w:color w:val="000000" w:themeColor="text1"/>
          <w:sz w:val="28"/>
        </w:rPr>
      </w:pPr>
      <w:r>
        <w:rPr>
          <w:color w:val="000000" w:themeColor="text1"/>
          <w:sz w:val="28"/>
        </w:rPr>
        <w:t xml:space="preserve">      </w:t>
      </w:r>
      <w:r w:rsidR="00A02CD1">
        <w:rPr>
          <w:color w:val="000000" w:themeColor="text1"/>
          <w:sz w:val="28"/>
        </w:rPr>
        <w:t xml:space="preserve">Testo </w:t>
      </w:r>
      <w:r w:rsidR="00A02CD1" w:rsidRPr="005B4AA6">
        <w:rPr>
          <w:color w:val="000000" w:themeColor="text1"/>
          <w:sz w:val="28"/>
        </w:rPr>
        <w:t>Manuale di oncologia medica</w:t>
      </w:r>
      <w:r w:rsidR="00A02CD1">
        <w:rPr>
          <w:color w:val="000000" w:themeColor="text1"/>
          <w:sz w:val="28"/>
        </w:rPr>
        <w:t xml:space="preserve"> COMU</w:t>
      </w:r>
    </w:p>
    <w:p w14:paraId="185A697E" w14:textId="27CE5EA3" w:rsidR="00A02CD1" w:rsidRDefault="00474FDD" w:rsidP="00474FDD">
      <w:pPr>
        <w:rPr>
          <w:color w:val="000000" w:themeColor="text1"/>
          <w:sz w:val="28"/>
        </w:rPr>
      </w:pPr>
      <w:r>
        <w:rPr>
          <w:color w:val="000000" w:themeColor="text1"/>
          <w:sz w:val="28"/>
        </w:rPr>
        <w:t xml:space="preserve">      </w:t>
      </w:r>
      <w:r w:rsidR="00A02CD1" w:rsidRPr="00426AFA">
        <w:rPr>
          <w:color w:val="000000" w:themeColor="text1"/>
          <w:sz w:val="28"/>
        </w:rPr>
        <w:t>I numeri del cancro in Italia</w:t>
      </w:r>
      <w:r w:rsidR="00A02CD1">
        <w:rPr>
          <w:color w:val="000000" w:themeColor="text1"/>
          <w:sz w:val="28"/>
        </w:rPr>
        <w:t xml:space="preserve"> pdf (link aiom.it)</w:t>
      </w:r>
    </w:p>
    <w:p w14:paraId="2257324D" w14:textId="7CED34FD" w:rsidR="00474FDD" w:rsidRDefault="00474FDD" w:rsidP="00A02CD1">
      <w:pPr>
        <w:ind w:left="360"/>
        <w:rPr>
          <w:color w:val="000000" w:themeColor="text1"/>
          <w:sz w:val="28"/>
        </w:rPr>
      </w:pPr>
      <w:r>
        <w:rPr>
          <w:color w:val="000000" w:themeColor="text1"/>
          <w:sz w:val="28"/>
        </w:rPr>
        <w:t xml:space="preserve">   </w:t>
      </w:r>
    </w:p>
    <w:p w14:paraId="406036C9" w14:textId="49427208" w:rsidR="00474FDD" w:rsidRDefault="00474FDD" w:rsidP="00474FDD">
      <w:pPr>
        <w:ind w:left="360"/>
        <w:rPr>
          <w:color w:val="000000" w:themeColor="text1"/>
          <w:sz w:val="28"/>
        </w:rPr>
      </w:pPr>
      <w:r>
        <w:rPr>
          <w:color w:val="000000" w:themeColor="text1"/>
          <w:sz w:val="28"/>
        </w:rPr>
        <w:t>Fondamenti Scienza dell’alimentazione ONB</w:t>
      </w:r>
    </w:p>
    <w:p w14:paraId="462299C8" w14:textId="77777777" w:rsidR="00474FDD" w:rsidRDefault="00594007" w:rsidP="00474FDD">
      <w:pPr>
        <w:ind w:left="360"/>
        <w:rPr>
          <w:color w:val="000000" w:themeColor="text1"/>
          <w:sz w:val="28"/>
        </w:rPr>
      </w:pPr>
      <w:hyperlink r:id="rId9" w:history="1">
        <w:r w:rsidR="00474FDD" w:rsidRPr="008A7338">
          <w:rPr>
            <w:rStyle w:val="Collegamentoipertestuale"/>
            <w:sz w:val="28"/>
          </w:rPr>
          <w:t>https://cdn.onb.it/2015/10/Fond_Scienza_Aliment.pdf</w:t>
        </w:r>
      </w:hyperlink>
      <w:r w:rsidR="00474FDD">
        <w:rPr>
          <w:color w:val="000000" w:themeColor="text1"/>
          <w:sz w:val="28"/>
        </w:rPr>
        <w:t xml:space="preserve"> </w:t>
      </w:r>
    </w:p>
    <w:p w14:paraId="3872628D" w14:textId="77777777" w:rsidR="00474FDD" w:rsidRDefault="00474FDD" w:rsidP="00474FDD">
      <w:pPr>
        <w:ind w:left="360"/>
        <w:rPr>
          <w:color w:val="000000" w:themeColor="text1"/>
          <w:sz w:val="28"/>
        </w:rPr>
      </w:pPr>
      <w:r>
        <w:rPr>
          <w:color w:val="000000" w:themeColor="text1"/>
          <w:sz w:val="28"/>
        </w:rPr>
        <w:t>Documento SINU –LARN</w:t>
      </w:r>
    </w:p>
    <w:p w14:paraId="173B8D59" w14:textId="77777777" w:rsidR="00474FDD" w:rsidRDefault="00594007" w:rsidP="00474FDD">
      <w:pPr>
        <w:ind w:left="360"/>
        <w:rPr>
          <w:color w:val="000000" w:themeColor="text1"/>
          <w:sz w:val="28"/>
        </w:rPr>
      </w:pPr>
      <w:hyperlink r:id="rId10" w:history="1">
        <w:r w:rsidR="00474FDD" w:rsidRPr="008A7338">
          <w:rPr>
            <w:rStyle w:val="Collegamentoipertestuale"/>
            <w:sz w:val="28"/>
          </w:rPr>
          <w:t>https://sinu.it/tabelle-larn-2014/</w:t>
        </w:r>
      </w:hyperlink>
    </w:p>
    <w:p w14:paraId="62AA45CE" w14:textId="77777777" w:rsidR="00474FDD" w:rsidRDefault="00474FDD" w:rsidP="00474FDD">
      <w:pPr>
        <w:ind w:left="360"/>
        <w:rPr>
          <w:color w:val="000000" w:themeColor="text1"/>
          <w:sz w:val="28"/>
        </w:rPr>
      </w:pPr>
      <w:r>
        <w:rPr>
          <w:color w:val="000000" w:themeColor="text1"/>
          <w:sz w:val="28"/>
        </w:rPr>
        <w:t>Documento SINU porzioni</w:t>
      </w:r>
    </w:p>
    <w:p w14:paraId="3944CBB3" w14:textId="77777777" w:rsidR="00474FDD" w:rsidRDefault="00594007" w:rsidP="00474FDD">
      <w:pPr>
        <w:ind w:left="360"/>
        <w:rPr>
          <w:color w:val="000000" w:themeColor="text1"/>
          <w:sz w:val="28"/>
        </w:rPr>
      </w:pPr>
      <w:hyperlink r:id="rId11" w:history="1">
        <w:r w:rsidR="00474FDD" w:rsidRPr="008A7338">
          <w:rPr>
            <w:rStyle w:val="Collegamentoipertestuale"/>
            <w:sz w:val="28"/>
          </w:rPr>
          <w:t>https://sinu.it/wp-content/uploads/2019/07/20141111_LARN_Porzioni.pdf</w:t>
        </w:r>
      </w:hyperlink>
    </w:p>
    <w:p w14:paraId="1F476008" w14:textId="77777777" w:rsidR="00474FDD" w:rsidRDefault="00474FDD" w:rsidP="00474FDD">
      <w:pPr>
        <w:ind w:left="360"/>
        <w:rPr>
          <w:color w:val="000000" w:themeColor="text1"/>
          <w:sz w:val="28"/>
        </w:rPr>
      </w:pPr>
      <w:r>
        <w:rPr>
          <w:color w:val="000000" w:themeColor="text1"/>
          <w:sz w:val="28"/>
        </w:rPr>
        <w:t>Documenti nutrizione EFSA</w:t>
      </w:r>
    </w:p>
    <w:p w14:paraId="103BC9C2" w14:textId="77777777" w:rsidR="00474FDD" w:rsidRDefault="00594007" w:rsidP="00474FDD">
      <w:pPr>
        <w:ind w:left="360"/>
        <w:rPr>
          <w:color w:val="000000" w:themeColor="text1"/>
          <w:sz w:val="28"/>
        </w:rPr>
      </w:pPr>
      <w:hyperlink r:id="rId12" w:anchor="tappe-fondamentali" w:history="1">
        <w:r w:rsidR="00474FDD" w:rsidRPr="008A7338">
          <w:rPr>
            <w:rStyle w:val="Collegamentoipertestuale"/>
            <w:sz w:val="28"/>
          </w:rPr>
          <w:t>https://www.efsa.europa.eu/it/topics/topic/dietary-reference-values#tappe-fondamentali</w:t>
        </w:r>
      </w:hyperlink>
    </w:p>
    <w:p w14:paraId="60B7C974" w14:textId="77777777" w:rsidR="00474FDD" w:rsidRDefault="00474FDD" w:rsidP="00474FDD">
      <w:pPr>
        <w:ind w:left="360"/>
        <w:rPr>
          <w:color w:val="000000" w:themeColor="text1"/>
          <w:sz w:val="28"/>
        </w:rPr>
      </w:pPr>
      <w:r>
        <w:rPr>
          <w:color w:val="000000" w:themeColor="text1"/>
          <w:sz w:val="28"/>
        </w:rPr>
        <w:t>Linee guida per una sana alimentazione italiana CREA</w:t>
      </w:r>
    </w:p>
    <w:p w14:paraId="05B846E7" w14:textId="77777777" w:rsidR="00474FDD" w:rsidRDefault="00594007" w:rsidP="00474FDD">
      <w:pPr>
        <w:ind w:left="360"/>
        <w:rPr>
          <w:color w:val="000000" w:themeColor="text1"/>
          <w:sz w:val="28"/>
        </w:rPr>
      </w:pPr>
      <w:hyperlink r:id="rId13" w:history="1">
        <w:r w:rsidR="00474FDD" w:rsidRPr="008A7338">
          <w:rPr>
            <w:rStyle w:val="Collegamentoipertestuale"/>
            <w:sz w:val="28"/>
          </w:rPr>
          <w:t>https://www.crea.gov.it/documents/59764/0/LINEE-GUIDA+DEFINITIVO.pdf/28670db4-154c-0ecc-d187-1ee9db3b1c65?t=1576850671654</w:t>
        </w:r>
      </w:hyperlink>
    </w:p>
    <w:p w14:paraId="0984C4A4" w14:textId="77777777" w:rsidR="00474FDD" w:rsidRDefault="00474FDD" w:rsidP="00474FDD">
      <w:pPr>
        <w:ind w:left="360"/>
        <w:rPr>
          <w:color w:val="000000" w:themeColor="text1"/>
          <w:sz w:val="28"/>
        </w:rPr>
      </w:pPr>
      <w:r>
        <w:rPr>
          <w:color w:val="000000" w:themeColor="text1"/>
          <w:sz w:val="28"/>
        </w:rPr>
        <w:t>Linee guida SINPE valutazione nutrizionale</w:t>
      </w:r>
    </w:p>
    <w:p w14:paraId="45788E4F" w14:textId="77777777" w:rsidR="00474FDD" w:rsidRDefault="00594007" w:rsidP="00474FDD">
      <w:pPr>
        <w:ind w:left="360"/>
        <w:rPr>
          <w:color w:val="000000" w:themeColor="text1"/>
          <w:sz w:val="28"/>
        </w:rPr>
      </w:pPr>
      <w:hyperlink r:id="rId14" w:history="1">
        <w:r w:rsidR="00474FDD" w:rsidRPr="008A7338">
          <w:rPr>
            <w:rStyle w:val="Collegamentoipertestuale"/>
            <w:sz w:val="28"/>
          </w:rPr>
          <w:t>https://www.sinpe.org/documenti/9-11.pdf</w:t>
        </w:r>
      </w:hyperlink>
    </w:p>
    <w:p w14:paraId="3CF85886" w14:textId="77777777" w:rsidR="00474FDD" w:rsidRDefault="00474FDD" w:rsidP="00474FDD">
      <w:pPr>
        <w:ind w:left="360"/>
        <w:rPr>
          <w:color w:val="000000" w:themeColor="text1"/>
          <w:sz w:val="28"/>
        </w:rPr>
      </w:pPr>
      <w:r>
        <w:rPr>
          <w:color w:val="000000" w:themeColor="text1"/>
          <w:sz w:val="28"/>
        </w:rPr>
        <w:t>Linee guida SINPE in generale</w:t>
      </w:r>
    </w:p>
    <w:p w14:paraId="1E68CEC5" w14:textId="77777777" w:rsidR="00474FDD" w:rsidRDefault="00594007" w:rsidP="00474FDD">
      <w:pPr>
        <w:ind w:left="360"/>
        <w:rPr>
          <w:color w:val="000000" w:themeColor="text1"/>
          <w:sz w:val="28"/>
        </w:rPr>
      </w:pPr>
      <w:hyperlink r:id="rId15" w:history="1">
        <w:r w:rsidR="00474FDD" w:rsidRPr="008A7338">
          <w:rPr>
            <w:rStyle w:val="Collegamentoipertestuale"/>
            <w:sz w:val="28"/>
          </w:rPr>
          <w:t>https://www.sinpe.org/linee-guida-sinpe.html</w:t>
        </w:r>
      </w:hyperlink>
    </w:p>
    <w:p w14:paraId="35D116FC" w14:textId="77777777" w:rsidR="00474FDD" w:rsidRDefault="00474FDD" w:rsidP="00474FDD">
      <w:pPr>
        <w:ind w:left="360"/>
        <w:rPr>
          <w:color w:val="000000" w:themeColor="text1"/>
          <w:sz w:val="28"/>
        </w:rPr>
      </w:pPr>
      <w:r w:rsidRPr="0050281F">
        <w:rPr>
          <w:color w:val="000000" w:themeColor="text1"/>
          <w:sz w:val="28"/>
        </w:rPr>
        <w:t>Position Statement intersocietario “Allergie intolleranze alimentari e terapia nutrizionale dell'obesità e delle malattie metaboliche”</w:t>
      </w:r>
    </w:p>
    <w:p w14:paraId="316B9CF6" w14:textId="77777777" w:rsidR="00474FDD" w:rsidRDefault="00594007" w:rsidP="00474FDD">
      <w:pPr>
        <w:ind w:left="360"/>
        <w:rPr>
          <w:color w:val="000000" w:themeColor="text1"/>
          <w:sz w:val="28"/>
        </w:rPr>
      </w:pPr>
      <w:hyperlink r:id="rId16" w:history="1">
        <w:r w:rsidR="00474FDD" w:rsidRPr="008A7338">
          <w:rPr>
            <w:rStyle w:val="Collegamentoipertestuale"/>
            <w:sz w:val="28"/>
          </w:rPr>
          <w:t>https://sinu.it/wp-content/uploads/2019/06/PS-Allergie-intolleranze-alimentari-e-terapia-nutrizionale-dell-obesita-e-delle-malattie-metaboliche-2016.pdf</w:t>
        </w:r>
      </w:hyperlink>
    </w:p>
    <w:p w14:paraId="087153ED" w14:textId="77777777" w:rsidR="00474FDD" w:rsidRDefault="00474FDD" w:rsidP="00474FDD">
      <w:pPr>
        <w:ind w:left="360"/>
        <w:rPr>
          <w:color w:val="000000" w:themeColor="text1"/>
          <w:sz w:val="28"/>
        </w:rPr>
      </w:pPr>
      <w:r w:rsidRPr="003F5B2D">
        <w:rPr>
          <w:color w:val="000000" w:themeColor="text1"/>
          <w:sz w:val="28"/>
        </w:rPr>
        <w:t>Linee di indirizzo AMD SID sulla nutrizione nella gravidanza fisiologica o complicata da obesità e/o diabete</w:t>
      </w:r>
    </w:p>
    <w:p w14:paraId="7EAD544E" w14:textId="77777777" w:rsidR="00474FDD" w:rsidRDefault="00594007" w:rsidP="00474FDD">
      <w:pPr>
        <w:ind w:left="360"/>
        <w:rPr>
          <w:color w:val="000000" w:themeColor="text1"/>
          <w:sz w:val="28"/>
        </w:rPr>
      </w:pPr>
      <w:hyperlink r:id="rId17" w:history="1">
        <w:r w:rsidR="00474FDD" w:rsidRPr="008A7338">
          <w:rPr>
            <w:rStyle w:val="Collegamentoipertestuale"/>
            <w:sz w:val="28"/>
          </w:rPr>
          <w:t>https://www.siditalia.it/clinica/linee-guida-societari/send/80-linee-guida-documenti-societari/5775-20-12-2023-linee-di-indirizzo-amd-sid-sulla-nutrizione-nella-gravidanza-fisiologica-o-complicata-da-obesita-e-o-diabete</w:t>
        </w:r>
      </w:hyperlink>
    </w:p>
    <w:p w14:paraId="5A8830CA" w14:textId="77777777" w:rsidR="00474FDD" w:rsidRDefault="00474FDD" w:rsidP="00474FDD">
      <w:pPr>
        <w:ind w:left="360"/>
        <w:rPr>
          <w:color w:val="000000" w:themeColor="text1"/>
          <w:sz w:val="28"/>
        </w:rPr>
      </w:pPr>
      <w:r>
        <w:rPr>
          <w:color w:val="000000" w:themeColor="text1"/>
          <w:sz w:val="28"/>
        </w:rPr>
        <w:t>Linee guida SIGO Nutrizione e menopauusa</w:t>
      </w:r>
    </w:p>
    <w:p w14:paraId="35C4AA59" w14:textId="77777777" w:rsidR="00474FDD" w:rsidRDefault="00594007" w:rsidP="00474FDD">
      <w:pPr>
        <w:ind w:left="360"/>
        <w:rPr>
          <w:color w:val="000000" w:themeColor="text1"/>
          <w:sz w:val="28"/>
        </w:rPr>
      </w:pPr>
      <w:hyperlink r:id="rId18" w:history="1">
        <w:r w:rsidR="00474FDD" w:rsidRPr="008A7338">
          <w:rPr>
            <w:rStyle w:val="Collegamentoipertestuale"/>
            <w:sz w:val="28"/>
          </w:rPr>
          <w:t>https://www.sigo.it/wp-content/uploads/2015/10/14Menop_Nutrizione_295_3221.pdf</w:t>
        </w:r>
      </w:hyperlink>
    </w:p>
    <w:p w14:paraId="54C7E090" w14:textId="77777777" w:rsidR="00474FDD" w:rsidRPr="005B5760" w:rsidRDefault="00474FDD" w:rsidP="00474FDD">
      <w:pPr>
        <w:ind w:left="360"/>
        <w:rPr>
          <w:color w:val="000000" w:themeColor="text1"/>
          <w:sz w:val="28"/>
        </w:rPr>
      </w:pPr>
    </w:p>
    <w:p w14:paraId="12FED20D" w14:textId="77777777" w:rsidR="00474FDD" w:rsidRPr="003F5B2D" w:rsidRDefault="00474FDD" w:rsidP="00474FDD">
      <w:pPr>
        <w:ind w:left="360"/>
        <w:rPr>
          <w:rFonts w:cstheme="majorHAnsi"/>
          <w:b/>
          <w:sz w:val="28"/>
          <w:szCs w:val="28"/>
        </w:rPr>
      </w:pPr>
      <w:r w:rsidRPr="003F5B2D">
        <w:rPr>
          <w:rFonts w:cstheme="majorHAnsi"/>
          <w:b/>
          <w:sz w:val="28"/>
          <w:szCs w:val="28"/>
        </w:rPr>
        <w:t>Altro materiale didattico</w:t>
      </w:r>
    </w:p>
    <w:p w14:paraId="54CCF91D" w14:textId="77777777" w:rsidR="00474FDD" w:rsidRPr="00DF5697" w:rsidRDefault="00474FDD" w:rsidP="00474FDD">
      <w:pPr>
        <w:pStyle w:val="Paragrafoelenco"/>
        <w:numPr>
          <w:ilvl w:val="0"/>
          <w:numId w:val="39"/>
        </w:numPr>
        <w:rPr>
          <w:rFonts w:cstheme="majorHAnsi"/>
          <w:sz w:val="28"/>
          <w:szCs w:val="28"/>
          <w:u w:val="single"/>
        </w:rPr>
      </w:pPr>
      <w:r w:rsidRPr="00DF5697">
        <w:rPr>
          <w:rFonts w:cstheme="majorHAnsi"/>
          <w:sz w:val="28"/>
          <w:szCs w:val="28"/>
          <w:u w:val="single"/>
        </w:rPr>
        <w:t>Materiale didattico preparato dal docente (Presentazioni powerpoint).</w:t>
      </w:r>
    </w:p>
    <w:p w14:paraId="567DB6CF" w14:textId="77777777" w:rsidR="00474FDD" w:rsidRPr="00DF5697" w:rsidRDefault="00474FDD" w:rsidP="00474FDD">
      <w:pPr>
        <w:pStyle w:val="Paragrafoelenco"/>
        <w:numPr>
          <w:ilvl w:val="0"/>
          <w:numId w:val="39"/>
        </w:numPr>
        <w:rPr>
          <w:rFonts w:cstheme="majorHAnsi"/>
          <w:sz w:val="28"/>
          <w:szCs w:val="28"/>
          <w:u w:val="single"/>
        </w:rPr>
      </w:pPr>
      <w:r w:rsidRPr="00DF5697">
        <w:rPr>
          <w:rFonts w:cstheme="majorHAnsi"/>
          <w:sz w:val="28"/>
          <w:szCs w:val="28"/>
          <w:u w:val="single"/>
        </w:rPr>
        <w:t>Testo di biochimica</w:t>
      </w:r>
    </w:p>
    <w:p w14:paraId="2FDB04E8" w14:textId="77777777" w:rsidR="00474FDD" w:rsidRDefault="00474FDD" w:rsidP="00474FDD">
      <w:pPr>
        <w:pStyle w:val="Paragrafoelenco"/>
        <w:numPr>
          <w:ilvl w:val="0"/>
          <w:numId w:val="39"/>
        </w:numPr>
        <w:rPr>
          <w:color w:val="000000" w:themeColor="text1"/>
          <w:sz w:val="28"/>
        </w:rPr>
      </w:pPr>
      <w:r w:rsidRPr="00DF5697">
        <w:rPr>
          <w:color w:val="000000" w:themeColor="text1"/>
          <w:sz w:val="28"/>
          <w:u w:val="single"/>
        </w:rPr>
        <w:t>Manuale di Nutrizione Applicata</w:t>
      </w:r>
      <w:r w:rsidRPr="00DF5697">
        <w:rPr>
          <w:color w:val="000000" w:themeColor="text1"/>
          <w:sz w:val="28"/>
        </w:rPr>
        <w:t xml:space="preserve"> Riccardi – Pacioni – Giacco – Rivellese</w:t>
      </w:r>
      <w:r>
        <w:rPr>
          <w:color w:val="000000" w:themeColor="text1"/>
          <w:sz w:val="28"/>
        </w:rPr>
        <w:t xml:space="preserve"> </w:t>
      </w:r>
      <w:r w:rsidRPr="00DF5697">
        <w:rPr>
          <w:color w:val="000000" w:themeColor="text1"/>
          <w:sz w:val="28"/>
        </w:rPr>
        <w:t xml:space="preserve">Edizioni Idelson Gnocchi </w:t>
      </w:r>
    </w:p>
    <w:p w14:paraId="7FB3D949" w14:textId="77777777" w:rsidR="00474FDD" w:rsidRDefault="00474FDD" w:rsidP="00474FDD">
      <w:pPr>
        <w:pStyle w:val="Paragrafoelenco"/>
        <w:rPr>
          <w:color w:val="000000" w:themeColor="text1"/>
          <w:sz w:val="28"/>
        </w:rPr>
      </w:pPr>
    </w:p>
    <w:p w14:paraId="461637CF" w14:textId="35E73CAA" w:rsidR="00474FDD" w:rsidRDefault="00474FDD" w:rsidP="00474FDD">
      <w:pPr>
        <w:jc w:val="both"/>
        <w:rPr>
          <w:rFonts w:ascii="Times New Roman" w:hAnsi="Times New Roman"/>
          <w:sz w:val="28"/>
          <w:szCs w:val="28"/>
        </w:rPr>
      </w:pPr>
      <w:r>
        <w:rPr>
          <w:rFonts w:ascii="Times New Roman" w:hAnsi="Times New Roman"/>
          <w:sz w:val="28"/>
          <w:szCs w:val="28"/>
        </w:rPr>
        <w:t xml:space="preserve">  </w:t>
      </w:r>
      <w:r w:rsidRPr="00474FDD">
        <w:rPr>
          <w:rFonts w:ascii="Times New Roman" w:hAnsi="Times New Roman"/>
          <w:sz w:val="28"/>
          <w:szCs w:val="28"/>
        </w:rPr>
        <w:t xml:space="preserve">Biancone L. – Bonomini M. – Cappelli G. - Conte G. – De Nicola L. – Federico S. – </w:t>
      </w:r>
      <w:r>
        <w:rPr>
          <w:rFonts w:ascii="Times New Roman" w:hAnsi="Times New Roman"/>
          <w:sz w:val="28"/>
          <w:szCs w:val="28"/>
        </w:rPr>
        <w:t xml:space="preserve"> </w:t>
      </w:r>
      <w:r w:rsidRPr="00474FDD">
        <w:rPr>
          <w:rFonts w:ascii="Times New Roman" w:hAnsi="Times New Roman"/>
          <w:sz w:val="28"/>
          <w:szCs w:val="28"/>
        </w:rPr>
        <w:t xml:space="preserve"> </w:t>
      </w:r>
      <w:r>
        <w:rPr>
          <w:rFonts w:ascii="Times New Roman" w:hAnsi="Times New Roman"/>
          <w:sz w:val="28"/>
          <w:szCs w:val="28"/>
        </w:rPr>
        <w:t xml:space="preserve"> </w:t>
      </w:r>
    </w:p>
    <w:p w14:paraId="17512987" w14:textId="77777777" w:rsidR="00474FDD" w:rsidRDefault="00474FDD" w:rsidP="00474FDD">
      <w:pPr>
        <w:jc w:val="both"/>
        <w:rPr>
          <w:rFonts w:ascii="Times New Roman" w:hAnsi="Times New Roman"/>
          <w:sz w:val="28"/>
          <w:szCs w:val="28"/>
        </w:rPr>
      </w:pPr>
      <w:r>
        <w:rPr>
          <w:rFonts w:ascii="Times New Roman" w:hAnsi="Times New Roman"/>
          <w:sz w:val="28"/>
          <w:szCs w:val="28"/>
        </w:rPr>
        <w:t xml:space="preserve">  </w:t>
      </w:r>
      <w:r w:rsidRPr="00474FDD">
        <w:rPr>
          <w:rFonts w:ascii="Times New Roman" w:hAnsi="Times New Roman"/>
          <w:sz w:val="28"/>
          <w:szCs w:val="28"/>
        </w:rPr>
        <w:t xml:space="preserve">G. Gambaro G. – Minutolo M. – Russo D. – Santoro D. Nefrologia per studenti e </w:t>
      </w:r>
      <w:r>
        <w:rPr>
          <w:rFonts w:ascii="Times New Roman" w:hAnsi="Times New Roman"/>
          <w:sz w:val="28"/>
          <w:szCs w:val="28"/>
        </w:rPr>
        <w:t xml:space="preserve"> </w:t>
      </w:r>
      <w:r w:rsidRPr="00474FDD">
        <w:rPr>
          <w:rFonts w:ascii="Times New Roman" w:hAnsi="Times New Roman"/>
          <w:sz w:val="28"/>
          <w:szCs w:val="28"/>
        </w:rPr>
        <w:t xml:space="preserve"> di </w:t>
      </w:r>
      <w:r>
        <w:rPr>
          <w:rFonts w:ascii="Times New Roman" w:hAnsi="Times New Roman"/>
          <w:sz w:val="28"/>
          <w:szCs w:val="28"/>
        </w:rPr>
        <w:t xml:space="preserve"> </w:t>
      </w:r>
    </w:p>
    <w:p w14:paraId="0EFD965D" w14:textId="69944354" w:rsidR="00474FDD" w:rsidRPr="00B655BD" w:rsidRDefault="00474FDD" w:rsidP="00474FDD">
      <w:pPr>
        <w:jc w:val="both"/>
        <w:rPr>
          <w:rFonts w:ascii="Times New Roman" w:hAnsi="Times New Roman"/>
          <w:sz w:val="28"/>
          <w:szCs w:val="28"/>
        </w:rPr>
      </w:pPr>
      <w:r>
        <w:rPr>
          <w:rFonts w:ascii="Times New Roman" w:hAnsi="Times New Roman"/>
          <w:sz w:val="28"/>
          <w:szCs w:val="28"/>
        </w:rPr>
        <w:t xml:space="preserve">  </w:t>
      </w:r>
      <w:r w:rsidRPr="00474FDD">
        <w:rPr>
          <w:rFonts w:ascii="Times New Roman" w:hAnsi="Times New Roman"/>
          <w:sz w:val="28"/>
          <w:szCs w:val="28"/>
        </w:rPr>
        <w:t>medicina generale. Ed. Idelson-Gnocchi. 2020</w:t>
      </w:r>
    </w:p>
    <w:p w14:paraId="35533DCC" w14:textId="77777777" w:rsidR="00474FDD" w:rsidRDefault="00474FDD" w:rsidP="00474FDD">
      <w:pPr>
        <w:rPr>
          <w:rFonts w:ascii="Times New Roman" w:hAnsi="Times New Roman"/>
          <w:sz w:val="28"/>
          <w:szCs w:val="28"/>
        </w:rPr>
      </w:pPr>
      <w:r>
        <w:rPr>
          <w:rFonts w:ascii="Times New Roman" w:hAnsi="Times New Roman"/>
          <w:sz w:val="28"/>
          <w:szCs w:val="28"/>
        </w:rPr>
        <w:t xml:space="preserve">  </w:t>
      </w:r>
      <w:r w:rsidRPr="00C76511">
        <w:rPr>
          <w:rFonts w:ascii="Times New Roman" w:hAnsi="Times New Roman"/>
          <w:sz w:val="28"/>
          <w:szCs w:val="28"/>
        </w:rPr>
        <w:t>Ulteriori letture consigliate per approfondimento</w:t>
      </w:r>
      <w:r>
        <w:rPr>
          <w:rFonts w:ascii="Times New Roman" w:hAnsi="Times New Roman"/>
          <w:sz w:val="28"/>
          <w:szCs w:val="28"/>
        </w:rPr>
        <w:t xml:space="preserve">: riviste medico-scientifiche di    </w:t>
      </w:r>
    </w:p>
    <w:p w14:paraId="0C47BB8C" w14:textId="42008E29" w:rsidR="00474FDD" w:rsidRDefault="00474FDD" w:rsidP="00474FDD">
      <w:pPr>
        <w:rPr>
          <w:rFonts w:ascii="Times New Roman" w:hAnsi="Times New Roman"/>
          <w:sz w:val="28"/>
          <w:szCs w:val="28"/>
        </w:rPr>
      </w:pPr>
      <w:r>
        <w:rPr>
          <w:rFonts w:ascii="Times New Roman" w:hAnsi="Times New Roman"/>
          <w:sz w:val="28"/>
          <w:szCs w:val="28"/>
        </w:rPr>
        <w:t xml:space="preserve">  interesse nefrologico.</w:t>
      </w:r>
    </w:p>
    <w:p w14:paraId="2FBC5A0A" w14:textId="77777777" w:rsidR="00474FDD" w:rsidRDefault="00474FDD" w:rsidP="00474FDD">
      <w:pPr>
        <w:rPr>
          <w:rFonts w:ascii="Times New Roman" w:hAnsi="Times New Roman"/>
          <w:sz w:val="28"/>
          <w:szCs w:val="28"/>
        </w:rPr>
      </w:pPr>
    </w:p>
    <w:p w14:paraId="3FE25707" w14:textId="0D385DD6" w:rsidR="00A02CD1" w:rsidRDefault="00D5448B" w:rsidP="00811A45">
      <w:pPr>
        <w:rPr>
          <w:sz w:val="28"/>
          <w:szCs w:val="28"/>
        </w:rPr>
      </w:pPr>
      <w:r>
        <w:rPr>
          <w:sz w:val="28"/>
          <w:szCs w:val="28"/>
        </w:rPr>
        <w:t xml:space="preserve">   </w:t>
      </w:r>
      <w:r w:rsidR="00811A45" w:rsidRPr="002447BA">
        <w:rPr>
          <w:sz w:val="28"/>
          <w:szCs w:val="28"/>
        </w:rPr>
        <w:t>Indolfi-Spaccarotella “Diagnosi e terapia in Unità coronarica ed Emodinamica”</w:t>
      </w:r>
    </w:p>
    <w:p w14:paraId="04C21F35" w14:textId="2633F5D1" w:rsidR="00676EB5" w:rsidRPr="00FD19EB" w:rsidRDefault="00676EB5" w:rsidP="00F7361D">
      <w:pPr>
        <w:ind w:left="709"/>
        <w:rPr>
          <w:rFonts w:cstheme="majorHAnsi"/>
          <w:b/>
          <w:sz w:val="28"/>
          <w:szCs w:val="28"/>
        </w:rPr>
      </w:pPr>
    </w:p>
    <w:p w14:paraId="06EC41FA" w14:textId="77777777" w:rsidR="003D34E2" w:rsidRPr="00FD19EB" w:rsidRDefault="003251F4" w:rsidP="000D726A">
      <w:pPr>
        <w:ind w:left="708"/>
        <w:rPr>
          <w:rFonts w:cstheme="majorHAnsi"/>
          <w:sz w:val="28"/>
          <w:szCs w:val="28"/>
        </w:rPr>
      </w:pPr>
      <w:r w:rsidRPr="00FD19EB">
        <w:rPr>
          <w:rFonts w:cstheme="majorHAnsi"/>
          <w:b/>
          <w:sz w:val="28"/>
          <w:szCs w:val="28"/>
        </w:rPr>
        <w:t>Attività di supporto</w:t>
      </w:r>
    </w:p>
    <w:p w14:paraId="4760136C" w14:textId="473F91BF" w:rsidR="00C15224" w:rsidRDefault="00C15224" w:rsidP="004F4337">
      <w:pPr>
        <w:ind w:left="708"/>
        <w:jc w:val="both"/>
        <w:rPr>
          <w:rFonts w:cstheme="majorHAnsi"/>
          <w:sz w:val="28"/>
          <w:szCs w:val="28"/>
        </w:rPr>
      </w:pPr>
    </w:p>
    <w:p w14:paraId="1E700E7B" w14:textId="77777777" w:rsidR="00D5448B" w:rsidRPr="00DF5697" w:rsidRDefault="00D5448B" w:rsidP="00D5448B">
      <w:pPr>
        <w:ind w:left="360"/>
        <w:rPr>
          <w:b/>
          <w:color w:val="000000" w:themeColor="text1"/>
          <w:sz w:val="28"/>
        </w:rPr>
      </w:pPr>
      <w:r>
        <w:rPr>
          <w:sz w:val="28"/>
          <w:szCs w:val="28"/>
        </w:rPr>
        <w:t>Congressi, Meeting, Incontri con gli esperti, schedulati durante l’anno accademico</w:t>
      </w:r>
      <w:r w:rsidR="00895BBF" w:rsidRPr="00895BBF">
        <w:rPr>
          <w:rFonts w:ascii="Times New Roman" w:hAnsi="Times New Roman" w:cs="Times New Roman"/>
          <w:sz w:val="28"/>
          <w:szCs w:val="28"/>
        </w:rPr>
        <w:t>.</w:t>
      </w:r>
      <w:r>
        <w:rPr>
          <w:rFonts w:ascii="Times New Roman" w:hAnsi="Times New Roman" w:cs="Times New Roman"/>
          <w:sz w:val="28"/>
          <w:szCs w:val="28"/>
        </w:rPr>
        <w:t xml:space="preserve"> </w:t>
      </w:r>
      <w:r w:rsidRPr="00DF5697">
        <w:rPr>
          <w:rFonts w:cstheme="majorHAnsi"/>
          <w:sz w:val="28"/>
          <w:szCs w:val="28"/>
        </w:rPr>
        <w:t xml:space="preserve">Incontri con </w:t>
      </w:r>
      <w:r>
        <w:rPr>
          <w:rFonts w:cstheme="majorHAnsi"/>
          <w:sz w:val="28"/>
          <w:szCs w:val="28"/>
        </w:rPr>
        <w:t>il docente</w:t>
      </w:r>
      <w:r w:rsidRPr="00DF5697">
        <w:rPr>
          <w:rFonts w:cstheme="majorHAnsi"/>
          <w:sz w:val="28"/>
          <w:szCs w:val="28"/>
        </w:rPr>
        <w:t>, su richiesta degli studenti, a supporto dell’attività didattica.</w:t>
      </w:r>
    </w:p>
    <w:p w14:paraId="1BEC7A73" w14:textId="4BE83C0E" w:rsidR="00396C9B" w:rsidRDefault="00396C9B" w:rsidP="00D5448B">
      <w:pPr>
        <w:ind w:left="720"/>
        <w:jc w:val="both"/>
        <w:rPr>
          <w:rFonts w:cstheme="majorHAnsi"/>
          <w:sz w:val="28"/>
          <w:szCs w:val="28"/>
        </w:rPr>
      </w:pPr>
    </w:p>
    <w:p w14:paraId="7233697E" w14:textId="77777777" w:rsidR="00396C9B" w:rsidRPr="00FD19EB" w:rsidRDefault="00396C9B" w:rsidP="004F4337">
      <w:pPr>
        <w:ind w:left="708"/>
        <w:jc w:val="both"/>
        <w:rPr>
          <w:rFonts w:cstheme="majorHAnsi"/>
          <w:sz w:val="28"/>
          <w:szCs w:val="28"/>
        </w:rPr>
      </w:pPr>
    </w:p>
    <w:p w14:paraId="4BD5EBBA" w14:textId="77777777" w:rsidR="003251F4" w:rsidRPr="00FD19EB" w:rsidRDefault="00997603" w:rsidP="004F4337">
      <w:pPr>
        <w:ind w:left="708"/>
        <w:jc w:val="both"/>
        <w:rPr>
          <w:rFonts w:cstheme="majorHAnsi"/>
          <w:sz w:val="28"/>
          <w:szCs w:val="28"/>
        </w:rPr>
      </w:pPr>
      <w:r w:rsidRPr="00FD19EB">
        <w:rPr>
          <w:rFonts w:cstheme="majorHAnsi"/>
          <w:b/>
          <w:sz w:val="28"/>
          <w:szCs w:val="28"/>
        </w:rPr>
        <w:t>Modalità di frequenza</w:t>
      </w:r>
    </w:p>
    <w:p w14:paraId="68C12213" w14:textId="77777777" w:rsidR="00356CAF" w:rsidRPr="00FD19EB" w:rsidRDefault="009C2084" w:rsidP="000D726A">
      <w:pPr>
        <w:ind w:left="720"/>
        <w:rPr>
          <w:rFonts w:cstheme="majorHAnsi"/>
          <w:sz w:val="28"/>
          <w:szCs w:val="28"/>
        </w:rPr>
      </w:pPr>
      <w:r w:rsidRPr="00FD19EB">
        <w:rPr>
          <w:rFonts w:cstheme="majorHAnsi"/>
          <w:sz w:val="28"/>
          <w:szCs w:val="28"/>
        </w:rPr>
        <w:t>Le modalità sono indicate</w:t>
      </w:r>
      <w:r w:rsidR="00F20090" w:rsidRPr="00FD19EB">
        <w:rPr>
          <w:rFonts w:cstheme="majorHAnsi"/>
          <w:sz w:val="28"/>
          <w:szCs w:val="28"/>
        </w:rPr>
        <w:t xml:space="preserve"> dal</w:t>
      </w:r>
      <w:r w:rsidR="007402F7" w:rsidRPr="00FD19EB">
        <w:rPr>
          <w:rFonts w:cstheme="majorHAnsi"/>
          <w:sz w:val="28"/>
          <w:szCs w:val="28"/>
        </w:rPr>
        <w:t xml:space="preserve"> Regolamento didattico d’Ateneo.</w:t>
      </w:r>
    </w:p>
    <w:p w14:paraId="79489835" w14:textId="77777777" w:rsidR="00356CAF" w:rsidRPr="00FD19EB" w:rsidRDefault="00356CAF" w:rsidP="000D726A">
      <w:pPr>
        <w:ind w:left="720"/>
        <w:rPr>
          <w:rFonts w:cstheme="majorHAnsi"/>
          <w:b/>
          <w:sz w:val="28"/>
          <w:szCs w:val="28"/>
        </w:rPr>
      </w:pPr>
    </w:p>
    <w:p w14:paraId="710427CE" w14:textId="77777777" w:rsidR="00DB1C81" w:rsidRPr="00FD19EB" w:rsidRDefault="003251F4" w:rsidP="000D726A">
      <w:pPr>
        <w:ind w:left="720"/>
        <w:rPr>
          <w:rFonts w:cstheme="majorHAnsi"/>
          <w:b/>
          <w:sz w:val="28"/>
          <w:szCs w:val="28"/>
        </w:rPr>
      </w:pPr>
      <w:r w:rsidRPr="00FD19EB">
        <w:rPr>
          <w:rFonts w:cstheme="majorHAnsi"/>
          <w:b/>
          <w:sz w:val="28"/>
          <w:szCs w:val="28"/>
        </w:rPr>
        <w:t xml:space="preserve">Modalità di accertamento </w:t>
      </w:r>
    </w:p>
    <w:p w14:paraId="47780219" w14:textId="77777777" w:rsidR="003251F4" w:rsidRPr="00FD19EB" w:rsidRDefault="003251F4" w:rsidP="000D726A">
      <w:pPr>
        <w:ind w:left="720"/>
        <w:rPr>
          <w:rFonts w:cstheme="majorHAnsi"/>
          <w:sz w:val="28"/>
          <w:szCs w:val="28"/>
        </w:rPr>
      </w:pPr>
      <w:r w:rsidRPr="00FD19EB">
        <w:rPr>
          <w:rFonts w:cstheme="majorHAnsi"/>
          <w:sz w:val="28"/>
          <w:szCs w:val="28"/>
        </w:rPr>
        <w:t xml:space="preserve">Le modalità generali sono indicate nel regolamento didattico di Ateneo all’art.22 consultabile al link </w:t>
      </w:r>
      <w:hyperlink r:id="rId19" w:history="1">
        <w:r w:rsidRPr="00FD19EB">
          <w:rPr>
            <w:rStyle w:val="Collegamentoipertestuale"/>
            <w:rFonts w:cstheme="majorHAnsi"/>
            <w:sz w:val="28"/>
            <w:szCs w:val="28"/>
          </w:rPr>
          <w:t>http://www.unicz.it/pdf/regolamento_didattico_ateneo_dr681.pdf</w:t>
        </w:r>
      </w:hyperlink>
    </w:p>
    <w:p w14:paraId="61F54116" w14:textId="77777777" w:rsidR="00093EF5" w:rsidRPr="00FD19EB" w:rsidRDefault="00093EF5" w:rsidP="000D726A">
      <w:pPr>
        <w:rPr>
          <w:rFonts w:cstheme="majorHAnsi"/>
          <w:sz w:val="28"/>
          <w:szCs w:val="28"/>
        </w:rPr>
      </w:pPr>
    </w:p>
    <w:p w14:paraId="744D56ED" w14:textId="257208F0" w:rsidR="00D5448B" w:rsidRPr="00D94A93" w:rsidRDefault="00D5448B" w:rsidP="00D5448B">
      <w:pPr>
        <w:jc w:val="both"/>
        <w:rPr>
          <w:rFonts w:ascii="Times New Roman" w:hAnsi="Times New Roman"/>
          <w:sz w:val="28"/>
          <w:szCs w:val="28"/>
        </w:rPr>
      </w:pPr>
      <w:r>
        <w:rPr>
          <w:rFonts w:ascii="Times New Roman" w:hAnsi="Times New Roman"/>
          <w:sz w:val="28"/>
          <w:szCs w:val="28"/>
        </w:rPr>
        <w:t xml:space="preserve">          </w:t>
      </w:r>
      <w:r w:rsidRPr="00D94A93">
        <w:rPr>
          <w:rFonts w:ascii="Times New Roman" w:hAnsi="Times New Roman"/>
          <w:sz w:val="28"/>
          <w:szCs w:val="28"/>
        </w:rPr>
        <w:t>L’esame finale sarà svol</w:t>
      </w:r>
      <w:r>
        <w:rPr>
          <w:rFonts w:ascii="Times New Roman" w:hAnsi="Times New Roman"/>
          <w:sz w:val="28"/>
          <w:szCs w:val="28"/>
        </w:rPr>
        <w:t>to in forma orale.</w:t>
      </w:r>
      <w:r w:rsidRPr="00D94A93">
        <w:rPr>
          <w:rFonts w:ascii="Times New Roman" w:hAnsi="Times New Roman"/>
          <w:sz w:val="28"/>
          <w:szCs w:val="28"/>
        </w:rPr>
        <w:t xml:space="preserve"> </w:t>
      </w:r>
    </w:p>
    <w:p w14:paraId="52487231" w14:textId="77777777" w:rsidR="00CD7351" w:rsidRPr="00FD19EB" w:rsidRDefault="00CD7351" w:rsidP="00CD7351">
      <w:pPr>
        <w:rPr>
          <w:rFonts w:cstheme="majorHAnsi"/>
          <w:sz w:val="28"/>
          <w:szCs w:val="28"/>
        </w:rPr>
      </w:pPr>
    </w:p>
    <w:p w14:paraId="4051A9F4" w14:textId="77777777" w:rsidR="003A5154" w:rsidRPr="00FD19EB" w:rsidRDefault="003251F4" w:rsidP="00CD7351">
      <w:pPr>
        <w:ind w:left="567"/>
        <w:rPr>
          <w:rFonts w:cstheme="majorHAnsi"/>
          <w:sz w:val="28"/>
          <w:szCs w:val="28"/>
        </w:rPr>
      </w:pPr>
      <w:r w:rsidRPr="00FD19EB">
        <w:rPr>
          <w:rFonts w:cstheme="majorHAnsi"/>
          <w:sz w:val="28"/>
          <w:szCs w:val="28"/>
        </w:rPr>
        <w:t>I criteri sulla base dei quali sarà giudicato lo studente sono:</w:t>
      </w:r>
    </w:p>
    <w:p w14:paraId="17F1BB8D" w14:textId="77777777" w:rsidR="004968C6" w:rsidRPr="00FD19EB" w:rsidRDefault="004968C6" w:rsidP="000D726A">
      <w:pPr>
        <w:ind w:left="720"/>
        <w:rPr>
          <w:rFonts w:cstheme="majorHAnsi"/>
          <w:sz w:val="28"/>
          <w:szCs w:val="28"/>
        </w:rPr>
      </w:pPr>
    </w:p>
    <w:tbl>
      <w:tblPr>
        <w:tblStyle w:val="Grigliatabella"/>
        <w:tblW w:w="0" w:type="auto"/>
        <w:tblInd w:w="720" w:type="dxa"/>
        <w:tblLook w:val="04A0" w:firstRow="1" w:lastRow="0" w:firstColumn="1" w:lastColumn="0" w:noHBand="0" w:noVBand="1"/>
      </w:tblPr>
      <w:tblGrid>
        <w:gridCol w:w="1984"/>
        <w:gridCol w:w="2271"/>
        <w:gridCol w:w="2320"/>
        <w:gridCol w:w="2327"/>
      </w:tblGrid>
      <w:tr w:rsidR="004968C6" w:rsidRPr="00FD19EB" w14:paraId="22EFD8C4" w14:textId="77777777" w:rsidTr="00C2021B">
        <w:tc>
          <w:tcPr>
            <w:tcW w:w="1984" w:type="dxa"/>
          </w:tcPr>
          <w:p w14:paraId="2FB4D5C2" w14:textId="77777777" w:rsidR="004968C6" w:rsidRPr="00FD19EB" w:rsidRDefault="004968C6" w:rsidP="000D726A">
            <w:pPr>
              <w:rPr>
                <w:rFonts w:cstheme="majorHAnsi"/>
                <w:sz w:val="28"/>
                <w:szCs w:val="28"/>
              </w:rPr>
            </w:pPr>
          </w:p>
        </w:tc>
        <w:tc>
          <w:tcPr>
            <w:tcW w:w="2271" w:type="dxa"/>
          </w:tcPr>
          <w:p w14:paraId="47793C88" w14:textId="77777777" w:rsidR="004968C6" w:rsidRPr="00FD19EB" w:rsidRDefault="004968C6" w:rsidP="000D726A">
            <w:pPr>
              <w:rPr>
                <w:rFonts w:cstheme="majorHAnsi"/>
                <w:color w:val="000000" w:themeColor="text1"/>
                <w:sz w:val="28"/>
                <w:szCs w:val="28"/>
              </w:rPr>
            </w:pPr>
            <w:r w:rsidRPr="00FD19EB">
              <w:rPr>
                <w:rFonts w:cstheme="majorHAnsi"/>
                <w:b/>
                <w:bCs/>
                <w:color w:val="000000" w:themeColor="text1"/>
                <w:sz w:val="28"/>
                <w:szCs w:val="28"/>
              </w:rPr>
              <w:t>Conoscenza e comprensione argomento</w:t>
            </w:r>
          </w:p>
        </w:tc>
        <w:tc>
          <w:tcPr>
            <w:tcW w:w="2320" w:type="dxa"/>
          </w:tcPr>
          <w:p w14:paraId="11140B12" w14:textId="77777777" w:rsidR="004968C6" w:rsidRPr="00FD19EB" w:rsidRDefault="004968C6" w:rsidP="000D726A">
            <w:pPr>
              <w:rPr>
                <w:rFonts w:cstheme="majorHAnsi"/>
                <w:color w:val="000000" w:themeColor="text1"/>
                <w:sz w:val="28"/>
                <w:szCs w:val="28"/>
              </w:rPr>
            </w:pPr>
            <w:r w:rsidRPr="00FD19EB">
              <w:rPr>
                <w:rFonts w:cstheme="majorHAnsi"/>
                <w:b/>
                <w:bCs/>
                <w:color w:val="000000" w:themeColor="text1"/>
                <w:sz w:val="28"/>
                <w:szCs w:val="28"/>
              </w:rPr>
              <w:t>Capacità di analisi e sintesi</w:t>
            </w:r>
          </w:p>
        </w:tc>
        <w:tc>
          <w:tcPr>
            <w:tcW w:w="2327" w:type="dxa"/>
          </w:tcPr>
          <w:p w14:paraId="48F966F6" w14:textId="77777777" w:rsidR="004968C6" w:rsidRPr="00FD19EB" w:rsidRDefault="004968C6" w:rsidP="000D726A">
            <w:pPr>
              <w:rPr>
                <w:rFonts w:cstheme="majorHAnsi"/>
                <w:color w:val="000000" w:themeColor="text1"/>
                <w:sz w:val="28"/>
                <w:szCs w:val="28"/>
              </w:rPr>
            </w:pPr>
            <w:r w:rsidRPr="00FD19EB">
              <w:rPr>
                <w:rFonts w:cstheme="majorHAnsi"/>
                <w:b/>
                <w:bCs/>
                <w:color w:val="000000" w:themeColor="text1"/>
                <w:sz w:val="28"/>
                <w:szCs w:val="28"/>
              </w:rPr>
              <w:t>Utilizzo di referenze</w:t>
            </w:r>
          </w:p>
        </w:tc>
      </w:tr>
      <w:tr w:rsidR="004968C6" w:rsidRPr="00FD19EB" w14:paraId="122942BD" w14:textId="77777777" w:rsidTr="00C2021B">
        <w:tc>
          <w:tcPr>
            <w:tcW w:w="1984" w:type="dxa"/>
          </w:tcPr>
          <w:p w14:paraId="665B922B" w14:textId="77777777" w:rsidR="004968C6" w:rsidRPr="00FD19EB" w:rsidRDefault="004968C6" w:rsidP="000D726A">
            <w:pPr>
              <w:rPr>
                <w:rFonts w:cstheme="majorHAnsi"/>
                <w:sz w:val="28"/>
                <w:szCs w:val="28"/>
              </w:rPr>
            </w:pPr>
            <w:r w:rsidRPr="00FD19EB">
              <w:rPr>
                <w:rFonts w:cstheme="majorHAnsi"/>
                <w:sz w:val="28"/>
                <w:szCs w:val="28"/>
              </w:rPr>
              <w:lastRenderedPageBreak/>
              <w:t>Non idoneo</w:t>
            </w:r>
          </w:p>
        </w:tc>
        <w:tc>
          <w:tcPr>
            <w:tcW w:w="2271" w:type="dxa"/>
          </w:tcPr>
          <w:p w14:paraId="620379F3" w14:textId="77777777" w:rsidR="004968C6" w:rsidRPr="00FD19EB" w:rsidRDefault="004968C6" w:rsidP="000D726A">
            <w:pPr>
              <w:ind w:left="139"/>
              <w:rPr>
                <w:rFonts w:cstheme="majorHAnsi"/>
                <w:sz w:val="28"/>
                <w:szCs w:val="28"/>
              </w:rPr>
            </w:pPr>
            <w:r w:rsidRPr="00FD19EB">
              <w:rPr>
                <w:rFonts w:cstheme="majorHAnsi"/>
                <w:sz w:val="28"/>
                <w:szCs w:val="28"/>
              </w:rPr>
              <w:t>Importanti carenze.</w:t>
            </w:r>
          </w:p>
          <w:p w14:paraId="3A6A428F" w14:textId="77777777" w:rsidR="004968C6" w:rsidRPr="00FD19EB" w:rsidRDefault="004968C6" w:rsidP="000D726A">
            <w:pPr>
              <w:rPr>
                <w:rFonts w:cstheme="majorHAnsi"/>
                <w:sz w:val="28"/>
                <w:szCs w:val="28"/>
              </w:rPr>
            </w:pPr>
            <w:r w:rsidRPr="00FD19EB">
              <w:rPr>
                <w:rFonts w:cstheme="majorHAnsi"/>
                <w:sz w:val="28"/>
                <w:szCs w:val="28"/>
              </w:rPr>
              <w:t>Significative inaccuratezze</w:t>
            </w:r>
          </w:p>
        </w:tc>
        <w:tc>
          <w:tcPr>
            <w:tcW w:w="2320" w:type="dxa"/>
          </w:tcPr>
          <w:p w14:paraId="19883547" w14:textId="77777777" w:rsidR="004968C6" w:rsidRPr="00FD19EB" w:rsidRDefault="004968C6" w:rsidP="000D726A">
            <w:pPr>
              <w:rPr>
                <w:rFonts w:cstheme="majorHAnsi"/>
                <w:sz w:val="28"/>
                <w:szCs w:val="28"/>
              </w:rPr>
            </w:pPr>
            <w:r w:rsidRPr="00FD19EB">
              <w:rPr>
                <w:rFonts w:cstheme="majorHAnsi"/>
                <w:sz w:val="28"/>
                <w:szCs w:val="28"/>
              </w:rPr>
              <w:t>Irrilevanti. Frequenti generalizzazioni. Incapacità di sintesi</w:t>
            </w:r>
          </w:p>
        </w:tc>
        <w:tc>
          <w:tcPr>
            <w:tcW w:w="2327" w:type="dxa"/>
          </w:tcPr>
          <w:p w14:paraId="1970A9A8" w14:textId="77777777" w:rsidR="004968C6" w:rsidRPr="00FD19EB" w:rsidRDefault="004968C6" w:rsidP="000D726A">
            <w:pPr>
              <w:rPr>
                <w:rFonts w:cstheme="majorHAnsi"/>
                <w:sz w:val="28"/>
                <w:szCs w:val="28"/>
              </w:rPr>
            </w:pPr>
            <w:r w:rsidRPr="00FD19EB">
              <w:rPr>
                <w:rFonts w:cstheme="majorHAnsi"/>
                <w:sz w:val="28"/>
                <w:szCs w:val="28"/>
              </w:rPr>
              <w:t>Completamente inappropriato</w:t>
            </w:r>
          </w:p>
        </w:tc>
      </w:tr>
      <w:tr w:rsidR="004968C6" w:rsidRPr="00FD19EB" w14:paraId="46311AD1" w14:textId="77777777" w:rsidTr="00C2021B">
        <w:tc>
          <w:tcPr>
            <w:tcW w:w="1984" w:type="dxa"/>
          </w:tcPr>
          <w:p w14:paraId="53F202AF" w14:textId="77777777" w:rsidR="004968C6" w:rsidRPr="00FD19EB" w:rsidRDefault="004968C6" w:rsidP="000D726A">
            <w:pPr>
              <w:rPr>
                <w:rFonts w:cstheme="majorHAnsi"/>
                <w:sz w:val="28"/>
                <w:szCs w:val="28"/>
              </w:rPr>
            </w:pPr>
            <w:r w:rsidRPr="00FD19EB">
              <w:rPr>
                <w:rFonts w:cstheme="majorHAnsi"/>
                <w:sz w:val="28"/>
                <w:szCs w:val="28"/>
              </w:rPr>
              <w:t>18-20</w:t>
            </w:r>
          </w:p>
        </w:tc>
        <w:tc>
          <w:tcPr>
            <w:tcW w:w="2271" w:type="dxa"/>
          </w:tcPr>
          <w:p w14:paraId="065DCBFE" w14:textId="7FFA8445" w:rsidR="004968C6" w:rsidRPr="00FD19EB" w:rsidRDefault="004968C6" w:rsidP="000D726A">
            <w:pPr>
              <w:rPr>
                <w:rFonts w:cstheme="majorHAnsi"/>
                <w:sz w:val="28"/>
                <w:szCs w:val="28"/>
              </w:rPr>
            </w:pPr>
            <w:r w:rsidRPr="00FD19EB">
              <w:rPr>
                <w:rFonts w:cstheme="majorHAnsi"/>
                <w:sz w:val="28"/>
                <w:szCs w:val="28"/>
              </w:rPr>
              <w:t>A livello soglia. Imperfezioni</w:t>
            </w:r>
            <w:r w:rsidR="00C2021B" w:rsidRPr="00FD19EB">
              <w:rPr>
                <w:rFonts w:cstheme="majorHAnsi"/>
                <w:sz w:val="28"/>
                <w:szCs w:val="28"/>
              </w:rPr>
              <w:t xml:space="preserve"> </w:t>
            </w:r>
            <w:r w:rsidRPr="00FD19EB">
              <w:rPr>
                <w:rFonts w:cstheme="majorHAnsi"/>
                <w:sz w:val="28"/>
                <w:szCs w:val="28"/>
              </w:rPr>
              <w:t>evidenti</w:t>
            </w:r>
          </w:p>
        </w:tc>
        <w:tc>
          <w:tcPr>
            <w:tcW w:w="2320" w:type="dxa"/>
          </w:tcPr>
          <w:p w14:paraId="57678FA3" w14:textId="77777777" w:rsidR="004968C6" w:rsidRPr="00FD19EB" w:rsidRDefault="004968C6" w:rsidP="000D726A">
            <w:pPr>
              <w:rPr>
                <w:rFonts w:cstheme="majorHAnsi"/>
                <w:sz w:val="28"/>
                <w:szCs w:val="28"/>
              </w:rPr>
            </w:pPr>
            <w:r w:rsidRPr="00FD19EB">
              <w:rPr>
                <w:rFonts w:cstheme="majorHAnsi"/>
                <w:sz w:val="28"/>
                <w:szCs w:val="28"/>
              </w:rPr>
              <w:t>Capacità appena sufficienti</w:t>
            </w:r>
          </w:p>
        </w:tc>
        <w:tc>
          <w:tcPr>
            <w:tcW w:w="2327" w:type="dxa"/>
          </w:tcPr>
          <w:p w14:paraId="3AFE3B2E" w14:textId="77777777" w:rsidR="004968C6" w:rsidRPr="00FD19EB" w:rsidRDefault="004968C6" w:rsidP="000D726A">
            <w:pPr>
              <w:rPr>
                <w:rFonts w:cstheme="majorHAnsi"/>
                <w:sz w:val="28"/>
                <w:szCs w:val="28"/>
              </w:rPr>
            </w:pPr>
            <w:r w:rsidRPr="00FD19EB">
              <w:rPr>
                <w:rFonts w:cstheme="majorHAnsi"/>
                <w:sz w:val="28"/>
                <w:szCs w:val="28"/>
              </w:rPr>
              <w:t>Appena appropriato</w:t>
            </w:r>
          </w:p>
        </w:tc>
      </w:tr>
      <w:tr w:rsidR="004968C6" w:rsidRPr="00FD19EB" w14:paraId="054F55EF" w14:textId="77777777" w:rsidTr="00C2021B">
        <w:tc>
          <w:tcPr>
            <w:tcW w:w="1984" w:type="dxa"/>
          </w:tcPr>
          <w:p w14:paraId="64DEAC39" w14:textId="77777777" w:rsidR="004968C6" w:rsidRPr="00FD19EB" w:rsidRDefault="004968C6" w:rsidP="000D726A">
            <w:pPr>
              <w:rPr>
                <w:rFonts w:cstheme="majorHAnsi"/>
                <w:sz w:val="28"/>
                <w:szCs w:val="28"/>
              </w:rPr>
            </w:pPr>
            <w:r w:rsidRPr="00FD19EB">
              <w:rPr>
                <w:rFonts w:cstheme="majorHAnsi"/>
                <w:sz w:val="28"/>
                <w:szCs w:val="28"/>
              </w:rPr>
              <w:t>21-23</w:t>
            </w:r>
          </w:p>
        </w:tc>
        <w:tc>
          <w:tcPr>
            <w:tcW w:w="2271" w:type="dxa"/>
          </w:tcPr>
          <w:p w14:paraId="4D8200EA" w14:textId="77777777" w:rsidR="004968C6" w:rsidRPr="00FD19EB" w:rsidRDefault="004968C6" w:rsidP="000D726A">
            <w:pPr>
              <w:rPr>
                <w:rFonts w:cstheme="majorHAnsi"/>
                <w:sz w:val="28"/>
                <w:szCs w:val="28"/>
              </w:rPr>
            </w:pPr>
            <w:r w:rsidRPr="00FD19EB">
              <w:rPr>
                <w:rFonts w:cstheme="majorHAnsi"/>
                <w:sz w:val="28"/>
                <w:szCs w:val="28"/>
              </w:rPr>
              <w:t>Conoscenza routinaria</w:t>
            </w:r>
          </w:p>
        </w:tc>
        <w:tc>
          <w:tcPr>
            <w:tcW w:w="2320" w:type="dxa"/>
          </w:tcPr>
          <w:p w14:paraId="0F69F4AA" w14:textId="77777777" w:rsidR="004968C6" w:rsidRPr="00FD19EB" w:rsidRDefault="004968C6" w:rsidP="000D726A">
            <w:pPr>
              <w:rPr>
                <w:rFonts w:cstheme="majorHAnsi"/>
                <w:sz w:val="28"/>
                <w:szCs w:val="28"/>
              </w:rPr>
            </w:pPr>
            <w:r w:rsidRPr="00FD19EB">
              <w:rPr>
                <w:rFonts w:cstheme="majorHAnsi"/>
                <w:sz w:val="28"/>
                <w:szCs w:val="28"/>
              </w:rPr>
              <w:t>E’ in grado di analisi e sintesi corrette. Argomenta in modo logico e coerente</w:t>
            </w:r>
          </w:p>
        </w:tc>
        <w:tc>
          <w:tcPr>
            <w:tcW w:w="2327" w:type="dxa"/>
          </w:tcPr>
          <w:p w14:paraId="6EDBE78F" w14:textId="77777777" w:rsidR="004968C6" w:rsidRPr="00FD19EB" w:rsidRDefault="004968C6" w:rsidP="000D726A">
            <w:pPr>
              <w:rPr>
                <w:rFonts w:cstheme="majorHAnsi"/>
                <w:sz w:val="28"/>
                <w:szCs w:val="28"/>
              </w:rPr>
            </w:pPr>
            <w:r w:rsidRPr="00FD19EB">
              <w:rPr>
                <w:rFonts w:cstheme="majorHAnsi"/>
                <w:sz w:val="28"/>
                <w:szCs w:val="28"/>
              </w:rPr>
              <w:t>Utilizza le referenze standard</w:t>
            </w:r>
          </w:p>
        </w:tc>
      </w:tr>
      <w:tr w:rsidR="004968C6" w:rsidRPr="00FD19EB" w14:paraId="639EE522" w14:textId="77777777" w:rsidTr="00C2021B">
        <w:tc>
          <w:tcPr>
            <w:tcW w:w="1984" w:type="dxa"/>
          </w:tcPr>
          <w:p w14:paraId="4FA06466" w14:textId="77777777" w:rsidR="004968C6" w:rsidRPr="00FD19EB" w:rsidRDefault="004968C6" w:rsidP="000D726A">
            <w:pPr>
              <w:rPr>
                <w:rFonts w:cstheme="majorHAnsi"/>
                <w:sz w:val="28"/>
                <w:szCs w:val="28"/>
              </w:rPr>
            </w:pPr>
            <w:r w:rsidRPr="00FD19EB">
              <w:rPr>
                <w:rFonts w:cstheme="majorHAnsi"/>
                <w:sz w:val="28"/>
                <w:szCs w:val="28"/>
              </w:rPr>
              <w:t>24-26</w:t>
            </w:r>
          </w:p>
        </w:tc>
        <w:tc>
          <w:tcPr>
            <w:tcW w:w="2271" w:type="dxa"/>
          </w:tcPr>
          <w:p w14:paraId="57388E32" w14:textId="77777777" w:rsidR="004968C6" w:rsidRPr="00FD19EB" w:rsidRDefault="004968C6" w:rsidP="000D726A">
            <w:pPr>
              <w:rPr>
                <w:rFonts w:cstheme="majorHAnsi"/>
                <w:sz w:val="28"/>
                <w:szCs w:val="28"/>
              </w:rPr>
            </w:pPr>
            <w:r w:rsidRPr="00FD19EB">
              <w:rPr>
                <w:rFonts w:cstheme="majorHAnsi"/>
                <w:sz w:val="28"/>
                <w:szCs w:val="28"/>
              </w:rPr>
              <w:t>Conoscenza buona</w:t>
            </w:r>
          </w:p>
        </w:tc>
        <w:tc>
          <w:tcPr>
            <w:tcW w:w="2320" w:type="dxa"/>
          </w:tcPr>
          <w:p w14:paraId="2FB3F8A5" w14:textId="77777777" w:rsidR="004968C6" w:rsidRPr="00FD19EB" w:rsidRDefault="004968C6" w:rsidP="000D726A">
            <w:pPr>
              <w:rPr>
                <w:rFonts w:cstheme="majorHAnsi"/>
                <w:sz w:val="28"/>
                <w:szCs w:val="28"/>
              </w:rPr>
            </w:pPr>
            <w:r w:rsidRPr="00FD19EB">
              <w:rPr>
                <w:rFonts w:cstheme="majorHAnsi"/>
                <w:sz w:val="28"/>
                <w:szCs w:val="28"/>
              </w:rPr>
              <w:t>Ha capacità di a. e s. buone gli argomenti sono espressi coerentemente</w:t>
            </w:r>
          </w:p>
        </w:tc>
        <w:tc>
          <w:tcPr>
            <w:tcW w:w="2327" w:type="dxa"/>
          </w:tcPr>
          <w:p w14:paraId="26569BAC" w14:textId="77777777" w:rsidR="004968C6" w:rsidRPr="00FD19EB" w:rsidRDefault="004968C6" w:rsidP="000D726A">
            <w:pPr>
              <w:rPr>
                <w:rFonts w:cstheme="majorHAnsi"/>
                <w:sz w:val="28"/>
                <w:szCs w:val="28"/>
              </w:rPr>
            </w:pPr>
            <w:r w:rsidRPr="00FD19EB">
              <w:rPr>
                <w:rFonts w:cstheme="majorHAnsi"/>
                <w:sz w:val="28"/>
                <w:szCs w:val="28"/>
              </w:rPr>
              <w:t>Utilizza le referenze standard</w:t>
            </w:r>
          </w:p>
        </w:tc>
      </w:tr>
      <w:tr w:rsidR="004968C6" w:rsidRPr="00FD19EB" w14:paraId="1656ED92" w14:textId="77777777" w:rsidTr="00C2021B">
        <w:tc>
          <w:tcPr>
            <w:tcW w:w="1984" w:type="dxa"/>
          </w:tcPr>
          <w:p w14:paraId="61C92669" w14:textId="77777777" w:rsidR="004968C6" w:rsidRPr="00FD19EB" w:rsidRDefault="004968C6" w:rsidP="000D726A">
            <w:pPr>
              <w:rPr>
                <w:rFonts w:cstheme="majorHAnsi"/>
                <w:sz w:val="28"/>
                <w:szCs w:val="28"/>
              </w:rPr>
            </w:pPr>
            <w:r w:rsidRPr="00FD19EB">
              <w:rPr>
                <w:rFonts w:cstheme="majorHAnsi"/>
                <w:sz w:val="28"/>
                <w:szCs w:val="28"/>
              </w:rPr>
              <w:t>27-29</w:t>
            </w:r>
          </w:p>
        </w:tc>
        <w:tc>
          <w:tcPr>
            <w:tcW w:w="2271" w:type="dxa"/>
          </w:tcPr>
          <w:p w14:paraId="7CD37AE9" w14:textId="77777777" w:rsidR="004968C6" w:rsidRPr="00FD19EB" w:rsidRDefault="004968C6" w:rsidP="000D726A">
            <w:pPr>
              <w:rPr>
                <w:rFonts w:cstheme="majorHAnsi"/>
                <w:sz w:val="28"/>
                <w:szCs w:val="28"/>
              </w:rPr>
            </w:pPr>
            <w:r w:rsidRPr="00FD19EB">
              <w:rPr>
                <w:rFonts w:cstheme="majorHAnsi"/>
                <w:sz w:val="28"/>
                <w:szCs w:val="28"/>
              </w:rPr>
              <w:t>Conoscenza più che buona</w:t>
            </w:r>
          </w:p>
        </w:tc>
        <w:tc>
          <w:tcPr>
            <w:tcW w:w="2320" w:type="dxa"/>
          </w:tcPr>
          <w:p w14:paraId="581F24A5" w14:textId="77777777" w:rsidR="004968C6" w:rsidRPr="00FD19EB" w:rsidRDefault="004968C6" w:rsidP="000D726A">
            <w:pPr>
              <w:rPr>
                <w:rFonts w:cstheme="majorHAnsi"/>
                <w:sz w:val="28"/>
                <w:szCs w:val="28"/>
              </w:rPr>
            </w:pPr>
            <w:r w:rsidRPr="00FD19EB">
              <w:rPr>
                <w:rFonts w:cstheme="majorHAnsi"/>
                <w:sz w:val="28"/>
                <w:szCs w:val="28"/>
              </w:rPr>
              <w:t>Ha notevoli capacità di a. e s.</w:t>
            </w:r>
          </w:p>
        </w:tc>
        <w:tc>
          <w:tcPr>
            <w:tcW w:w="2327" w:type="dxa"/>
          </w:tcPr>
          <w:p w14:paraId="3DCDAC47" w14:textId="77777777" w:rsidR="004968C6" w:rsidRPr="00FD19EB" w:rsidRDefault="004968C6" w:rsidP="000D726A">
            <w:pPr>
              <w:rPr>
                <w:rFonts w:cstheme="majorHAnsi"/>
                <w:sz w:val="28"/>
                <w:szCs w:val="28"/>
              </w:rPr>
            </w:pPr>
            <w:r w:rsidRPr="00FD19EB">
              <w:rPr>
                <w:rFonts w:cstheme="majorHAnsi"/>
                <w:sz w:val="28"/>
                <w:szCs w:val="28"/>
              </w:rPr>
              <w:t>Ha approfondito gli argomenti</w:t>
            </w:r>
          </w:p>
        </w:tc>
      </w:tr>
      <w:tr w:rsidR="004968C6" w:rsidRPr="00FD19EB" w14:paraId="30FFF432" w14:textId="77777777" w:rsidTr="00C2021B">
        <w:tc>
          <w:tcPr>
            <w:tcW w:w="1984" w:type="dxa"/>
          </w:tcPr>
          <w:p w14:paraId="1FE4C259" w14:textId="77777777" w:rsidR="004968C6" w:rsidRPr="00FD19EB" w:rsidRDefault="004968C6" w:rsidP="000D726A">
            <w:pPr>
              <w:rPr>
                <w:rFonts w:cstheme="majorHAnsi"/>
                <w:sz w:val="28"/>
                <w:szCs w:val="28"/>
              </w:rPr>
            </w:pPr>
            <w:r w:rsidRPr="00FD19EB">
              <w:rPr>
                <w:rFonts w:cstheme="majorHAnsi"/>
                <w:sz w:val="28"/>
                <w:szCs w:val="28"/>
              </w:rPr>
              <w:t>30-30L</w:t>
            </w:r>
          </w:p>
        </w:tc>
        <w:tc>
          <w:tcPr>
            <w:tcW w:w="2271" w:type="dxa"/>
          </w:tcPr>
          <w:p w14:paraId="26008EAD" w14:textId="77777777" w:rsidR="004968C6" w:rsidRPr="00FD19EB" w:rsidRDefault="004968C6" w:rsidP="000D726A">
            <w:pPr>
              <w:rPr>
                <w:rFonts w:cstheme="majorHAnsi"/>
                <w:sz w:val="28"/>
                <w:szCs w:val="28"/>
              </w:rPr>
            </w:pPr>
            <w:r w:rsidRPr="00FD19EB">
              <w:rPr>
                <w:rFonts w:cstheme="majorHAnsi"/>
                <w:sz w:val="28"/>
                <w:szCs w:val="28"/>
              </w:rPr>
              <w:t>Conoscenza ottima</w:t>
            </w:r>
          </w:p>
        </w:tc>
        <w:tc>
          <w:tcPr>
            <w:tcW w:w="2320" w:type="dxa"/>
          </w:tcPr>
          <w:p w14:paraId="7E6E3B1E" w14:textId="77777777" w:rsidR="004968C6" w:rsidRPr="00FD19EB" w:rsidRDefault="004968C6" w:rsidP="000D726A">
            <w:pPr>
              <w:rPr>
                <w:rFonts w:cstheme="majorHAnsi"/>
                <w:sz w:val="28"/>
                <w:szCs w:val="28"/>
              </w:rPr>
            </w:pPr>
            <w:r w:rsidRPr="00FD19EB">
              <w:rPr>
                <w:rFonts w:cstheme="majorHAnsi"/>
                <w:sz w:val="28"/>
                <w:szCs w:val="28"/>
              </w:rPr>
              <w:t>Ha notevoli capacità di a. e s.</w:t>
            </w:r>
          </w:p>
        </w:tc>
        <w:tc>
          <w:tcPr>
            <w:tcW w:w="2327" w:type="dxa"/>
          </w:tcPr>
          <w:p w14:paraId="65DED78C" w14:textId="77777777" w:rsidR="004968C6" w:rsidRPr="00FD19EB" w:rsidRDefault="004968C6" w:rsidP="000D726A">
            <w:pPr>
              <w:rPr>
                <w:rFonts w:cstheme="majorHAnsi"/>
                <w:sz w:val="28"/>
                <w:szCs w:val="28"/>
              </w:rPr>
            </w:pPr>
            <w:r w:rsidRPr="00FD19EB">
              <w:rPr>
                <w:rFonts w:cstheme="majorHAnsi"/>
                <w:sz w:val="28"/>
                <w:szCs w:val="28"/>
              </w:rPr>
              <w:t>Importanti approfondimenti</w:t>
            </w:r>
          </w:p>
        </w:tc>
      </w:tr>
    </w:tbl>
    <w:p w14:paraId="70CCB8DB" w14:textId="2E57DFAE" w:rsidR="004816C4" w:rsidRPr="00FD19EB" w:rsidRDefault="004816C4" w:rsidP="004C7174">
      <w:pPr>
        <w:rPr>
          <w:rFonts w:cstheme="majorHAnsi"/>
          <w:sz w:val="28"/>
          <w:szCs w:val="28"/>
        </w:rPr>
      </w:pPr>
    </w:p>
    <w:sectPr w:rsidR="004816C4" w:rsidRPr="00FD19EB"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892B" w14:textId="77777777" w:rsidR="00594007" w:rsidRDefault="00594007" w:rsidP="00E60FAD">
      <w:r>
        <w:separator/>
      </w:r>
    </w:p>
  </w:endnote>
  <w:endnote w:type="continuationSeparator" w:id="0">
    <w:p w14:paraId="16F014BE" w14:textId="77777777" w:rsidR="00594007" w:rsidRDefault="00594007"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Roboto Condensed">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DF70E" w14:textId="77777777" w:rsidR="00594007" w:rsidRDefault="00594007" w:rsidP="00E60FAD">
      <w:r>
        <w:separator/>
      </w:r>
    </w:p>
  </w:footnote>
  <w:footnote w:type="continuationSeparator" w:id="0">
    <w:p w14:paraId="4412ED6B" w14:textId="77777777" w:rsidR="00594007" w:rsidRDefault="00594007"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B92"/>
    <w:multiLevelType w:val="hybridMultilevel"/>
    <w:tmpl w:val="0FEE93A4"/>
    <w:lvl w:ilvl="0" w:tplc="04100019">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nsid w:val="03CB29C4"/>
    <w:multiLevelType w:val="multilevel"/>
    <w:tmpl w:val="75329642"/>
    <w:styleLink w:val="Elencocorrente6"/>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CA45FC"/>
    <w:multiLevelType w:val="hybridMultilevel"/>
    <w:tmpl w:val="13562478"/>
    <w:lvl w:ilvl="0" w:tplc="FC6EB19C">
      <w:start w:val="1"/>
      <w:numFmt w:val="bullet"/>
      <w:lvlText w:val="•"/>
      <w:lvlJc w:val="left"/>
      <w:pPr>
        <w:ind w:left="1429" w:hanging="360"/>
      </w:pPr>
      <w:rPr>
        <w:rFonts w:ascii="Arial" w:hAnsi="Arial" w:hint="default"/>
        <w:b w:val="0"/>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0C16625B"/>
    <w:multiLevelType w:val="hybridMultilevel"/>
    <w:tmpl w:val="12F008E2"/>
    <w:lvl w:ilvl="0" w:tplc="FC6EB19C">
      <w:start w:val="1"/>
      <w:numFmt w:val="bullet"/>
      <w:lvlText w:val="•"/>
      <w:lvlJc w:val="left"/>
      <w:pPr>
        <w:ind w:left="1428" w:hanging="360"/>
      </w:pPr>
      <w:rPr>
        <w:rFonts w:ascii="Arial" w:hAnsi="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0E8C4548"/>
    <w:multiLevelType w:val="multilevel"/>
    <w:tmpl w:val="3AB811FE"/>
    <w:styleLink w:val="Elencocorrente3"/>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DC3846"/>
    <w:multiLevelType w:val="multilevel"/>
    <w:tmpl w:val="0410001F"/>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707E76"/>
    <w:multiLevelType w:val="multilevel"/>
    <w:tmpl w:val="7362181A"/>
    <w:styleLink w:val="Elencocorrente12"/>
    <w:lvl w:ilvl="0">
      <w:start w:val="1"/>
      <w:numFmt w:val="decimal"/>
      <w:lvlText w:val="%1."/>
      <w:lvlJc w:val="left"/>
      <w:pPr>
        <w:ind w:left="454" w:hanging="454"/>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C23DC5"/>
    <w:multiLevelType w:val="hybridMultilevel"/>
    <w:tmpl w:val="A240FC80"/>
    <w:lvl w:ilvl="0" w:tplc="4DC85924">
      <w:start w:val="1"/>
      <w:numFmt w:val="decimal"/>
      <w:lvlText w:val="%1."/>
      <w:lvlJc w:val="left"/>
      <w:pPr>
        <w:ind w:left="644" w:hanging="360"/>
      </w:pPr>
      <w:rPr>
        <w:b w:val="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1AF1C1E8"/>
    <w:multiLevelType w:val="singleLevel"/>
    <w:tmpl w:val="1AF1C1E8"/>
    <w:lvl w:ilvl="0">
      <w:start w:val="1"/>
      <w:numFmt w:val="decimal"/>
      <w:suff w:val="space"/>
      <w:lvlText w:val="%1."/>
      <w:lvlJc w:val="left"/>
    </w:lvl>
  </w:abstractNum>
  <w:abstractNum w:abstractNumId="9">
    <w:nsid w:val="20E06D75"/>
    <w:multiLevelType w:val="hybridMultilevel"/>
    <w:tmpl w:val="CB68F3FC"/>
    <w:lvl w:ilvl="0" w:tplc="53F6608A">
      <w:start w:val="1"/>
      <w:numFmt w:val="decimal"/>
      <w:lvlText w:val="%1."/>
      <w:lvlJc w:val="left"/>
      <w:pPr>
        <w:ind w:left="1773" w:hanging="705"/>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25CC3576"/>
    <w:multiLevelType w:val="multilevel"/>
    <w:tmpl w:val="85BAC31E"/>
    <w:styleLink w:val="Elencocorrente11"/>
    <w:lvl w:ilvl="0">
      <w:start w:val="1"/>
      <w:numFmt w:val="decimal"/>
      <w:lvlText w:val="%1."/>
      <w:lvlJc w:val="left"/>
      <w:pPr>
        <w:ind w:left="397" w:hanging="397"/>
      </w:pPr>
      <w:rPr>
        <w:rFonts w:hint="default"/>
      </w:rPr>
    </w:lvl>
    <w:lvl w:ilvl="1">
      <w:start w:val="1"/>
      <w:numFmt w:val="decimal"/>
      <w:lvlText w:val="%1.%2."/>
      <w:lvlJc w:val="left"/>
      <w:pPr>
        <w:ind w:left="792" w:hanging="16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5E5194"/>
    <w:multiLevelType w:val="hybridMultilevel"/>
    <w:tmpl w:val="CEF8A4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12">
    <w:nsid w:val="2AFC4BC1"/>
    <w:multiLevelType w:val="hybridMultilevel"/>
    <w:tmpl w:val="3CBE8FD8"/>
    <w:lvl w:ilvl="0" w:tplc="E91A4E60">
      <w:numFmt w:val="bullet"/>
      <w:lvlText w:val="-"/>
      <w:lvlJc w:val="left"/>
      <w:pPr>
        <w:ind w:left="1080" w:hanging="360"/>
      </w:pPr>
      <w:rPr>
        <w:rFonts w:ascii="Cambria" w:eastAsiaTheme="minorEastAsia"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BFA4B82"/>
    <w:multiLevelType w:val="hybridMultilevel"/>
    <w:tmpl w:val="A3E058DE"/>
    <w:lvl w:ilvl="0" w:tplc="E4CE6E4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EA80CA8"/>
    <w:multiLevelType w:val="multilevel"/>
    <w:tmpl w:val="661CE09C"/>
    <w:styleLink w:val="Elencocorrente8"/>
    <w:lvl w:ilvl="0">
      <w:start w:val="1"/>
      <w:numFmt w:val="decimal"/>
      <w:lvlText w:val="%1."/>
      <w:lvlJc w:val="left"/>
      <w:pPr>
        <w:ind w:left="360" w:hanging="360"/>
      </w:pPr>
      <w:rPr>
        <w:rFonts w:hint="default"/>
      </w:rPr>
    </w:lvl>
    <w:lvl w:ilvl="1">
      <w:start w:val="1"/>
      <w:numFmt w:val="decimal"/>
      <w:lvlText w:val="%1.%2."/>
      <w:lvlJc w:val="left"/>
      <w:pPr>
        <w:ind w:left="792" w:hanging="16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0A3CE7"/>
    <w:multiLevelType w:val="hybridMultilevel"/>
    <w:tmpl w:val="47249D0C"/>
    <w:lvl w:ilvl="0" w:tplc="FC6EB19C">
      <w:start w:val="1"/>
      <w:numFmt w:val="bullet"/>
      <w:lvlText w:val="•"/>
      <w:lvlJc w:val="left"/>
      <w:pPr>
        <w:ind w:left="2136" w:hanging="360"/>
      </w:pPr>
      <w:rPr>
        <w:rFonts w:ascii="Arial" w:hAnsi="Arial" w:hint="default"/>
        <w:b w:val="0"/>
      </w:rPr>
    </w:lvl>
    <w:lvl w:ilvl="1" w:tplc="04100019">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6">
    <w:nsid w:val="35245A79"/>
    <w:multiLevelType w:val="hybridMultilevel"/>
    <w:tmpl w:val="1DF0DF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8A1BCF"/>
    <w:multiLevelType w:val="hybridMultilevel"/>
    <w:tmpl w:val="2D686110"/>
    <w:lvl w:ilvl="0" w:tplc="FC6EB19C">
      <w:start w:val="1"/>
      <w:numFmt w:val="bullet"/>
      <w:lvlText w:val="•"/>
      <w:lvlJc w:val="left"/>
      <w:pPr>
        <w:ind w:left="1429" w:hanging="360"/>
      </w:pPr>
      <w:rPr>
        <w:rFonts w:ascii="Arial" w:hAnsi="Arial" w:hint="default"/>
        <w:b w:val="0"/>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nsid w:val="44B21241"/>
    <w:multiLevelType w:val="hybridMultilevel"/>
    <w:tmpl w:val="101413D0"/>
    <w:lvl w:ilvl="0" w:tplc="FC6EB19C">
      <w:start w:val="1"/>
      <w:numFmt w:val="bullet"/>
      <w:lvlText w:val="•"/>
      <w:lvlJc w:val="left"/>
      <w:pPr>
        <w:ind w:left="1429" w:hanging="360"/>
      </w:pPr>
      <w:rPr>
        <w:rFonts w:ascii="Arial" w:hAnsi="Arial" w:hint="default"/>
        <w:b w:val="0"/>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nsid w:val="461A074A"/>
    <w:multiLevelType w:val="multilevel"/>
    <w:tmpl w:val="953CA5A0"/>
    <w:styleLink w:val="Elencocorrente5"/>
    <w:lvl w:ilvl="0">
      <w:start w:val="1"/>
      <w:numFmt w:val="decimal"/>
      <w:lvlText w:val="%1."/>
      <w:lvlJc w:val="left"/>
      <w:pPr>
        <w:ind w:left="454" w:hanging="454"/>
      </w:pPr>
      <w:rPr>
        <w:rFonts w:hint="default"/>
      </w:rPr>
    </w:lvl>
    <w:lvl w:ilvl="1">
      <w:start w:val="1"/>
      <w:numFmt w:val="decimal"/>
      <w:lvlText w:val="%1.%2."/>
      <w:lvlJc w:val="left"/>
      <w:pPr>
        <w:ind w:left="170"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C904D2"/>
    <w:multiLevelType w:val="multilevel"/>
    <w:tmpl w:val="8BA6C4DC"/>
    <w:styleLink w:val="Elencocorrente13"/>
    <w:lvl w:ilvl="0">
      <w:start w:val="1"/>
      <w:numFmt w:val="decimal"/>
      <w:lvlText w:val="%1."/>
      <w:lvlJc w:val="left"/>
      <w:pPr>
        <w:ind w:left="454" w:hanging="45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BC50ED"/>
    <w:multiLevelType w:val="hybridMultilevel"/>
    <w:tmpl w:val="64F816C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0EE0826"/>
    <w:multiLevelType w:val="multilevel"/>
    <w:tmpl w:val="509014A0"/>
    <w:styleLink w:val="Elencocorrente10"/>
    <w:lvl w:ilvl="0">
      <w:start w:val="5"/>
      <w:numFmt w:val="bullet"/>
      <w:lvlText w:val="-"/>
      <w:lvlJc w:val="left"/>
      <w:pPr>
        <w:ind w:left="567" w:hanging="17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3BD3A45"/>
    <w:multiLevelType w:val="multilevel"/>
    <w:tmpl w:val="3FFAAFAC"/>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82E154B"/>
    <w:multiLevelType w:val="multilevel"/>
    <w:tmpl w:val="8A9CE2B8"/>
    <w:styleLink w:val="Elencocorrente9"/>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D344A7"/>
    <w:multiLevelType w:val="multilevel"/>
    <w:tmpl w:val="0410001F"/>
    <w:styleLink w:val="Elencocorrent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8A97648"/>
    <w:multiLevelType w:val="multilevel"/>
    <w:tmpl w:val="F30CA5CA"/>
    <w:styleLink w:val="WWNum4"/>
    <w:lvl w:ilvl="0">
      <w:numFmt w:val="bullet"/>
      <w:lvlText w:val="-"/>
      <w:lvlJc w:val="left"/>
      <w:rPr>
        <w:rFonts w:ascii="Times New Roman" w:eastAsia="Times New Roman" w:hAnsi="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691A5C88"/>
    <w:multiLevelType w:val="hybridMultilevel"/>
    <w:tmpl w:val="19CACDE2"/>
    <w:lvl w:ilvl="0" w:tplc="FC6EB19C">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nsid w:val="6B8D56DA"/>
    <w:multiLevelType w:val="hybridMultilevel"/>
    <w:tmpl w:val="67360D3E"/>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29">
    <w:nsid w:val="6B9347FD"/>
    <w:multiLevelType w:val="hybridMultilevel"/>
    <w:tmpl w:val="130AA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CC45FDD"/>
    <w:multiLevelType w:val="hybridMultilevel"/>
    <w:tmpl w:val="59B01E3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nsid w:val="6E2F6069"/>
    <w:multiLevelType w:val="multilevel"/>
    <w:tmpl w:val="F2F65028"/>
    <w:styleLink w:val="Elencocorrente4"/>
    <w:lvl w:ilvl="0">
      <w:start w:val="1"/>
      <w:numFmt w:val="decimal"/>
      <w:lvlText w:val="%1."/>
      <w:lvlJc w:val="left"/>
      <w:pPr>
        <w:ind w:left="454" w:hanging="454"/>
      </w:pPr>
      <w:rPr>
        <w:rFonts w:hint="default"/>
      </w:rPr>
    </w:lvl>
    <w:lvl w:ilvl="1">
      <w:start w:val="1"/>
      <w:numFmt w:val="decimal"/>
      <w:lvlText w:val="%1.%2."/>
      <w:lvlJc w:val="left"/>
      <w:pPr>
        <w:ind w:left="792" w:hanging="67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DF13F7"/>
    <w:multiLevelType w:val="hybridMultilevel"/>
    <w:tmpl w:val="D73A677C"/>
    <w:lvl w:ilvl="0" w:tplc="FC6EB19C">
      <w:start w:val="1"/>
      <w:numFmt w:val="bullet"/>
      <w:lvlText w:val="•"/>
      <w:lvlJc w:val="left"/>
      <w:pPr>
        <w:ind w:left="720" w:hanging="360"/>
      </w:pPr>
      <w:rPr>
        <w:rFonts w:ascii="Arial" w:hAnsi="Arial" w:hint="default"/>
      </w:rPr>
    </w:lvl>
    <w:lvl w:ilvl="1" w:tplc="A246E882">
      <w:start w:val="9"/>
      <w:numFmt w:val="bullet"/>
      <w:lvlText w:val="-"/>
      <w:lvlJc w:val="left"/>
      <w:pPr>
        <w:ind w:left="1770" w:hanging="690"/>
      </w:pPr>
      <w:rPr>
        <w:rFonts w:ascii="Cambria" w:eastAsiaTheme="minorEastAsia" w:hAnsi="Cambria" w:cstheme="majorHAnsi"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33">
    <w:nsid w:val="76D77831"/>
    <w:multiLevelType w:val="multilevel"/>
    <w:tmpl w:val="0410001F"/>
    <w:styleLink w:val="Elencocorrent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7223745"/>
    <w:multiLevelType w:val="multilevel"/>
    <w:tmpl w:val="176CDE9E"/>
    <w:styleLink w:val="WWNum6"/>
    <w:lvl w:ilvl="0">
      <w:numFmt w:val="bullet"/>
      <w:lvlText w:val="-"/>
      <w:lvlJc w:val="left"/>
      <w:rPr>
        <w:rFonts w:ascii="Times New Roman" w:eastAsia="Times New Roman" w:hAnsi="Times New Roman" w:cs="Times New Roman"/>
        <w:b/>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B455631"/>
    <w:multiLevelType w:val="hybridMultilevel"/>
    <w:tmpl w:val="CAE094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2A440D"/>
    <w:multiLevelType w:val="hybridMultilevel"/>
    <w:tmpl w:val="EF80C6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5"/>
  </w:num>
  <w:num w:numId="3">
    <w:abstractNumId w:val="25"/>
  </w:num>
  <w:num w:numId="4">
    <w:abstractNumId w:val="4"/>
  </w:num>
  <w:num w:numId="5">
    <w:abstractNumId w:val="31"/>
  </w:num>
  <w:num w:numId="6">
    <w:abstractNumId w:val="19"/>
  </w:num>
  <w:num w:numId="7">
    <w:abstractNumId w:val="1"/>
  </w:num>
  <w:num w:numId="8">
    <w:abstractNumId w:val="33"/>
  </w:num>
  <w:num w:numId="9">
    <w:abstractNumId w:val="14"/>
  </w:num>
  <w:num w:numId="10">
    <w:abstractNumId w:val="24"/>
  </w:num>
  <w:num w:numId="11">
    <w:abstractNumId w:val="22"/>
  </w:num>
  <w:num w:numId="12">
    <w:abstractNumId w:val="10"/>
  </w:num>
  <w:num w:numId="13">
    <w:abstractNumId w:val="6"/>
  </w:num>
  <w:num w:numId="14">
    <w:abstractNumId w:val="20"/>
  </w:num>
  <w:num w:numId="15">
    <w:abstractNumId w:val="30"/>
  </w:num>
  <w:num w:numId="16">
    <w:abstractNumId w:val="8"/>
  </w:num>
  <w:num w:numId="17">
    <w:abstractNumId w:val="9"/>
  </w:num>
  <w:num w:numId="18">
    <w:abstractNumId w:val="36"/>
  </w:num>
  <w:num w:numId="19">
    <w:abstractNumId w:val="28"/>
  </w:num>
  <w:num w:numId="20">
    <w:abstractNumId w:val="7"/>
  </w:num>
  <w:num w:numId="21">
    <w:abstractNumId w:val="2"/>
  </w:num>
  <w:num w:numId="22">
    <w:abstractNumId w:val="18"/>
  </w:num>
  <w:num w:numId="23">
    <w:abstractNumId w:val="17"/>
  </w:num>
  <w:num w:numId="24">
    <w:abstractNumId w:val="15"/>
  </w:num>
  <w:num w:numId="25">
    <w:abstractNumId w:val="0"/>
  </w:num>
  <w:num w:numId="26">
    <w:abstractNumId w:val="27"/>
  </w:num>
  <w:num w:numId="27">
    <w:abstractNumId w:val="3"/>
  </w:num>
  <w:num w:numId="28">
    <w:abstractNumId w:val="23"/>
  </w:num>
  <w:num w:numId="29">
    <w:abstractNumId w:val="34"/>
  </w:num>
  <w:num w:numId="30">
    <w:abstractNumId w:val="26"/>
  </w:num>
  <w:num w:numId="31">
    <w:abstractNumId w:val="23"/>
    <w:lvlOverride w:ilvl="0">
      <w:startOverride w:val="1"/>
    </w:lvlOverride>
  </w:num>
  <w:num w:numId="32">
    <w:abstractNumId w:val="34"/>
  </w:num>
  <w:num w:numId="33">
    <w:abstractNumId w:val="26"/>
  </w:num>
  <w:num w:numId="34">
    <w:abstractNumId w:val="16"/>
  </w:num>
  <w:num w:numId="35">
    <w:abstractNumId w:val="29"/>
  </w:num>
  <w:num w:numId="36">
    <w:abstractNumId w:val="35"/>
  </w:num>
  <w:num w:numId="37">
    <w:abstractNumId w:val="21"/>
  </w:num>
  <w:num w:numId="38">
    <w:abstractNumId w:val="12"/>
  </w:num>
  <w:num w:numId="39">
    <w:abstractNumId w:val="11"/>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31120"/>
    <w:rsid w:val="0003605F"/>
    <w:rsid w:val="00072A34"/>
    <w:rsid w:val="00073817"/>
    <w:rsid w:val="00087C98"/>
    <w:rsid w:val="00093EF5"/>
    <w:rsid w:val="000D726A"/>
    <w:rsid w:val="000E2668"/>
    <w:rsid w:val="000E78CE"/>
    <w:rsid w:val="0010108E"/>
    <w:rsid w:val="0010771F"/>
    <w:rsid w:val="00121465"/>
    <w:rsid w:val="0013234F"/>
    <w:rsid w:val="001555A9"/>
    <w:rsid w:val="00155DCF"/>
    <w:rsid w:val="00160975"/>
    <w:rsid w:val="00161DE5"/>
    <w:rsid w:val="001672E4"/>
    <w:rsid w:val="00185023"/>
    <w:rsid w:val="0019423C"/>
    <w:rsid w:val="001A4094"/>
    <w:rsid w:val="001C6099"/>
    <w:rsid w:val="001D0E93"/>
    <w:rsid w:val="001D25F8"/>
    <w:rsid w:val="001E2D0E"/>
    <w:rsid w:val="002020C9"/>
    <w:rsid w:val="002127C5"/>
    <w:rsid w:val="002636AC"/>
    <w:rsid w:val="0028212F"/>
    <w:rsid w:val="00291BDB"/>
    <w:rsid w:val="002A7EA4"/>
    <w:rsid w:val="002C3876"/>
    <w:rsid w:val="002C64DF"/>
    <w:rsid w:val="002D05A8"/>
    <w:rsid w:val="002F0F5F"/>
    <w:rsid w:val="003027D2"/>
    <w:rsid w:val="00307CFA"/>
    <w:rsid w:val="003251F4"/>
    <w:rsid w:val="00326AF9"/>
    <w:rsid w:val="003421EB"/>
    <w:rsid w:val="003466E3"/>
    <w:rsid w:val="003477E8"/>
    <w:rsid w:val="00351013"/>
    <w:rsid w:val="00356CAF"/>
    <w:rsid w:val="00363DB3"/>
    <w:rsid w:val="003811EE"/>
    <w:rsid w:val="00382B54"/>
    <w:rsid w:val="003874CA"/>
    <w:rsid w:val="00396C9B"/>
    <w:rsid w:val="003A184F"/>
    <w:rsid w:val="003A5154"/>
    <w:rsid w:val="003D34E2"/>
    <w:rsid w:val="003D3661"/>
    <w:rsid w:val="003E17A0"/>
    <w:rsid w:val="003E6E80"/>
    <w:rsid w:val="003F1C76"/>
    <w:rsid w:val="00407AE0"/>
    <w:rsid w:val="004104E3"/>
    <w:rsid w:val="00436F98"/>
    <w:rsid w:val="004654CA"/>
    <w:rsid w:val="00474FDD"/>
    <w:rsid w:val="004816C4"/>
    <w:rsid w:val="004968C6"/>
    <w:rsid w:val="004C5975"/>
    <w:rsid w:val="004C7174"/>
    <w:rsid w:val="004D4175"/>
    <w:rsid w:val="004E3E7D"/>
    <w:rsid w:val="004E63EE"/>
    <w:rsid w:val="004F4337"/>
    <w:rsid w:val="004F70D1"/>
    <w:rsid w:val="00507B0C"/>
    <w:rsid w:val="00522D43"/>
    <w:rsid w:val="00524CC0"/>
    <w:rsid w:val="00534E4A"/>
    <w:rsid w:val="00564C3E"/>
    <w:rsid w:val="005752FD"/>
    <w:rsid w:val="00594007"/>
    <w:rsid w:val="005B7333"/>
    <w:rsid w:val="005C1B41"/>
    <w:rsid w:val="005E3F16"/>
    <w:rsid w:val="005F0869"/>
    <w:rsid w:val="00613FE7"/>
    <w:rsid w:val="00630A67"/>
    <w:rsid w:val="00634B73"/>
    <w:rsid w:val="00642D52"/>
    <w:rsid w:val="00643692"/>
    <w:rsid w:val="00676EB5"/>
    <w:rsid w:val="0068471C"/>
    <w:rsid w:val="00695324"/>
    <w:rsid w:val="00696F5C"/>
    <w:rsid w:val="006C26E3"/>
    <w:rsid w:val="006D1876"/>
    <w:rsid w:val="006E55C5"/>
    <w:rsid w:val="0070454E"/>
    <w:rsid w:val="007210FE"/>
    <w:rsid w:val="00735F03"/>
    <w:rsid w:val="007402F7"/>
    <w:rsid w:val="00750092"/>
    <w:rsid w:val="00764FAB"/>
    <w:rsid w:val="00784AD4"/>
    <w:rsid w:val="00787976"/>
    <w:rsid w:val="0079192A"/>
    <w:rsid w:val="00797A3B"/>
    <w:rsid w:val="007A1706"/>
    <w:rsid w:val="007C1D22"/>
    <w:rsid w:val="007D39F0"/>
    <w:rsid w:val="007E62D6"/>
    <w:rsid w:val="007F1F4D"/>
    <w:rsid w:val="007F507B"/>
    <w:rsid w:val="007F50D1"/>
    <w:rsid w:val="00811A45"/>
    <w:rsid w:val="00822134"/>
    <w:rsid w:val="008317C8"/>
    <w:rsid w:val="00847125"/>
    <w:rsid w:val="008658D0"/>
    <w:rsid w:val="00872F7B"/>
    <w:rsid w:val="00893167"/>
    <w:rsid w:val="00895BBF"/>
    <w:rsid w:val="00897E68"/>
    <w:rsid w:val="008E4F5E"/>
    <w:rsid w:val="009035C7"/>
    <w:rsid w:val="009109E8"/>
    <w:rsid w:val="00914DBC"/>
    <w:rsid w:val="009152CF"/>
    <w:rsid w:val="00935522"/>
    <w:rsid w:val="0094259F"/>
    <w:rsid w:val="00960A38"/>
    <w:rsid w:val="00970D1C"/>
    <w:rsid w:val="00971D80"/>
    <w:rsid w:val="0097297F"/>
    <w:rsid w:val="0097339E"/>
    <w:rsid w:val="00973F2A"/>
    <w:rsid w:val="00986ADB"/>
    <w:rsid w:val="00997603"/>
    <w:rsid w:val="009C2084"/>
    <w:rsid w:val="009D17FF"/>
    <w:rsid w:val="00A02CD1"/>
    <w:rsid w:val="00A035EF"/>
    <w:rsid w:val="00A32D08"/>
    <w:rsid w:val="00A3318D"/>
    <w:rsid w:val="00A5126C"/>
    <w:rsid w:val="00A539F8"/>
    <w:rsid w:val="00A71C23"/>
    <w:rsid w:val="00A81008"/>
    <w:rsid w:val="00AC0F1E"/>
    <w:rsid w:val="00AD6A29"/>
    <w:rsid w:val="00B07E9A"/>
    <w:rsid w:val="00B301E4"/>
    <w:rsid w:val="00B369AA"/>
    <w:rsid w:val="00B424A0"/>
    <w:rsid w:val="00B4319F"/>
    <w:rsid w:val="00B53A4C"/>
    <w:rsid w:val="00B5476F"/>
    <w:rsid w:val="00B604B2"/>
    <w:rsid w:val="00B659CF"/>
    <w:rsid w:val="00B65CF0"/>
    <w:rsid w:val="00B67904"/>
    <w:rsid w:val="00B72F17"/>
    <w:rsid w:val="00B75630"/>
    <w:rsid w:val="00B77E7A"/>
    <w:rsid w:val="00B83A60"/>
    <w:rsid w:val="00B925C5"/>
    <w:rsid w:val="00B9743D"/>
    <w:rsid w:val="00B978DC"/>
    <w:rsid w:val="00BA1D01"/>
    <w:rsid w:val="00BA29E5"/>
    <w:rsid w:val="00BA3A68"/>
    <w:rsid w:val="00BB68AB"/>
    <w:rsid w:val="00BC2DD7"/>
    <w:rsid w:val="00BC4C6C"/>
    <w:rsid w:val="00BD5A54"/>
    <w:rsid w:val="00BD6443"/>
    <w:rsid w:val="00BD6D1B"/>
    <w:rsid w:val="00BF1622"/>
    <w:rsid w:val="00BF6FEA"/>
    <w:rsid w:val="00C15224"/>
    <w:rsid w:val="00C17100"/>
    <w:rsid w:val="00C2021B"/>
    <w:rsid w:val="00C37AE0"/>
    <w:rsid w:val="00C8446D"/>
    <w:rsid w:val="00C90B51"/>
    <w:rsid w:val="00C91005"/>
    <w:rsid w:val="00CA15AF"/>
    <w:rsid w:val="00CA1C93"/>
    <w:rsid w:val="00CB3C5A"/>
    <w:rsid w:val="00CC6C74"/>
    <w:rsid w:val="00CC6E19"/>
    <w:rsid w:val="00CD7351"/>
    <w:rsid w:val="00CD770F"/>
    <w:rsid w:val="00D04BF3"/>
    <w:rsid w:val="00D07BBC"/>
    <w:rsid w:val="00D11F0B"/>
    <w:rsid w:val="00D5448B"/>
    <w:rsid w:val="00D5630E"/>
    <w:rsid w:val="00D77772"/>
    <w:rsid w:val="00D9303E"/>
    <w:rsid w:val="00DA3688"/>
    <w:rsid w:val="00DB1C81"/>
    <w:rsid w:val="00DB2DDB"/>
    <w:rsid w:val="00DD301D"/>
    <w:rsid w:val="00DF6294"/>
    <w:rsid w:val="00E113D6"/>
    <w:rsid w:val="00E320D8"/>
    <w:rsid w:val="00E32A63"/>
    <w:rsid w:val="00E33339"/>
    <w:rsid w:val="00E510DC"/>
    <w:rsid w:val="00E53E0B"/>
    <w:rsid w:val="00E60FAD"/>
    <w:rsid w:val="00E629C7"/>
    <w:rsid w:val="00E74790"/>
    <w:rsid w:val="00E74974"/>
    <w:rsid w:val="00E750E9"/>
    <w:rsid w:val="00E93E60"/>
    <w:rsid w:val="00EA40CE"/>
    <w:rsid w:val="00EC4A41"/>
    <w:rsid w:val="00EC732F"/>
    <w:rsid w:val="00ED7D5B"/>
    <w:rsid w:val="00EE7DA9"/>
    <w:rsid w:val="00F10DA4"/>
    <w:rsid w:val="00F1171F"/>
    <w:rsid w:val="00F20090"/>
    <w:rsid w:val="00F36721"/>
    <w:rsid w:val="00F7361D"/>
    <w:rsid w:val="00FB3CA7"/>
    <w:rsid w:val="00FC30FE"/>
    <w:rsid w:val="00FC3D93"/>
    <w:rsid w:val="00FC5791"/>
    <w:rsid w:val="00FC5C3E"/>
    <w:rsid w:val="00FC6E18"/>
    <w:rsid w:val="00FD19EB"/>
    <w:rsid w:val="00FD3147"/>
    <w:rsid w:val="00FD52FC"/>
    <w:rsid w:val="00FD5A0F"/>
    <w:rsid w:val="00FE01FE"/>
    <w:rsid w:val="00FE1D72"/>
    <w:rsid w:val="00FF20A8"/>
    <w:rsid w:val="00FF33F6"/>
    <w:rsid w:val="00FF4D5D"/>
    <w:rsid w:val="00FF6D8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D3967"/>
  <w15:docId w15:val="{CC3D6456-C7F7-4655-B9B5-0F94FFF6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E74790"/>
    <w:pPr>
      <w:keepNext/>
      <w:outlineLvl w:val="0"/>
    </w:pPr>
    <w:rPr>
      <w:rFonts w:ascii="Times New Roman" w:eastAsia="Times New Roman" w:hAnsi="Times New Roman" w:cs="Times New Roman"/>
      <w:b/>
      <w:szCs w:val="20"/>
    </w:rPr>
  </w:style>
  <w:style w:type="paragraph" w:styleId="Titolo2">
    <w:name w:val="heading 2"/>
    <w:basedOn w:val="Normale"/>
    <w:next w:val="Normale"/>
    <w:link w:val="Titolo2Carattere"/>
    <w:qFormat/>
    <w:rsid w:val="00E74790"/>
    <w:pPr>
      <w:keepNext/>
      <w:outlineLvl w:val="1"/>
    </w:pPr>
    <w:rPr>
      <w:rFonts w:ascii="Times New Roman" w:eastAsia="Times New Roman" w:hAnsi="Times New Roman" w:cs="Times New Roman"/>
      <w:i/>
      <w:szCs w:val="20"/>
    </w:rPr>
  </w:style>
  <w:style w:type="paragraph" w:styleId="Titolo3">
    <w:name w:val="heading 3"/>
    <w:basedOn w:val="Normale"/>
    <w:next w:val="Normale"/>
    <w:link w:val="Titolo3Carattere"/>
    <w:qFormat/>
    <w:rsid w:val="00E74790"/>
    <w:pPr>
      <w:keepNext/>
      <w:jc w:val="both"/>
      <w:outlineLvl w:val="2"/>
    </w:pPr>
    <w:rPr>
      <w:rFonts w:ascii="Times New Roman" w:eastAsia="Times New Roman" w:hAnsi="Times New Roman" w:cs="Times New Roman"/>
      <w:b/>
      <w:color w:val="000000"/>
      <w:szCs w:val="20"/>
    </w:rPr>
  </w:style>
  <w:style w:type="paragraph" w:styleId="Titolo4">
    <w:name w:val="heading 4"/>
    <w:basedOn w:val="Normale"/>
    <w:next w:val="Normale"/>
    <w:link w:val="Titolo4Carattere"/>
    <w:qFormat/>
    <w:rsid w:val="00E74790"/>
    <w:pPr>
      <w:keepNext/>
      <w:outlineLvl w:val="3"/>
    </w:pPr>
    <w:rPr>
      <w:rFonts w:ascii="Times New Roman" w:eastAsia="Times New Roman" w:hAnsi="Times New Roman" w:cs="Times New Roman"/>
      <w:b/>
      <w:smallCaps/>
      <w:szCs w:val="20"/>
      <w:u w:val="single"/>
    </w:rPr>
  </w:style>
  <w:style w:type="paragraph" w:styleId="Titolo5">
    <w:name w:val="heading 5"/>
    <w:basedOn w:val="Normale"/>
    <w:next w:val="Normale"/>
    <w:link w:val="Titolo5Carattere"/>
    <w:qFormat/>
    <w:rsid w:val="00E74790"/>
    <w:pPr>
      <w:keepNext/>
      <w:jc w:val="both"/>
      <w:outlineLvl w:val="4"/>
    </w:pPr>
    <w:rPr>
      <w:rFonts w:ascii="Times New Roman" w:eastAsia="Times New Roman" w:hAnsi="Times New Roman" w:cs="Times New Roman"/>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rFonts w:ascii="Times New Roman" w:eastAsia="Times New Roman" w:hAnsi="Times New Roman" w:cs="Times New Roman"/>
      <w:i/>
      <w:szCs w:val="20"/>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rFonts w:ascii="Times New Roman" w:eastAsia="Times New Roman" w:hAnsi="Times New Roman" w:cs="Times New Roman"/>
      <w:szCs w:val="20"/>
    </w:rPr>
  </w:style>
  <w:style w:type="paragraph" w:styleId="Rientrocorpodeltesto">
    <w:name w:val="Body Text Indent"/>
    <w:basedOn w:val="Normale"/>
    <w:link w:val="RientrocorpodeltestoCarattere"/>
    <w:rsid w:val="00E74790"/>
    <w:pPr>
      <w:ind w:right="-1"/>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cs="Times New Roman"/>
      <w:szCs w:val="20"/>
    </w:rPr>
  </w:style>
  <w:style w:type="paragraph" w:styleId="Rientrocorpodeltesto2">
    <w:name w:val="Body Text Indent 2"/>
    <w:basedOn w:val="Normale"/>
    <w:link w:val="Rientrocorpodeltesto2Carattere"/>
    <w:rsid w:val="00E74790"/>
    <w:pPr>
      <w:spacing w:before="120"/>
      <w:ind w:left="1985" w:hanging="198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rFonts w:ascii="Times New Roman" w:eastAsia="Times New Roman" w:hAnsi="Times New Roman" w:cs="Times New Roman"/>
      <w:b/>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character" w:customStyle="1" w:styleId="Menzionenonrisolta2">
    <w:name w:val="Menzione non risolta2"/>
    <w:basedOn w:val="Carpredefinitoparagrafo"/>
    <w:uiPriority w:val="99"/>
    <w:semiHidden/>
    <w:unhideWhenUsed/>
    <w:rsid w:val="00613FE7"/>
    <w:rPr>
      <w:color w:val="605E5C"/>
      <w:shd w:val="clear" w:color="auto" w:fill="E1DFDD"/>
    </w:rPr>
  </w:style>
  <w:style w:type="numbering" w:customStyle="1" w:styleId="Elencocorrente1">
    <w:name w:val="Elenco corrente1"/>
    <w:uiPriority w:val="99"/>
    <w:rsid w:val="00B369AA"/>
    <w:pPr>
      <w:numPr>
        <w:numId w:val="2"/>
      </w:numPr>
    </w:pPr>
  </w:style>
  <w:style w:type="numbering" w:customStyle="1" w:styleId="Elencocorrente2">
    <w:name w:val="Elenco corrente2"/>
    <w:uiPriority w:val="99"/>
    <w:rsid w:val="00E629C7"/>
    <w:pPr>
      <w:numPr>
        <w:numId w:val="3"/>
      </w:numPr>
    </w:pPr>
  </w:style>
  <w:style w:type="numbering" w:customStyle="1" w:styleId="Elencocorrente3">
    <w:name w:val="Elenco corrente3"/>
    <w:uiPriority w:val="99"/>
    <w:rsid w:val="00E629C7"/>
    <w:pPr>
      <w:numPr>
        <w:numId w:val="4"/>
      </w:numPr>
    </w:pPr>
  </w:style>
  <w:style w:type="numbering" w:customStyle="1" w:styleId="Elencocorrente4">
    <w:name w:val="Elenco corrente4"/>
    <w:uiPriority w:val="99"/>
    <w:rsid w:val="00F1171F"/>
    <w:pPr>
      <w:numPr>
        <w:numId w:val="5"/>
      </w:numPr>
    </w:pPr>
  </w:style>
  <w:style w:type="numbering" w:customStyle="1" w:styleId="Elencocorrente5">
    <w:name w:val="Elenco corrente5"/>
    <w:uiPriority w:val="99"/>
    <w:rsid w:val="00F1171F"/>
    <w:pPr>
      <w:numPr>
        <w:numId w:val="6"/>
      </w:numPr>
    </w:pPr>
  </w:style>
  <w:style w:type="numbering" w:customStyle="1" w:styleId="Elencocorrente6">
    <w:name w:val="Elenco corrente6"/>
    <w:uiPriority w:val="99"/>
    <w:rsid w:val="00F1171F"/>
    <w:pPr>
      <w:numPr>
        <w:numId w:val="7"/>
      </w:numPr>
    </w:pPr>
  </w:style>
  <w:style w:type="numbering" w:customStyle="1" w:styleId="Elencocorrente7">
    <w:name w:val="Elenco corrente7"/>
    <w:uiPriority w:val="99"/>
    <w:rsid w:val="00F1171F"/>
    <w:pPr>
      <w:numPr>
        <w:numId w:val="8"/>
      </w:numPr>
    </w:pPr>
  </w:style>
  <w:style w:type="numbering" w:customStyle="1" w:styleId="Elencocorrente8">
    <w:name w:val="Elenco corrente8"/>
    <w:uiPriority w:val="99"/>
    <w:rsid w:val="00F1171F"/>
    <w:pPr>
      <w:numPr>
        <w:numId w:val="9"/>
      </w:numPr>
    </w:pPr>
  </w:style>
  <w:style w:type="numbering" w:customStyle="1" w:styleId="Elencocorrente9">
    <w:name w:val="Elenco corrente9"/>
    <w:uiPriority w:val="99"/>
    <w:rsid w:val="00E320D8"/>
    <w:pPr>
      <w:numPr>
        <w:numId w:val="10"/>
      </w:numPr>
    </w:pPr>
  </w:style>
  <w:style w:type="numbering" w:customStyle="1" w:styleId="Elencocorrente10">
    <w:name w:val="Elenco corrente10"/>
    <w:uiPriority w:val="99"/>
    <w:rsid w:val="00E320D8"/>
    <w:pPr>
      <w:numPr>
        <w:numId w:val="11"/>
      </w:numPr>
    </w:pPr>
  </w:style>
  <w:style w:type="paragraph" w:styleId="NormaleWeb">
    <w:name w:val="Normal (Web)"/>
    <w:basedOn w:val="Normale"/>
    <w:uiPriority w:val="99"/>
    <w:unhideWhenUsed/>
    <w:rsid w:val="00E320D8"/>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E320D8"/>
    <w:rPr>
      <w:i/>
      <w:iCs/>
    </w:rPr>
  </w:style>
  <w:style w:type="character" w:customStyle="1" w:styleId="apple-converted-space">
    <w:name w:val="apple-converted-space"/>
    <w:basedOn w:val="Carpredefinitoparagrafo"/>
    <w:rsid w:val="00E320D8"/>
  </w:style>
  <w:style w:type="numbering" w:customStyle="1" w:styleId="Elencocorrente11">
    <w:name w:val="Elenco corrente11"/>
    <w:uiPriority w:val="99"/>
    <w:rsid w:val="003E6E80"/>
    <w:pPr>
      <w:numPr>
        <w:numId w:val="12"/>
      </w:numPr>
    </w:pPr>
  </w:style>
  <w:style w:type="numbering" w:customStyle="1" w:styleId="Elencocorrente12">
    <w:name w:val="Elenco corrente12"/>
    <w:uiPriority w:val="99"/>
    <w:rsid w:val="003E6E80"/>
    <w:pPr>
      <w:numPr>
        <w:numId w:val="13"/>
      </w:numPr>
    </w:pPr>
  </w:style>
  <w:style w:type="numbering" w:customStyle="1" w:styleId="Elencocorrente13">
    <w:name w:val="Elenco corrente13"/>
    <w:uiPriority w:val="99"/>
    <w:rsid w:val="00676EB5"/>
    <w:pPr>
      <w:numPr>
        <w:numId w:val="14"/>
      </w:numPr>
    </w:pPr>
  </w:style>
  <w:style w:type="character" w:customStyle="1" w:styleId="UnresolvedMention">
    <w:name w:val="Unresolved Mention"/>
    <w:basedOn w:val="Carpredefinitoparagrafo"/>
    <w:uiPriority w:val="99"/>
    <w:semiHidden/>
    <w:unhideWhenUsed/>
    <w:rsid w:val="00B604B2"/>
    <w:rPr>
      <w:color w:val="605E5C"/>
      <w:shd w:val="clear" w:color="auto" w:fill="E1DFDD"/>
    </w:rPr>
  </w:style>
  <w:style w:type="paragraph" w:customStyle="1" w:styleId="Paragrafoelenco1">
    <w:name w:val="Paragrafo elenco1"/>
    <w:basedOn w:val="Normale"/>
    <w:rsid w:val="0097297F"/>
    <w:pPr>
      <w:widowControl w:val="0"/>
      <w:suppressAutoHyphens/>
      <w:autoSpaceDN w:val="0"/>
      <w:ind w:left="720"/>
      <w:textAlignment w:val="baseline"/>
    </w:pPr>
    <w:rPr>
      <w:rFonts w:ascii="Times New Roman" w:eastAsia="SimSun" w:hAnsi="Times New Roman" w:cs="Arial"/>
      <w:kern w:val="3"/>
      <w:lang w:eastAsia="hi-IN" w:bidi="hi-IN"/>
    </w:rPr>
  </w:style>
  <w:style w:type="numbering" w:customStyle="1" w:styleId="WWNum5">
    <w:name w:val="WWNum5"/>
    <w:basedOn w:val="Nessunelenco"/>
    <w:rsid w:val="0097297F"/>
    <w:pPr>
      <w:numPr>
        <w:numId w:val="28"/>
      </w:numPr>
    </w:pPr>
  </w:style>
  <w:style w:type="numbering" w:customStyle="1" w:styleId="WWNum6">
    <w:name w:val="WWNum6"/>
    <w:basedOn w:val="Nessunelenco"/>
    <w:rsid w:val="0097297F"/>
    <w:pPr>
      <w:numPr>
        <w:numId w:val="29"/>
      </w:numPr>
    </w:pPr>
  </w:style>
  <w:style w:type="numbering" w:customStyle="1" w:styleId="WWNum4">
    <w:name w:val="WWNum4"/>
    <w:basedOn w:val="Nessunelenco"/>
    <w:rsid w:val="0097297F"/>
    <w:pPr>
      <w:numPr>
        <w:numId w:val="30"/>
      </w:numPr>
    </w:pPr>
  </w:style>
  <w:style w:type="character" w:customStyle="1" w:styleId="hgkelc">
    <w:name w:val="hgkelc"/>
    <w:basedOn w:val="Carpredefinitoparagrafo"/>
    <w:rsid w:val="00634B73"/>
  </w:style>
  <w:style w:type="character" w:styleId="Enfasigrassetto">
    <w:name w:val="Strong"/>
    <w:basedOn w:val="Carpredefinitoparagrafo"/>
    <w:uiPriority w:val="22"/>
    <w:qFormat/>
    <w:rsid w:val="00FF6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070">
      <w:bodyDiv w:val="1"/>
      <w:marLeft w:val="0"/>
      <w:marRight w:val="0"/>
      <w:marTop w:val="0"/>
      <w:marBottom w:val="0"/>
      <w:divBdr>
        <w:top w:val="none" w:sz="0" w:space="0" w:color="auto"/>
        <w:left w:val="none" w:sz="0" w:space="0" w:color="auto"/>
        <w:bottom w:val="none" w:sz="0" w:space="0" w:color="auto"/>
        <w:right w:val="none" w:sz="0" w:space="0" w:color="auto"/>
      </w:divBdr>
    </w:div>
    <w:div w:id="188032996">
      <w:bodyDiv w:val="1"/>
      <w:marLeft w:val="0"/>
      <w:marRight w:val="0"/>
      <w:marTop w:val="0"/>
      <w:marBottom w:val="0"/>
      <w:divBdr>
        <w:top w:val="none" w:sz="0" w:space="0" w:color="auto"/>
        <w:left w:val="none" w:sz="0" w:space="0" w:color="auto"/>
        <w:bottom w:val="none" w:sz="0" w:space="0" w:color="auto"/>
        <w:right w:val="none" w:sz="0" w:space="0" w:color="auto"/>
      </w:divBdr>
    </w:div>
    <w:div w:id="275530228">
      <w:bodyDiv w:val="1"/>
      <w:marLeft w:val="0"/>
      <w:marRight w:val="0"/>
      <w:marTop w:val="0"/>
      <w:marBottom w:val="0"/>
      <w:divBdr>
        <w:top w:val="none" w:sz="0" w:space="0" w:color="auto"/>
        <w:left w:val="none" w:sz="0" w:space="0" w:color="auto"/>
        <w:bottom w:val="none" w:sz="0" w:space="0" w:color="auto"/>
        <w:right w:val="none" w:sz="0" w:space="0" w:color="auto"/>
      </w:divBdr>
    </w:div>
    <w:div w:id="496268623">
      <w:bodyDiv w:val="1"/>
      <w:marLeft w:val="0"/>
      <w:marRight w:val="0"/>
      <w:marTop w:val="0"/>
      <w:marBottom w:val="0"/>
      <w:divBdr>
        <w:top w:val="none" w:sz="0" w:space="0" w:color="auto"/>
        <w:left w:val="none" w:sz="0" w:space="0" w:color="auto"/>
        <w:bottom w:val="none" w:sz="0" w:space="0" w:color="auto"/>
        <w:right w:val="none" w:sz="0" w:space="0" w:color="auto"/>
      </w:divBdr>
    </w:div>
    <w:div w:id="557398161">
      <w:bodyDiv w:val="1"/>
      <w:marLeft w:val="0"/>
      <w:marRight w:val="0"/>
      <w:marTop w:val="0"/>
      <w:marBottom w:val="0"/>
      <w:divBdr>
        <w:top w:val="none" w:sz="0" w:space="0" w:color="auto"/>
        <w:left w:val="none" w:sz="0" w:space="0" w:color="auto"/>
        <w:bottom w:val="none" w:sz="0" w:space="0" w:color="auto"/>
        <w:right w:val="none" w:sz="0" w:space="0" w:color="auto"/>
      </w:divBdr>
    </w:div>
    <w:div w:id="691033331">
      <w:bodyDiv w:val="1"/>
      <w:marLeft w:val="0"/>
      <w:marRight w:val="0"/>
      <w:marTop w:val="0"/>
      <w:marBottom w:val="0"/>
      <w:divBdr>
        <w:top w:val="none" w:sz="0" w:space="0" w:color="auto"/>
        <w:left w:val="none" w:sz="0" w:space="0" w:color="auto"/>
        <w:bottom w:val="none" w:sz="0" w:space="0" w:color="auto"/>
        <w:right w:val="none" w:sz="0" w:space="0" w:color="auto"/>
      </w:divBdr>
    </w:div>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887303688">
      <w:bodyDiv w:val="1"/>
      <w:marLeft w:val="0"/>
      <w:marRight w:val="0"/>
      <w:marTop w:val="0"/>
      <w:marBottom w:val="0"/>
      <w:divBdr>
        <w:top w:val="none" w:sz="0" w:space="0" w:color="auto"/>
        <w:left w:val="none" w:sz="0" w:space="0" w:color="auto"/>
        <w:bottom w:val="none" w:sz="0" w:space="0" w:color="auto"/>
        <w:right w:val="none" w:sz="0" w:space="0" w:color="auto"/>
      </w:divBdr>
    </w:div>
    <w:div w:id="1388067425">
      <w:bodyDiv w:val="1"/>
      <w:marLeft w:val="0"/>
      <w:marRight w:val="0"/>
      <w:marTop w:val="0"/>
      <w:marBottom w:val="0"/>
      <w:divBdr>
        <w:top w:val="none" w:sz="0" w:space="0" w:color="auto"/>
        <w:left w:val="none" w:sz="0" w:space="0" w:color="auto"/>
        <w:bottom w:val="none" w:sz="0" w:space="0" w:color="auto"/>
        <w:right w:val="none" w:sz="0" w:space="0" w:color="auto"/>
      </w:divBdr>
    </w:div>
    <w:div w:id="1534415646">
      <w:bodyDiv w:val="1"/>
      <w:marLeft w:val="0"/>
      <w:marRight w:val="0"/>
      <w:marTop w:val="0"/>
      <w:marBottom w:val="0"/>
      <w:divBdr>
        <w:top w:val="none" w:sz="0" w:space="0" w:color="auto"/>
        <w:left w:val="none" w:sz="0" w:space="0" w:color="auto"/>
        <w:bottom w:val="none" w:sz="0" w:space="0" w:color="auto"/>
        <w:right w:val="none" w:sz="0" w:space="0" w:color="auto"/>
      </w:divBdr>
      <w:divsChild>
        <w:div w:id="268586292">
          <w:marLeft w:val="0"/>
          <w:marRight w:val="0"/>
          <w:marTop w:val="0"/>
          <w:marBottom w:val="0"/>
          <w:divBdr>
            <w:top w:val="none" w:sz="0" w:space="0" w:color="auto"/>
            <w:left w:val="none" w:sz="0" w:space="0" w:color="auto"/>
            <w:bottom w:val="none" w:sz="0" w:space="0" w:color="auto"/>
            <w:right w:val="none" w:sz="0" w:space="0" w:color="auto"/>
          </w:divBdr>
        </w:div>
        <w:div w:id="1815759000">
          <w:marLeft w:val="0"/>
          <w:marRight w:val="0"/>
          <w:marTop w:val="0"/>
          <w:marBottom w:val="0"/>
          <w:divBdr>
            <w:top w:val="none" w:sz="0" w:space="0" w:color="auto"/>
            <w:left w:val="none" w:sz="0" w:space="0" w:color="auto"/>
            <w:bottom w:val="none" w:sz="0" w:space="0" w:color="auto"/>
            <w:right w:val="none" w:sz="0" w:space="0" w:color="auto"/>
          </w:divBdr>
        </w:div>
        <w:div w:id="157578085">
          <w:marLeft w:val="0"/>
          <w:marRight w:val="0"/>
          <w:marTop w:val="0"/>
          <w:marBottom w:val="0"/>
          <w:divBdr>
            <w:top w:val="none" w:sz="0" w:space="0" w:color="auto"/>
            <w:left w:val="none" w:sz="0" w:space="0" w:color="auto"/>
            <w:bottom w:val="none" w:sz="0" w:space="0" w:color="auto"/>
            <w:right w:val="none" w:sz="0" w:space="0" w:color="auto"/>
          </w:divBdr>
        </w:div>
        <w:div w:id="32122822">
          <w:marLeft w:val="0"/>
          <w:marRight w:val="0"/>
          <w:marTop w:val="0"/>
          <w:marBottom w:val="0"/>
          <w:divBdr>
            <w:top w:val="none" w:sz="0" w:space="0" w:color="auto"/>
            <w:left w:val="none" w:sz="0" w:space="0" w:color="auto"/>
            <w:bottom w:val="none" w:sz="0" w:space="0" w:color="auto"/>
            <w:right w:val="none" w:sz="0" w:space="0" w:color="auto"/>
          </w:divBdr>
        </w:div>
        <w:div w:id="1656061193">
          <w:marLeft w:val="0"/>
          <w:marRight w:val="0"/>
          <w:marTop w:val="0"/>
          <w:marBottom w:val="0"/>
          <w:divBdr>
            <w:top w:val="none" w:sz="0" w:space="0" w:color="auto"/>
            <w:left w:val="none" w:sz="0" w:space="0" w:color="auto"/>
            <w:bottom w:val="none" w:sz="0" w:space="0" w:color="auto"/>
            <w:right w:val="none" w:sz="0" w:space="0" w:color="auto"/>
          </w:divBdr>
        </w:div>
        <w:div w:id="1829055904">
          <w:marLeft w:val="0"/>
          <w:marRight w:val="0"/>
          <w:marTop w:val="0"/>
          <w:marBottom w:val="0"/>
          <w:divBdr>
            <w:top w:val="none" w:sz="0" w:space="0" w:color="auto"/>
            <w:left w:val="none" w:sz="0" w:space="0" w:color="auto"/>
            <w:bottom w:val="none" w:sz="0" w:space="0" w:color="auto"/>
            <w:right w:val="none" w:sz="0" w:space="0" w:color="auto"/>
          </w:divBdr>
        </w:div>
        <w:div w:id="1841579440">
          <w:marLeft w:val="0"/>
          <w:marRight w:val="0"/>
          <w:marTop w:val="0"/>
          <w:marBottom w:val="0"/>
          <w:divBdr>
            <w:top w:val="none" w:sz="0" w:space="0" w:color="auto"/>
            <w:left w:val="none" w:sz="0" w:space="0" w:color="auto"/>
            <w:bottom w:val="none" w:sz="0" w:space="0" w:color="auto"/>
            <w:right w:val="none" w:sz="0" w:space="0" w:color="auto"/>
          </w:divBdr>
        </w:div>
        <w:div w:id="409162594">
          <w:marLeft w:val="0"/>
          <w:marRight w:val="0"/>
          <w:marTop w:val="0"/>
          <w:marBottom w:val="0"/>
          <w:divBdr>
            <w:top w:val="none" w:sz="0" w:space="0" w:color="auto"/>
            <w:left w:val="none" w:sz="0" w:space="0" w:color="auto"/>
            <w:bottom w:val="none" w:sz="0" w:space="0" w:color="auto"/>
            <w:right w:val="none" w:sz="0" w:space="0" w:color="auto"/>
          </w:divBdr>
        </w:div>
        <w:div w:id="1840777926">
          <w:marLeft w:val="0"/>
          <w:marRight w:val="0"/>
          <w:marTop w:val="0"/>
          <w:marBottom w:val="0"/>
          <w:divBdr>
            <w:top w:val="none" w:sz="0" w:space="0" w:color="auto"/>
            <w:left w:val="none" w:sz="0" w:space="0" w:color="auto"/>
            <w:bottom w:val="none" w:sz="0" w:space="0" w:color="auto"/>
            <w:right w:val="none" w:sz="0" w:space="0" w:color="auto"/>
          </w:divBdr>
        </w:div>
        <w:div w:id="1688018660">
          <w:marLeft w:val="0"/>
          <w:marRight w:val="0"/>
          <w:marTop w:val="0"/>
          <w:marBottom w:val="0"/>
          <w:divBdr>
            <w:top w:val="none" w:sz="0" w:space="0" w:color="auto"/>
            <w:left w:val="none" w:sz="0" w:space="0" w:color="auto"/>
            <w:bottom w:val="none" w:sz="0" w:space="0" w:color="auto"/>
            <w:right w:val="none" w:sz="0" w:space="0" w:color="auto"/>
          </w:divBdr>
        </w:div>
        <w:div w:id="375662318">
          <w:marLeft w:val="0"/>
          <w:marRight w:val="0"/>
          <w:marTop w:val="0"/>
          <w:marBottom w:val="0"/>
          <w:divBdr>
            <w:top w:val="none" w:sz="0" w:space="0" w:color="auto"/>
            <w:left w:val="none" w:sz="0" w:space="0" w:color="auto"/>
            <w:bottom w:val="none" w:sz="0" w:space="0" w:color="auto"/>
            <w:right w:val="none" w:sz="0" w:space="0" w:color="auto"/>
          </w:divBdr>
        </w:div>
        <w:div w:id="503322828">
          <w:marLeft w:val="0"/>
          <w:marRight w:val="0"/>
          <w:marTop w:val="0"/>
          <w:marBottom w:val="0"/>
          <w:divBdr>
            <w:top w:val="none" w:sz="0" w:space="0" w:color="auto"/>
            <w:left w:val="none" w:sz="0" w:space="0" w:color="auto"/>
            <w:bottom w:val="none" w:sz="0" w:space="0" w:color="auto"/>
            <w:right w:val="none" w:sz="0" w:space="0" w:color="auto"/>
          </w:divBdr>
        </w:div>
      </w:divsChild>
    </w:div>
    <w:div w:id="1729960528">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44314314">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 w:id="1983658126">
      <w:bodyDiv w:val="1"/>
      <w:marLeft w:val="0"/>
      <w:marRight w:val="0"/>
      <w:marTop w:val="0"/>
      <w:marBottom w:val="0"/>
      <w:divBdr>
        <w:top w:val="none" w:sz="0" w:space="0" w:color="auto"/>
        <w:left w:val="none" w:sz="0" w:space="0" w:color="auto"/>
        <w:bottom w:val="none" w:sz="0" w:space="0" w:color="auto"/>
        <w:right w:val="none" w:sz="0" w:space="0" w:color="auto"/>
      </w:divBdr>
    </w:div>
    <w:div w:id="206853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astro.it" TargetMode="External"/><Relationship Id="rId13" Type="http://schemas.openxmlformats.org/officeDocument/2006/relationships/hyperlink" Target="https://www.crea.gov.it/documents/59764/0/LINEE-GUIDA+DEFINITIVO.pdf/28670db4-154c-0ecc-d187-1ee9db3b1c65?t=1576850671654" TargetMode="External"/><Relationship Id="rId18" Type="http://schemas.openxmlformats.org/officeDocument/2006/relationships/hyperlink" Target="https://www.sigo.it/wp-content/uploads/2015/10/14Menop_Nutrizione_295_322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fsa.europa.eu/it/topics/topic/dietary-reference-values" TargetMode="External"/><Relationship Id="rId17" Type="http://schemas.openxmlformats.org/officeDocument/2006/relationships/hyperlink" Target="https://www.siditalia.it/clinica/linee-guida-societari/send/80-linee-guida-documenti-societari/5775-20-12-2023-linee-di-indirizzo-amd-sid-sulla-nutrizione-nella-gravidanza-fisiologica-o-complicata-da-obesita-e-o-diabete" TargetMode="External"/><Relationship Id="rId2" Type="http://schemas.openxmlformats.org/officeDocument/2006/relationships/numbering" Target="numbering.xml"/><Relationship Id="rId16" Type="http://schemas.openxmlformats.org/officeDocument/2006/relationships/hyperlink" Target="https://sinu.it/wp-content/uploads/2019/06/PS-Allergie-intolleranze-alimentari-e-terapia-nutrizionale-dell-obesita-e-delle-malattie-metaboliche-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u.it/wp-content/uploads/2019/07/20141111_LARN_Porzioni.pdf" TargetMode="External"/><Relationship Id="rId5" Type="http://schemas.openxmlformats.org/officeDocument/2006/relationships/webSettings" Target="webSettings.xml"/><Relationship Id="rId15" Type="http://schemas.openxmlformats.org/officeDocument/2006/relationships/hyperlink" Target="https://www.sinpe.org/linee-guida-sinpe.html" TargetMode="External"/><Relationship Id="rId10" Type="http://schemas.openxmlformats.org/officeDocument/2006/relationships/hyperlink" Target="https://sinu.it/tabelle-larn-2014/" TargetMode="External"/><Relationship Id="rId19" Type="http://schemas.openxmlformats.org/officeDocument/2006/relationships/hyperlink" Target="http://www.unicz.it/pdf/regolamento_didattico_ateneo_dr681.pdf" TargetMode="External"/><Relationship Id="rId4" Type="http://schemas.openxmlformats.org/officeDocument/2006/relationships/settings" Target="settings.xml"/><Relationship Id="rId9" Type="http://schemas.openxmlformats.org/officeDocument/2006/relationships/hyperlink" Target="https://cdn.onb.it/2015/10/Fond_Scienza_Aliment.pdf" TargetMode="External"/><Relationship Id="rId14" Type="http://schemas.openxmlformats.org/officeDocument/2006/relationships/hyperlink" Target="https://www.sinpe.org/documenti/9-1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D148-6895-41A3-B612-80A0A632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14384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Arturo Pujia</dc:creator>
  <cp:lastModifiedBy>Utente</cp:lastModifiedBy>
  <cp:revision>2</cp:revision>
  <cp:lastPrinted>2013-06-19T11:09:00Z</cp:lastPrinted>
  <dcterms:created xsi:type="dcterms:W3CDTF">2024-04-18T15:18:00Z</dcterms:created>
  <dcterms:modified xsi:type="dcterms:W3CDTF">2024-04-18T15:18:00Z</dcterms:modified>
</cp:coreProperties>
</file>