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43C8A" w14:textId="259AB548" w:rsidR="00F20090" w:rsidRPr="007F67F0" w:rsidRDefault="00473928" w:rsidP="007F67F0">
      <w:pPr>
        <w:jc w:val="both"/>
        <w:rPr>
          <w:rFonts w:cstheme="majorHAnsi"/>
          <w:b/>
        </w:rPr>
      </w:pPr>
      <w:bookmarkStart w:id="0" w:name="_GoBack"/>
      <w:bookmarkEnd w:id="0"/>
      <w:r w:rsidRPr="007F67F0">
        <w:rPr>
          <w:rFonts w:cstheme="majorHAnsi"/>
          <w:b/>
        </w:rPr>
        <w:t xml:space="preserve">C.I. Scienze Biomediche II – </w:t>
      </w:r>
      <w:r w:rsidR="00364F4B">
        <w:rPr>
          <w:rFonts w:cstheme="majorHAnsi"/>
          <w:b/>
        </w:rPr>
        <w:t xml:space="preserve">Polo di Lamezia Terme - </w:t>
      </w:r>
      <w:r w:rsidRPr="007F67F0">
        <w:rPr>
          <w:rFonts w:cstheme="majorHAnsi"/>
          <w:b/>
        </w:rPr>
        <w:t>Programma 202</w:t>
      </w:r>
      <w:r w:rsidR="00E74579">
        <w:rPr>
          <w:rFonts w:cstheme="majorHAnsi"/>
          <w:b/>
        </w:rPr>
        <w:t>3</w:t>
      </w:r>
      <w:r w:rsidRPr="007F67F0">
        <w:rPr>
          <w:rFonts w:cstheme="majorHAnsi"/>
          <w:b/>
        </w:rPr>
        <w:t>-202</w:t>
      </w:r>
      <w:r w:rsidR="00E74579">
        <w:rPr>
          <w:rFonts w:cstheme="majorHAnsi"/>
          <w:b/>
        </w:rPr>
        <w:t>4</w:t>
      </w:r>
    </w:p>
    <w:p w14:paraId="69B695E0" w14:textId="77777777" w:rsidR="00F20090" w:rsidRPr="007F67F0" w:rsidRDefault="00F20090" w:rsidP="007F67F0">
      <w:pPr>
        <w:jc w:val="both"/>
        <w:rPr>
          <w:rFonts w:cstheme="majorHAnsi"/>
          <w:b/>
        </w:rPr>
      </w:pPr>
    </w:p>
    <w:p w14:paraId="79D1BA89" w14:textId="360E8972" w:rsidR="00BD6443" w:rsidRPr="007F67F0" w:rsidRDefault="00B301E4" w:rsidP="007F67F0">
      <w:pPr>
        <w:numPr>
          <w:ilvl w:val="0"/>
          <w:numId w:val="1"/>
        </w:numPr>
        <w:jc w:val="both"/>
        <w:rPr>
          <w:rFonts w:cstheme="majorHAnsi"/>
          <w:b/>
        </w:rPr>
      </w:pPr>
      <w:r w:rsidRPr="007F67F0">
        <w:rPr>
          <w:rFonts w:cstheme="majorHAnsi"/>
          <w:b/>
          <w:lang w:val="en-US"/>
        </w:rPr>
        <w:t xml:space="preserve">Informazioni </w:t>
      </w:r>
      <w:r w:rsidR="00F20090" w:rsidRPr="007F67F0">
        <w:rPr>
          <w:rFonts w:cstheme="majorHAnsi"/>
          <w:b/>
          <w:lang w:val="en-US"/>
        </w:rPr>
        <w:t>Insegnamento</w:t>
      </w:r>
    </w:p>
    <w:p w14:paraId="21C074C8" w14:textId="30538869" w:rsidR="00B95CA2" w:rsidRPr="007C1B0A" w:rsidRDefault="00E510DC" w:rsidP="007F67F0">
      <w:pPr>
        <w:pStyle w:val="Paragrafoelenco"/>
        <w:jc w:val="both"/>
        <w:rPr>
          <w:b/>
          <w:bCs/>
        </w:rPr>
      </w:pPr>
      <w:r w:rsidRPr="007C1B0A">
        <w:rPr>
          <w:b/>
          <w:bCs/>
        </w:rPr>
        <w:t xml:space="preserve">Corso di laurea in </w:t>
      </w:r>
      <w:r w:rsidR="00E716FA" w:rsidRPr="007C1B0A">
        <w:rPr>
          <w:b/>
          <w:bCs/>
        </w:rPr>
        <w:t>INFERMIERISTICA</w:t>
      </w:r>
    </w:p>
    <w:p w14:paraId="1870C43B" w14:textId="5561902A" w:rsidR="00473928" w:rsidRPr="007F67F0" w:rsidRDefault="00E510DC" w:rsidP="007F67F0">
      <w:pPr>
        <w:pStyle w:val="Paragrafoelenco"/>
        <w:jc w:val="both"/>
      </w:pPr>
      <w:r w:rsidRPr="007F67F0">
        <w:t>C.I.</w:t>
      </w:r>
      <w:r w:rsidR="002636AC" w:rsidRPr="007F67F0">
        <w:t xml:space="preserve"> </w:t>
      </w:r>
      <w:r w:rsidR="00473928" w:rsidRPr="007F67F0">
        <w:t xml:space="preserve">Scienze Biomediche II, 7 </w:t>
      </w:r>
      <w:r w:rsidRPr="007F67F0">
        <w:t>CF</w:t>
      </w:r>
      <w:r w:rsidR="00932507" w:rsidRPr="007F67F0">
        <w:t>U</w:t>
      </w:r>
    </w:p>
    <w:p w14:paraId="5AFB570B" w14:textId="0983AF51" w:rsidR="00E510DC" w:rsidRPr="007F67F0" w:rsidRDefault="00473928" w:rsidP="007F67F0">
      <w:pPr>
        <w:pStyle w:val="Paragrafoelenco"/>
        <w:jc w:val="both"/>
      </w:pPr>
      <w:r w:rsidRPr="007F67F0">
        <w:t>A</w:t>
      </w:r>
      <w:r w:rsidR="002636AC" w:rsidRPr="007F67F0">
        <w:t>nno</w:t>
      </w:r>
      <w:r w:rsidRPr="007F67F0">
        <w:t xml:space="preserve"> I,</w:t>
      </w:r>
      <w:r w:rsidR="002636AC" w:rsidRPr="007F67F0">
        <w:t xml:space="preserve"> </w:t>
      </w:r>
      <w:r w:rsidR="00E510DC" w:rsidRPr="007F67F0">
        <w:t>semestre</w:t>
      </w:r>
      <w:r w:rsidRPr="007F67F0">
        <w:t xml:space="preserve"> II,</w:t>
      </w:r>
      <w:r w:rsidR="00E510DC" w:rsidRPr="007F67F0">
        <w:t xml:space="preserve"> </w:t>
      </w:r>
      <w:r w:rsidR="00B95CA2" w:rsidRPr="007F67F0">
        <w:t>anno accademico 202</w:t>
      </w:r>
      <w:r w:rsidR="00E74579">
        <w:t>3</w:t>
      </w:r>
      <w:r w:rsidR="00E510DC" w:rsidRPr="007F67F0">
        <w:t>/202</w:t>
      </w:r>
      <w:r w:rsidR="00E74579">
        <w:t>4</w:t>
      </w:r>
    </w:p>
    <w:p w14:paraId="33E865E0" w14:textId="77777777" w:rsidR="00BD6443" w:rsidRPr="007F67F0" w:rsidRDefault="00BD6443" w:rsidP="007F67F0">
      <w:pPr>
        <w:jc w:val="both"/>
        <w:rPr>
          <w:rFonts w:cstheme="majorHAnsi"/>
        </w:rPr>
      </w:pPr>
    </w:p>
    <w:p w14:paraId="4599B6B5" w14:textId="28199E35" w:rsidR="00473928" w:rsidRPr="007F67F0" w:rsidRDefault="00B301E4" w:rsidP="007F67F0">
      <w:pPr>
        <w:numPr>
          <w:ilvl w:val="0"/>
          <w:numId w:val="1"/>
        </w:numPr>
        <w:jc w:val="both"/>
        <w:rPr>
          <w:rFonts w:cstheme="majorHAnsi"/>
          <w:b/>
        </w:rPr>
      </w:pPr>
      <w:r w:rsidRPr="007F67F0">
        <w:rPr>
          <w:rFonts w:cstheme="majorHAnsi"/>
          <w:b/>
          <w:lang w:val="en-US"/>
        </w:rPr>
        <w:t>Informazioni Docente</w:t>
      </w:r>
    </w:p>
    <w:p w14:paraId="79D72C85" w14:textId="0A6D6ACB" w:rsidR="00473928" w:rsidRPr="007F67F0" w:rsidRDefault="00473928" w:rsidP="007F67F0">
      <w:pPr>
        <w:ind w:left="720"/>
        <w:jc w:val="both"/>
        <w:rPr>
          <w:rFonts w:cstheme="majorHAnsi"/>
          <w:bCs/>
        </w:rPr>
      </w:pPr>
    </w:p>
    <w:p w14:paraId="1C78C071" w14:textId="73AEC3E2" w:rsidR="007C1B0A" w:rsidRPr="007C1B0A" w:rsidRDefault="007C1B0A" w:rsidP="007C1B0A">
      <w:pPr>
        <w:ind w:left="720"/>
        <w:jc w:val="both"/>
        <w:rPr>
          <w:rFonts w:cstheme="majorHAnsi"/>
          <w:b/>
        </w:rPr>
      </w:pPr>
      <w:r w:rsidRPr="007C1B0A">
        <w:rPr>
          <w:rFonts w:cstheme="majorHAnsi"/>
          <w:b/>
        </w:rPr>
        <w:t>Modulo di Patologia clinica (MED/05) 1 CFU</w:t>
      </w:r>
      <w:r>
        <w:rPr>
          <w:rFonts w:cstheme="majorHAnsi"/>
          <w:b/>
        </w:rPr>
        <w:t>:</w:t>
      </w:r>
    </w:p>
    <w:p w14:paraId="5F7B76FB" w14:textId="77777777" w:rsidR="007C1B0A" w:rsidRPr="007F67F0" w:rsidRDefault="007C1B0A" w:rsidP="007C1B0A">
      <w:pPr>
        <w:ind w:left="720"/>
        <w:jc w:val="both"/>
        <w:rPr>
          <w:rFonts w:cstheme="majorHAnsi"/>
          <w:bCs/>
        </w:rPr>
      </w:pPr>
      <w:r w:rsidRPr="007F67F0">
        <w:rPr>
          <w:rFonts w:cstheme="majorHAnsi"/>
          <w:bCs/>
        </w:rPr>
        <w:t>Prof.ssa Marta Greco</w:t>
      </w:r>
    </w:p>
    <w:p w14:paraId="1E906369" w14:textId="77777777" w:rsidR="007C1B0A" w:rsidRPr="00B26102" w:rsidRDefault="007C1B0A" w:rsidP="007C1B0A">
      <w:pPr>
        <w:ind w:left="720"/>
        <w:jc w:val="both"/>
        <w:rPr>
          <w:rFonts w:cstheme="majorHAnsi"/>
          <w:bCs/>
        </w:rPr>
      </w:pPr>
      <w:r w:rsidRPr="00B26102">
        <w:rPr>
          <w:rFonts w:cstheme="majorHAnsi"/>
          <w:bCs/>
        </w:rPr>
        <w:t xml:space="preserve">email: </w:t>
      </w:r>
      <w:hyperlink r:id="rId8" w:history="1">
        <w:r w:rsidRPr="00B26102">
          <w:rPr>
            <w:rStyle w:val="Collegamentoipertestuale"/>
            <w:rFonts w:cstheme="majorHAnsi"/>
            <w:bCs/>
          </w:rPr>
          <w:t>marta.greco@unicz.it</w:t>
        </w:r>
      </w:hyperlink>
    </w:p>
    <w:p w14:paraId="24428006" w14:textId="77777777" w:rsidR="007C1B0A" w:rsidRPr="007F67F0" w:rsidRDefault="007C1B0A" w:rsidP="007C1B0A">
      <w:pPr>
        <w:ind w:left="720"/>
        <w:jc w:val="both"/>
        <w:rPr>
          <w:rFonts w:cstheme="majorHAnsi"/>
          <w:bCs/>
        </w:rPr>
      </w:pPr>
      <w:r w:rsidRPr="007F67F0">
        <w:rPr>
          <w:rFonts w:cstheme="majorHAnsi"/>
          <w:bCs/>
        </w:rPr>
        <w:t>Ricevimento: Martedì 10.00-12.00 (previo appuntamento)</w:t>
      </w:r>
    </w:p>
    <w:p w14:paraId="26362798" w14:textId="77777777" w:rsidR="007C1B0A" w:rsidRPr="007F67F0" w:rsidRDefault="007C1B0A" w:rsidP="007C1B0A">
      <w:pPr>
        <w:ind w:left="720"/>
        <w:jc w:val="both"/>
        <w:rPr>
          <w:rFonts w:cstheme="majorHAnsi"/>
          <w:bCs/>
        </w:rPr>
      </w:pPr>
    </w:p>
    <w:p w14:paraId="42644A07" w14:textId="77777777" w:rsidR="007C1B0A" w:rsidRDefault="007C1B0A" w:rsidP="007F67F0">
      <w:pPr>
        <w:ind w:left="720"/>
        <w:jc w:val="both"/>
        <w:rPr>
          <w:rFonts w:cstheme="majorHAnsi"/>
          <w:bCs/>
        </w:rPr>
      </w:pPr>
    </w:p>
    <w:p w14:paraId="22A696A9" w14:textId="3635A0BD" w:rsidR="00473928" w:rsidRPr="007C1B0A" w:rsidRDefault="00473928" w:rsidP="007F67F0">
      <w:pPr>
        <w:ind w:left="720"/>
        <w:jc w:val="both"/>
        <w:rPr>
          <w:rFonts w:cstheme="majorHAnsi"/>
          <w:b/>
        </w:rPr>
      </w:pPr>
      <w:r w:rsidRPr="007C1B0A">
        <w:rPr>
          <w:rFonts w:cstheme="majorHAnsi"/>
          <w:b/>
        </w:rPr>
        <w:t>Modulo di Fisiologia (BIO/09) 2 CFU:</w:t>
      </w:r>
    </w:p>
    <w:p w14:paraId="2297FBF5" w14:textId="6315EFE9" w:rsidR="00473928" w:rsidRPr="007F67F0" w:rsidRDefault="0054429D" w:rsidP="007F67F0">
      <w:pPr>
        <w:ind w:left="720"/>
        <w:jc w:val="both"/>
        <w:rPr>
          <w:rFonts w:cstheme="majorHAnsi"/>
          <w:bCs/>
        </w:rPr>
      </w:pPr>
      <w:r>
        <w:rPr>
          <w:rFonts w:cstheme="majorHAnsi"/>
          <w:bCs/>
        </w:rPr>
        <w:t>Dott.ssa Elettra Mancuso</w:t>
      </w:r>
    </w:p>
    <w:p w14:paraId="68D105EB" w14:textId="41076D31" w:rsidR="005246C4" w:rsidRPr="007F67F0" w:rsidRDefault="005246C4" w:rsidP="0054429D">
      <w:pPr>
        <w:ind w:left="720"/>
        <w:jc w:val="both"/>
        <w:rPr>
          <w:rFonts w:cstheme="majorHAnsi"/>
          <w:bCs/>
        </w:rPr>
      </w:pPr>
      <w:r w:rsidRPr="007F67F0">
        <w:rPr>
          <w:rFonts w:cstheme="majorHAnsi"/>
          <w:bCs/>
        </w:rPr>
        <w:t>email</w:t>
      </w:r>
      <w:r w:rsidR="00473928" w:rsidRPr="007F67F0">
        <w:rPr>
          <w:rFonts w:cstheme="majorHAnsi"/>
          <w:bCs/>
        </w:rPr>
        <w:t xml:space="preserve">: </w:t>
      </w:r>
      <w:r w:rsidR="0054429D">
        <w:rPr>
          <w:rFonts w:cstheme="majorHAnsi"/>
          <w:bCs/>
        </w:rPr>
        <w:t>elettramancuso@unicz.it</w:t>
      </w:r>
    </w:p>
    <w:p w14:paraId="23A32C0C" w14:textId="64B22A0E" w:rsidR="00473928" w:rsidRPr="007F67F0" w:rsidRDefault="00473928" w:rsidP="007F67F0">
      <w:pPr>
        <w:ind w:left="720"/>
        <w:jc w:val="both"/>
        <w:rPr>
          <w:rFonts w:cstheme="majorHAnsi"/>
          <w:bCs/>
        </w:rPr>
      </w:pPr>
      <w:r w:rsidRPr="007F67F0">
        <w:rPr>
          <w:rFonts w:cstheme="majorHAnsi"/>
          <w:bCs/>
        </w:rPr>
        <w:t xml:space="preserve">Ricevimento: </w:t>
      </w:r>
      <w:r w:rsidR="0054429D">
        <w:rPr>
          <w:rFonts w:cstheme="majorHAnsi"/>
          <w:bCs/>
        </w:rPr>
        <w:t>Lunedì 14.00-16.00 (previo appuntamento)</w:t>
      </w:r>
    </w:p>
    <w:p w14:paraId="4EABE747" w14:textId="33D460EA" w:rsidR="00473928" w:rsidRPr="007F67F0" w:rsidRDefault="00473928" w:rsidP="007F67F0">
      <w:pPr>
        <w:ind w:left="720"/>
        <w:jc w:val="both"/>
        <w:rPr>
          <w:rFonts w:cstheme="majorHAnsi"/>
          <w:bCs/>
        </w:rPr>
      </w:pPr>
    </w:p>
    <w:p w14:paraId="7596CDD7" w14:textId="129D9DA1" w:rsidR="00473928" w:rsidRPr="007C1B0A" w:rsidRDefault="00473928" w:rsidP="007F67F0">
      <w:pPr>
        <w:ind w:left="720"/>
        <w:jc w:val="both"/>
        <w:rPr>
          <w:rFonts w:cstheme="majorHAnsi"/>
          <w:b/>
        </w:rPr>
      </w:pPr>
      <w:r w:rsidRPr="007C1B0A">
        <w:rPr>
          <w:rFonts w:cstheme="majorHAnsi"/>
          <w:b/>
        </w:rPr>
        <w:t>Modulo di Patologia generale (MED/04) 2 CFU</w:t>
      </w:r>
      <w:r w:rsidR="007C1B0A">
        <w:rPr>
          <w:rFonts w:cstheme="majorHAnsi"/>
          <w:b/>
        </w:rPr>
        <w:t>:</w:t>
      </w:r>
    </w:p>
    <w:p w14:paraId="5112A01C" w14:textId="682B7CBB" w:rsidR="005246C4" w:rsidRPr="007F67F0" w:rsidRDefault="001E2203" w:rsidP="007F67F0">
      <w:pPr>
        <w:ind w:left="720"/>
        <w:jc w:val="both"/>
        <w:rPr>
          <w:rFonts w:cstheme="majorHAnsi"/>
          <w:bCs/>
        </w:rPr>
      </w:pPr>
      <w:r>
        <w:rPr>
          <w:rFonts w:cstheme="majorHAnsi"/>
          <w:bCs/>
        </w:rPr>
        <w:t>Dott</w:t>
      </w:r>
      <w:r w:rsidR="005246C4" w:rsidRPr="007F67F0">
        <w:rPr>
          <w:rFonts w:cstheme="majorHAnsi"/>
          <w:bCs/>
        </w:rPr>
        <w:t xml:space="preserve">.ssa </w:t>
      </w:r>
      <w:r>
        <w:rPr>
          <w:rFonts w:cstheme="majorHAnsi"/>
          <w:bCs/>
        </w:rPr>
        <w:t>Maria Teresa De Angelis</w:t>
      </w:r>
    </w:p>
    <w:p w14:paraId="0D60C802" w14:textId="1A3A226A" w:rsidR="005246C4" w:rsidRPr="0054429D" w:rsidRDefault="005246C4" w:rsidP="007F67F0">
      <w:pPr>
        <w:ind w:left="720"/>
        <w:jc w:val="both"/>
        <w:rPr>
          <w:rFonts w:cstheme="majorHAnsi"/>
          <w:bCs/>
        </w:rPr>
      </w:pPr>
      <w:r w:rsidRPr="0054429D">
        <w:rPr>
          <w:rFonts w:cstheme="majorHAnsi"/>
          <w:bCs/>
        </w:rPr>
        <w:t xml:space="preserve">email: </w:t>
      </w:r>
      <w:r w:rsidR="001E2203" w:rsidRPr="0054429D">
        <w:rPr>
          <w:rFonts w:cstheme="majorHAnsi"/>
          <w:bCs/>
        </w:rPr>
        <w:t>mariateresa.deangelis@unicz.it</w:t>
      </w:r>
    </w:p>
    <w:p w14:paraId="232451E9" w14:textId="27EC4D8E" w:rsidR="005246C4" w:rsidRPr="00B26102" w:rsidRDefault="005246C4" w:rsidP="007F67F0">
      <w:pPr>
        <w:ind w:left="720"/>
        <w:jc w:val="both"/>
        <w:rPr>
          <w:rFonts w:cstheme="majorHAnsi"/>
          <w:bCs/>
        </w:rPr>
      </w:pPr>
      <w:r w:rsidRPr="00B26102">
        <w:rPr>
          <w:rFonts w:cstheme="majorHAnsi"/>
          <w:bCs/>
        </w:rPr>
        <w:t xml:space="preserve">Ricevimento: </w:t>
      </w:r>
      <w:r w:rsidR="001E2203" w:rsidRPr="007F67F0">
        <w:rPr>
          <w:rFonts w:cstheme="majorHAnsi"/>
          <w:bCs/>
        </w:rPr>
        <w:t>M</w:t>
      </w:r>
      <w:r w:rsidR="001E2203">
        <w:rPr>
          <w:rFonts w:cstheme="majorHAnsi"/>
          <w:bCs/>
        </w:rPr>
        <w:t>ercoled</w:t>
      </w:r>
      <w:r w:rsidR="001E2203" w:rsidRPr="007F67F0">
        <w:rPr>
          <w:rFonts w:cstheme="majorHAnsi"/>
          <w:bCs/>
        </w:rPr>
        <w:t>ì 10.00-12.00 (previo appuntamento)</w:t>
      </w:r>
    </w:p>
    <w:p w14:paraId="7D4FA661" w14:textId="77777777" w:rsidR="007C1B0A" w:rsidRDefault="007C1B0A" w:rsidP="007F67F0">
      <w:pPr>
        <w:ind w:left="720"/>
        <w:jc w:val="both"/>
        <w:rPr>
          <w:rFonts w:cstheme="majorHAnsi"/>
          <w:bCs/>
        </w:rPr>
      </w:pPr>
    </w:p>
    <w:p w14:paraId="685D8EEA" w14:textId="5C441FF0" w:rsidR="005246C4" w:rsidRPr="007C1B0A" w:rsidRDefault="005246C4" w:rsidP="007F67F0">
      <w:pPr>
        <w:ind w:left="720"/>
        <w:jc w:val="both"/>
        <w:rPr>
          <w:rFonts w:cstheme="majorHAnsi"/>
          <w:b/>
        </w:rPr>
      </w:pPr>
      <w:r w:rsidRPr="007C1B0A">
        <w:rPr>
          <w:rFonts w:cstheme="majorHAnsi"/>
          <w:b/>
        </w:rPr>
        <w:t>Modulo di Anatomia patologica (MED/08) 1 CF</w:t>
      </w:r>
      <w:r w:rsidR="007C1B0A">
        <w:rPr>
          <w:rFonts w:cstheme="majorHAnsi"/>
          <w:b/>
        </w:rPr>
        <w:t>U:</w:t>
      </w:r>
    </w:p>
    <w:p w14:paraId="465BBEC0" w14:textId="49AEE30D" w:rsidR="005246C4" w:rsidRPr="007F67F0" w:rsidRDefault="005246C4" w:rsidP="007F67F0">
      <w:pPr>
        <w:ind w:left="720"/>
        <w:jc w:val="both"/>
        <w:rPr>
          <w:rFonts w:cstheme="majorHAnsi"/>
          <w:bCs/>
        </w:rPr>
      </w:pPr>
      <w:r w:rsidRPr="007F67F0">
        <w:rPr>
          <w:rFonts w:cstheme="majorHAnsi"/>
          <w:bCs/>
        </w:rPr>
        <w:t xml:space="preserve">Prof.ssa </w:t>
      </w:r>
      <w:r w:rsidR="00BF39D4">
        <w:rPr>
          <w:rFonts w:cstheme="majorHAnsi"/>
          <w:bCs/>
        </w:rPr>
        <w:t>Elisa Feudale</w:t>
      </w:r>
    </w:p>
    <w:p w14:paraId="4DD23DAB" w14:textId="0F283383" w:rsidR="005246C4" w:rsidRPr="00BF39D4" w:rsidRDefault="005246C4" w:rsidP="00B26102">
      <w:pPr>
        <w:ind w:left="720"/>
        <w:jc w:val="both"/>
        <w:rPr>
          <w:rFonts w:cstheme="majorHAnsi"/>
          <w:bCs/>
          <w:lang w:val="en-US"/>
        </w:rPr>
      </w:pPr>
      <w:r w:rsidRPr="00BF39D4">
        <w:rPr>
          <w:rFonts w:cstheme="majorHAnsi"/>
          <w:bCs/>
          <w:lang w:val="en-US"/>
        </w:rPr>
        <w:t xml:space="preserve">email: </w:t>
      </w:r>
      <w:r w:rsidR="00BF39D4" w:rsidRPr="00BF39D4">
        <w:rPr>
          <w:rFonts w:cstheme="majorHAnsi"/>
          <w:bCs/>
          <w:lang w:val="en-US"/>
        </w:rPr>
        <w:t>elisafeudale@libero.it</w:t>
      </w:r>
    </w:p>
    <w:p w14:paraId="0276C5B1" w14:textId="77777777" w:rsidR="00BF39D4" w:rsidRPr="00B26102" w:rsidRDefault="005246C4" w:rsidP="00BF39D4">
      <w:pPr>
        <w:ind w:left="720"/>
        <w:jc w:val="both"/>
        <w:rPr>
          <w:rFonts w:cstheme="majorHAnsi"/>
          <w:bCs/>
        </w:rPr>
      </w:pPr>
      <w:r w:rsidRPr="00BF39D4">
        <w:rPr>
          <w:rFonts w:cstheme="majorHAnsi"/>
          <w:bCs/>
          <w:lang w:val="en-US"/>
        </w:rPr>
        <w:t>Ricevimento</w:t>
      </w:r>
      <w:r w:rsidR="00B26102" w:rsidRPr="00BF39D4">
        <w:rPr>
          <w:rFonts w:cstheme="majorHAnsi"/>
          <w:bCs/>
          <w:lang w:val="en-US"/>
        </w:rPr>
        <w:t xml:space="preserve">: </w:t>
      </w:r>
      <w:r w:rsidR="00BF39D4" w:rsidRPr="007F67F0">
        <w:rPr>
          <w:rFonts w:cstheme="majorHAnsi"/>
          <w:bCs/>
        </w:rPr>
        <w:t>M</w:t>
      </w:r>
      <w:r w:rsidR="00BF39D4">
        <w:rPr>
          <w:rFonts w:cstheme="majorHAnsi"/>
          <w:bCs/>
        </w:rPr>
        <w:t>ercoled</w:t>
      </w:r>
      <w:r w:rsidR="00BF39D4" w:rsidRPr="007F67F0">
        <w:rPr>
          <w:rFonts w:cstheme="majorHAnsi"/>
          <w:bCs/>
        </w:rPr>
        <w:t>ì 10.00-12.00 (previo appuntamento)</w:t>
      </w:r>
    </w:p>
    <w:p w14:paraId="0279DC6F" w14:textId="77777777" w:rsidR="00BF39D4" w:rsidRDefault="00BF39D4" w:rsidP="007F67F0">
      <w:pPr>
        <w:ind w:left="720"/>
        <w:jc w:val="both"/>
        <w:rPr>
          <w:rFonts w:cstheme="majorHAnsi"/>
          <w:b/>
        </w:rPr>
      </w:pPr>
    </w:p>
    <w:p w14:paraId="4E6952F2" w14:textId="62FF9812" w:rsidR="005246C4" w:rsidRPr="007C1B0A" w:rsidRDefault="005246C4" w:rsidP="007F67F0">
      <w:pPr>
        <w:ind w:left="720"/>
        <w:jc w:val="both"/>
        <w:rPr>
          <w:rFonts w:cstheme="majorHAnsi"/>
          <w:b/>
        </w:rPr>
      </w:pPr>
      <w:r w:rsidRPr="007C1B0A">
        <w:rPr>
          <w:rFonts w:cstheme="majorHAnsi"/>
          <w:b/>
        </w:rPr>
        <w:t>Modulo di Genetica medica (MED/03)</w:t>
      </w:r>
      <w:r w:rsidR="007C1B0A">
        <w:rPr>
          <w:rFonts w:cstheme="majorHAnsi"/>
          <w:b/>
        </w:rPr>
        <w:t xml:space="preserve"> 1 CFU:</w:t>
      </w:r>
    </w:p>
    <w:p w14:paraId="197E56E3" w14:textId="1B63D7A1" w:rsidR="005246C4" w:rsidRPr="00364F4B" w:rsidRDefault="005246C4" w:rsidP="007F67F0">
      <w:pPr>
        <w:ind w:left="720"/>
        <w:jc w:val="both"/>
        <w:rPr>
          <w:rFonts w:cstheme="majorHAnsi"/>
          <w:bCs/>
        </w:rPr>
      </w:pPr>
      <w:r w:rsidRPr="00364F4B">
        <w:rPr>
          <w:rFonts w:cstheme="majorHAnsi"/>
          <w:bCs/>
        </w:rPr>
        <w:t>Prof.</w:t>
      </w:r>
      <w:r w:rsidR="007C1B0A" w:rsidRPr="00364F4B">
        <w:rPr>
          <w:rFonts w:cstheme="majorHAnsi"/>
          <w:bCs/>
        </w:rPr>
        <w:t>ssa</w:t>
      </w:r>
      <w:r w:rsidR="00B23806">
        <w:rPr>
          <w:rFonts w:cstheme="majorHAnsi"/>
          <w:bCs/>
        </w:rPr>
        <w:t xml:space="preserve"> Lucia D’Antona</w:t>
      </w:r>
    </w:p>
    <w:p w14:paraId="2AC01F47" w14:textId="6859F272" w:rsidR="005246C4" w:rsidRPr="00364F4B" w:rsidRDefault="005246C4" w:rsidP="007F67F0">
      <w:pPr>
        <w:ind w:left="720"/>
        <w:jc w:val="both"/>
        <w:rPr>
          <w:rFonts w:cstheme="majorHAnsi"/>
          <w:bCs/>
        </w:rPr>
      </w:pPr>
      <w:r w:rsidRPr="00364F4B">
        <w:rPr>
          <w:rFonts w:cstheme="majorHAnsi"/>
          <w:bCs/>
        </w:rPr>
        <w:t>email:</w:t>
      </w:r>
      <w:r w:rsidRPr="00364F4B">
        <w:t xml:space="preserve"> </w:t>
      </w:r>
      <w:r w:rsidR="00B23806">
        <w:t>dantona@unicz.it</w:t>
      </w:r>
    </w:p>
    <w:p w14:paraId="37D9164C" w14:textId="35CAEE16" w:rsidR="00D9303E" w:rsidRPr="007F67F0" w:rsidRDefault="005246C4" w:rsidP="00B23806">
      <w:pPr>
        <w:jc w:val="both"/>
        <w:rPr>
          <w:rFonts w:cstheme="majorHAnsi"/>
          <w:bCs/>
        </w:rPr>
      </w:pPr>
      <w:r w:rsidRPr="007F67F0">
        <w:t xml:space="preserve"> </w:t>
      </w:r>
      <w:r w:rsidR="00B23806">
        <w:rPr>
          <w:rFonts w:cstheme="majorHAnsi"/>
          <w:bCs/>
        </w:rPr>
        <w:t xml:space="preserve">             </w:t>
      </w:r>
      <w:r w:rsidRPr="007F67F0">
        <w:rPr>
          <w:rFonts w:cstheme="majorHAnsi"/>
          <w:bCs/>
        </w:rPr>
        <w:t xml:space="preserve">Ricevimento: </w:t>
      </w:r>
      <w:bookmarkStart w:id="1" w:name="_Hlk25586368"/>
      <w:r w:rsidR="00B23806">
        <w:rPr>
          <w:rFonts w:cstheme="majorHAnsi"/>
          <w:bCs/>
        </w:rPr>
        <w:t>Martedì 12.00-13.00 (previo appuntamento)</w:t>
      </w:r>
    </w:p>
    <w:bookmarkEnd w:id="1"/>
    <w:p w14:paraId="6A72AF30" w14:textId="77777777" w:rsidR="007F1F4D" w:rsidRPr="007F67F0" w:rsidRDefault="007F1F4D" w:rsidP="007F67F0">
      <w:pPr>
        <w:jc w:val="both"/>
        <w:rPr>
          <w:rFonts w:cstheme="majorHAnsi"/>
        </w:rPr>
      </w:pPr>
    </w:p>
    <w:p w14:paraId="1FF58AD2" w14:textId="658EEA59" w:rsidR="00B26102" w:rsidRPr="00B26102" w:rsidRDefault="00B301E4" w:rsidP="00B26102">
      <w:pPr>
        <w:pStyle w:val="Paragrafoelenco"/>
        <w:jc w:val="both"/>
        <w:rPr>
          <w:rFonts w:cstheme="majorHAnsi"/>
          <w:b/>
        </w:rPr>
      </w:pPr>
      <w:r w:rsidRPr="00B26102">
        <w:rPr>
          <w:rFonts w:cstheme="majorHAnsi"/>
          <w:b/>
        </w:rPr>
        <w:t>Descrizione</w:t>
      </w:r>
      <w:r w:rsidR="00B26102">
        <w:rPr>
          <w:rFonts w:cstheme="majorHAnsi"/>
          <w:b/>
        </w:rPr>
        <w:t xml:space="preserve"> e</w:t>
      </w:r>
      <w:r w:rsidR="00B26102" w:rsidRPr="00B26102">
        <w:rPr>
          <w:rFonts w:cstheme="majorHAnsi"/>
          <w:b/>
        </w:rPr>
        <w:t xml:space="preserve"> </w:t>
      </w:r>
      <w:r w:rsidR="00B26102" w:rsidRPr="00B26102">
        <w:rPr>
          <w:rFonts w:cstheme="majorHAnsi"/>
          <w:b/>
          <w:color w:val="000000" w:themeColor="text1"/>
        </w:rPr>
        <w:t>Obiettivi del Corso e Risultati di apprendimento attesi</w:t>
      </w:r>
    </w:p>
    <w:p w14:paraId="1193B237" w14:textId="77777777" w:rsidR="00E74974" w:rsidRPr="00B26102" w:rsidRDefault="00E74974" w:rsidP="00B26102">
      <w:pPr>
        <w:jc w:val="both"/>
        <w:rPr>
          <w:rFonts w:cstheme="majorHAnsi"/>
          <w:b/>
        </w:rPr>
      </w:pPr>
    </w:p>
    <w:p w14:paraId="79CC614C" w14:textId="7B89F584" w:rsidR="00B26102" w:rsidRPr="007F67F0" w:rsidRDefault="00B26102" w:rsidP="00B26102">
      <w:pPr>
        <w:ind w:left="708"/>
        <w:jc w:val="both"/>
        <w:rPr>
          <w:rFonts w:cstheme="majorHAnsi"/>
        </w:rPr>
      </w:pPr>
      <w:r w:rsidRPr="007F67F0">
        <w:rPr>
          <w:rFonts w:cstheme="majorHAnsi"/>
        </w:rPr>
        <w:t>Il corso integrato di Scienze Biomediche II si pone l’obiettivo di guidare lo studente verso un’adeguata comprensione dei principali meccanismi fisiologici alla base del corretto funzionamento del corpo umano e dei processi chiave in grado di mantenere l’omeostasi contro-regolando eventuali perturbazioni. Su tali basi si prefigge lo scopo di introdurre alla successiva analisi dei meccanismi responsabili del danno cellulare e tissutale e dell’alterazione dell’omeostasi, che sottendono le principali condizioni patologiche. Ulteriore obiettivo è quello di fornire le principali informazioni su patologie genetiche e cromosomiche correlando le relative alterazioni con i meccanismi causativi delle stesse, le modalità di ereditarietà e le principali caratteristiche cliniche correlate.</w:t>
      </w:r>
    </w:p>
    <w:p w14:paraId="4107618D" w14:textId="05D8379D" w:rsidR="003D3661" w:rsidRPr="007F67F0" w:rsidRDefault="00B26102" w:rsidP="00B26102">
      <w:pPr>
        <w:ind w:left="708"/>
        <w:jc w:val="both"/>
        <w:rPr>
          <w:rFonts w:cstheme="majorHAnsi"/>
        </w:rPr>
      </w:pPr>
      <w:r w:rsidRPr="007F67F0">
        <w:rPr>
          <w:rFonts w:cstheme="majorHAnsi"/>
        </w:rPr>
        <w:t xml:space="preserve">In tale contesto, saranno date indicazioni sul ruolo del laboratorio biomedico con particolare attenzione alla figura dell’infermiere e con lo scopo di fornire le basi per la comprensione del significato dei principali esami di patologia clinica, con attenzione </w:t>
      </w:r>
      <w:r w:rsidRPr="007F67F0">
        <w:rPr>
          <w:rFonts w:cstheme="majorHAnsi"/>
        </w:rPr>
        <w:lastRenderedPageBreak/>
        <w:t>all’organizzazione di un laboratorio biomedico, alla fase pre-analitica, di raccolta e di conservazione dei campioni biologici.</w:t>
      </w:r>
    </w:p>
    <w:p w14:paraId="6C5FDD3B" w14:textId="513F5622" w:rsidR="00FD05A2" w:rsidRPr="007F67F0" w:rsidRDefault="00B26102" w:rsidP="007F67F0">
      <w:pPr>
        <w:ind w:left="708"/>
        <w:jc w:val="both"/>
        <w:rPr>
          <w:rFonts w:cstheme="majorHAnsi"/>
        </w:rPr>
      </w:pPr>
      <w:r>
        <w:rPr>
          <w:rFonts w:cstheme="majorHAnsi"/>
        </w:rPr>
        <w:t>Alla fine del corso,</w:t>
      </w:r>
      <w:r w:rsidR="00FD05A2" w:rsidRPr="007F67F0">
        <w:rPr>
          <w:rFonts w:cstheme="majorHAnsi"/>
        </w:rPr>
        <w:t xml:space="preserve"> </w:t>
      </w:r>
      <w:r>
        <w:rPr>
          <w:rFonts w:cstheme="majorHAnsi"/>
        </w:rPr>
        <w:t xml:space="preserve">ci si aspetta che </w:t>
      </w:r>
      <w:r w:rsidR="00FD05A2" w:rsidRPr="007F67F0">
        <w:rPr>
          <w:rFonts w:cstheme="majorHAnsi"/>
        </w:rPr>
        <w:t xml:space="preserve">lo studente abbia raggiunto la maturità critica e le conoscenze necessarie </w:t>
      </w:r>
      <w:r w:rsidR="00072849" w:rsidRPr="007F67F0">
        <w:rPr>
          <w:rFonts w:cstheme="majorHAnsi"/>
        </w:rPr>
        <w:t>per comprendere pienamente il significato e il grado di integrazione degli argomenti trattati.</w:t>
      </w:r>
    </w:p>
    <w:p w14:paraId="52606CFD" w14:textId="77777777" w:rsidR="00932507" w:rsidRPr="007F67F0" w:rsidRDefault="00932507" w:rsidP="007F67F0">
      <w:pPr>
        <w:ind w:left="708"/>
        <w:jc w:val="both"/>
        <w:rPr>
          <w:rFonts w:cstheme="majorHAnsi"/>
          <w:b/>
        </w:rPr>
      </w:pPr>
    </w:p>
    <w:p w14:paraId="18255525" w14:textId="77777777" w:rsidR="007C1B0A" w:rsidRDefault="003D34E2" w:rsidP="007C1B0A">
      <w:pPr>
        <w:ind w:left="708"/>
        <w:jc w:val="both"/>
        <w:rPr>
          <w:rFonts w:cstheme="majorHAnsi"/>
          <w:b/>
        </w:rPr>
      </w:pPr>
      <w:r w:rsidRPr="007F67F0">
        <w:rPr>
          <w:rFonts w:cstheme="majorHAnsi"/>
          <w:b/>
        </w:rPr>
        <w:t>Programma</w:t>
      </w:r>
    </w:p>
    <w:p w14:paraId="165D28D0" w14:textId="77777777" w:rsidR="007C1B0A" w:rsidRDefault="007C1B0A" w:rsidP="007C1B0A">
      <w:pPr>
        <w:ind w:left="708"/>
        <w:jc w:val="both"/>
        <w:rPr>
          <w:rFonts w:cstheme="majorHAnsi"/>
          <w:b/>
        </w:rPr>
      </w:pPr>
    </w:p>
    <w:p w14:paraId="6D18D1FE" w14:textId="6B4021CA" w:rsidR="007C1B0A" w:rsidRPr="007C1B0A" w:rsidRDefault="007C1B0A" w:rsidP="007C1B0A">
      <w:pPr>
        <w:pStyle w:val="Paragrafoelenco"/>
        <w:numPr>
          <w:ilvl w:val="0"/>
          <w:numId w:val="26"/>
        </w:numPr>
        <w:jc w:val="both"/>
        <w:rPr>
          <w:rFonts w:cstheme="majorHAnsi"/>
          <w:b/>
        </w:rPr>
      </w:pPr>
      <w:r w:rsidRPr="007C1B0A">
        <w:rPr>
          <w:rFonts w:cstheme="majorHAnsi"/>
          <w:b/>
          <w:bCs/>
        </w:rPr>
        <w:t>Patologia clinica:</w:t>
      </w:r>
    </w:p>
    <w:p w14:paraId="6C3CDFF4" w14:textId="77777777" w:rsidR="007C1B0A" w:rsidRDefault="007C1B0A" w:rsidP="007C1B0A">
      <w:pPr>
        <w:ind w:left="708"/>
        <w:jc w:val="both"/>
        <w:rPr>
          <w:rFonts w:cstheme="majorHAnsi"/>
        </w:rPr>
      </w:pPr>
    </w:p>
    <w:p w14:paraId="76687605" w14:textId="77777777" w:rsidR="007C1B0A" w:rsidRPr="004275FD" w:rsidRDefault="007C1B0A" w:rsidP="007C1B0A">
      <w:pPr>
        <w:ind w:left="708"/>
        <w:jc w:val="both"/>
        <w:rPr>
          <w:rFonts w:cstheme="majorHAnsi"/>
        </w:rPr>
      </w:pPr>
      <w:r w:rsidRPr="004275FD">
        <w:rPr>
          <w:rFonts w:cstheme="majorHAnsi"/>
        </w:rPr>
        <w:t>Flussi di lavoro del laboratorio: fase pre-analitica, analitica e post-analitica. Appropriatezza della richiesta analitica, del prelievo e dell’indagine di laboratorio. Test di screening. Test routinari. Valori normali e valori di riferimento. Criteri di interpretazione dei dati di laboratorio. Caratteristiche del metodo analitico: Accuratezza, precisione, specificità e sensibilità analitica. Sistema qualità nel laboratorio biomedico.</w:t>
      </w:r>
    </w:p>
    <w:p w14:paraId="20848AB1" w14:textId="77777777" w:rsidR="007C1B0A" w:rsidRDefault="007C1B0A" w:rsidP="007C1B0A">
      <w:pPr>
        <w:ind w:left="708"/>
        <w:jc w:val="both"/>
        <w:rPr>
          <w:rFonts w:cstheme="majorHAnsi"/>
        </w:rPr>
      </w:pPr>
      <w:r w:rsidRPr="004275FD">
        <w:rPr>
          <w:rFonts w:cstheme="majorHAnsi"/>
        </w:rPr>
        <w:t>Esame chimico-fisico delle urine e del sedimento. Indagini di laboratorio per lo studio della fisiopatologia del sangue: esame emocromocitometrico e formula leucocitaria. Indagini di laboratorio per lo studio della fisiopatologia della coagulazione e fibrinolisi. Gruppi sanguigni. Indagini di laboratorio per lo studio della fisiopatologia del sistema endocrino e del metabolismo (Diabete Mellito). Indagini di laboratorio per lo studio della fisiopatologia del sistema immunitario.</w:t>
      </w:r>
    </w:p>
    <w:p w14:paraId="566277DF" w14:textId="17C958EF" w:rsidR="00FD05A2" w:rsidRPr="007F67F0" w:rsidRDefault="00FD05A2" w:rsidP="007F67F0">
      <w:pPr>
        <w:ind w:left="708"/>
        <w:jc w:val="both"/>
        <w:rPr>
          <w:rFonts w:cstheme="majorHAnsi"/>
          <w:b/>
        </w:rPr>
      </w:pPr>
    </w:p>
    <w:p w14:paraId="4566BFBA" w14:textId="5361E0D1" w:rsidR="00072849" w:rsidRPr="007C1B0A" w:rsidRDefault="00FD05A2" w:rsidP="007C1B0A">
      <w:pPr>
        <w:pStyle w:val="Paragrafoelenco"/>
        <w:numPr>
          <w:ilvl w:val="0"/>
          <w:numId w:val="26"/>
        </w:numPr>
        <w:jc w:val="both"/>
        <w:rPr>
          <w:rFonts w:cstheme="majorHAnsi"/>
          <w:b/>
        </w:rPr>
      </w:pPr>
      <w:r w:rsidRPr="007C1B0A">
        <w:rPr>
          <w:rFonts w:cstheme="majorHAnsi"/>
          <w:b/>
        </w:rPr>
        <w:t>Fisiologia:</w:t>
      </w:r>
    </w:p>
    <w:p w14:paraId="6CFAA430" w14:textId="77777777" w:rsidR="007F67F0" w:rsidRPr="007F67F0" w:rsidRDefault="007F67F0" w:rsidP="007F67F0">
      <w:pPr>
        <w:ind w:left="708"/>
        <w:jc w:val="both"/>
        <w:rPr>
          <w:rFonts w:cstheme="majorHAnsi"/>
          <w:b/>
        </w:rPr>
      </w:pPr>
    </w:p>
    <w:p w14:paraId="2686A825" w14:textId="46751F0A" w:rsidR="00FD05A2" w:rsidRPr="007976A6" w:rsidRDefault="00072849" w:rsidP="007F67F0">
      <w:pPr>
        <w:ind w:left="708"/>
        <w:jc w:val="both"/>
        <w:rPr>
          <w:rFonts w:cstheme="majorHAnsi"/>
          <w:bCs/>
        </w:rPr>
      </w:pPr>
      <w:r w:rsidRPr="007976A6">
        <w:rPr>
          <w:rFonts w:cstheme="majorHAnsi"/>
          <w:bCs/>
        </w:rPr>
        <w:t>Omeostasi.</w:t>
      </w:r>
      <w:r w:rsidR="007F67F0" w:rsidRPr="007976A6">
        <w:rPr>
          <w:rFonts w:cstheme="majorHAnsi"/>
          <w:bCs/>
        </w:rPr>
        <w:t xml:space="preserve"> </w:t>
      </w:r>
      <w:r w:rsidRPr="007976A6">
        <w:rPr>
          <w:rFonts w:cstheme="majorHAnsi"/>
          <w:bCs/>
        </w:rPr>
        <w:t>Fisiologia cellulare: trasporti di membrana, potenziale di membrana, potenziale d’azione.</w:t>
      </w:r>
      <w:r w:rsidR="007F67F0" w:rsidRPr="007976A6">
        <w:rPr>
          <w:rFonts w:cstheme="majorHAnsi"/>
          <w:bCs/>
        </w:rPr>
        <w:t xml:space="preserve"> </w:t>
      </w:r>
      <w:r w:rsidRPr="007976A6">
        <w:rPr>
          <w:rFonts w:cstheme="majorHAnsi"/>
          <w:bCs/>
        </w:rPr>
        <w:t>Sinapsi: sinapsi elettriche e chimiche, neurotrasmettitori, recettori.</w:t>
      </w:r>
    </w:p>
    <w:p w14:paraId="6E5CA04B" w14:textId="755702A9" w:rsidR="007F67F0" w:rsidRPr="007976A6" w:rsidRDefault="00072849" w:rsidP="007F67F0">
      <w:pPr>
        <w:ind w:left="708"/>
        <w:jc w:val="both"/>
        <w:rPr>
          <w:rFonts w:cstheme="majorHAnsi"/>
          <w:bCs/>
        </w:rPr>
      </w:pPr>
      <w:r w:rsidRPr="007976A6">
        <w:rPr>
          <w:rFonts w:cstheme="majorHAnsi"/>
          <w:bCs/>
        </w:rPr>
        <w:t>Sistema Nervoso: generalità SN Centrale e SN autonomo</w:t>
      </w:r>
      <w:r w:rsidR="007F67F0" w:rsidRPr="007976A6">
        <w:rPr>
          <w:rFonts w:cstheme="majorHAnsi"/>
          <w:bCs/>
        </w:rPr>
        <w:t>.</w:t>
      </w:r>
      <w:r w:rsidR="005D517D">
        <w:rPr>
          <w:rFonts w:cstheme="majorHAnsi"/>
          <w:bCs/>
        </w:rPr>
        <w:t xml:space="preserve"> </w:t>
      </w:r>
      <w:r w:rsidR="005D517D" w:rsidRPr="007976A6">
        <w:rPr>
          <w:rFonts w:cstheme="majorHAnsi"/>
          <w:bCs/>
        </w:rPr>
        <w:t xml:space="preserve">Il muscolo: </w:t>
      </w:r>
      <w:r w:rsidR="005D517D">
        <w:rPr>
          <w:rFonts w:cstheme="majorHAnsi"/>
          <w:bCs/>
        </w:rPr>
        <w:t>cenni strutturali e</w:t>
      </w:r>
      <w:r w:rsidR="005D517D" w:rsidRPr="007976A6">
        <w:rPr>
          <w:rFonts w:cstheme="majorHAnsi"/>
          <w:bCs/>
        </w:rPr>
        <w:t xml:space="preserve"> meccanismo della contrazione. </w:t>
      </w:r>
      <w:r w:rsidR="00FF3B7D" w:rsidRPr="007976A6">
        <w:rPr>
          <w:rFonts w:cstheme="majorHAnsi"/>
          <w:bCs/>
        </w:rPr>
        <w:t xml:space="preserve">Apparato cardio-circolatorio: </w:t>
      </w:r>
      <w:r w:rsidR="005D517D">
        <w:rPr>
          <w:rFonts w:cstheme="majorHAnsi"/>
          <w:bCs/>
        </w:rPr>
        <w:t xml:space="preserve">cenni </w:t>
      </w:r>
      <w:r w:rsidR="00FF3B7D" w:rsidRPr="007976A6">
        <w:rPr>
          <w:rFonts w:cstheme="majorHAnsi"/>
          <w:bCs/>
        </w:rPr>
        <w:t>struttural</w:t>
      </w:r>
      <w:r w:rsidR="005D517D">
        <w:rPr>
          <w:rFonts w:cstheme="majorHAnsi"/>
          <w:bCs/>
        </w:rPr>
        <w:t>i, i</w:t>
      </w:r>
      <w:r w:rsidR="007F67F0" w:rsidRPr="007976A6">
        <w:rPr>
          <w:rFonts w:cstheme="majorHAnsi"/>
          <w:bCs/>
        </w:rPr>
        <w:t xml:space="preserve">l </w:t>
      </w:r>
      <w:r w:rsidR="00FF3B7D" w:rsidRPr="007976A6">
        <w:rPr>
          <w:rFonts w:cstheme="majorHAnsi"/>
          <w:bCs/>
        </w:rPr>
        <w:t xml:space="preserve">cuore, </w:t>
      </w:r>
      <w:r w:rsidR="005D517D">
        <w:rPr>
          <w:rFonts w:cstheme="majorHAnsi"/>
          <w:bCs/>
        </w:rPr>
        <w:t>l’</w:t>
      </w:r>
      <w:r w:rsidR="00FF3B7D" w:rsidRPr="007976A6">
        <w:rPr>
          <w:rFonts w:cstheme="majorHAnsi"/>
          <w:bCs/>
        </w:rPr>
        <w:t>attività elettrica</w:t>
      </w:r>
      <w:r w:rsidR="007F67F0" w:rsidRPr="007976A6">
        <w:rPr>
          <w:rFonts w:cstheme="majorHAnsi"/>
          <w:bCs/>
        </w:rPr>
        <w:t xml:space="preserve"> cardiaca</w:t>
      </w:r>
      <w:r w:rsidR="00FF3B7D" w:rsidRPr="007976A6">
        <w:rPr>
          <w:rFonts w:cstheme="majorHAnsi"/>
          <w:bCs/>
        </w:rPr>
        <w:t xml:space="preserve">, </w:t>
      </w:r>
      <w:r w:rsidR="005D517D">
        <w:rPr>
          <w:rFonts w:cstheme="majorHAnsi"/>
          <w:bCs/>
        </w:rPr>
        <w:t xml:space="preserve">il </w:t>
      </w:r>
      <w:r w:rsidR="00FF3B7D" w:rsidRPr="007976A6">
        <w:rPr>
          <w:rFonts w:cstheme="majorHAnsi"/>
          <w:bCs/>
        </w:rPr>
        <w:t xml:space="preserve">ciclo cardiaco, </w:t>
      </w:r>
      <w:r w:rsidR="005D517D">
        <w:rPr>
          <w:rFonts w:cstheme="majorHAnsi"/>
          <w:bCs/>
        </w:rPr>
        <w:t>la</w:t>
      </w:r>
      <w:r w:rsidR="00FF3B7D" w:rsidRPr="007976A6">
        <w:rPr>
          <w:rFonts w:cstheme="majorHAnsi"/>
          <w:bCs/>
        </w:rPr>
        <w:t xml:space="preserve"> pressione arteriosa</w:t>
      </w:r>
      <w:r w:rsidR="003D11AE" w:rsidRPr="007976A6">
        <w:rPr>
          <w:rFonts w:cstheme="majorHAnsi"/>
          <w:bCs/>
        </w:rPr>
        <w:t xml:space="preserve"> </w:t>
      </w:r>
      <w:r w:rsidR="00FF3B7D" w:rsidRPr="007976A6">
        <w:rPr>
          <w:rFonts w:cstheme="majorHAnsi"/>
          <w:bCs/>
        </w:rPr>
        <w:t xml:space="preserve">e </w:t>
      </w:r>
      <w:r w:rsidR="003D11AE" w:rsidRPr="007976A6">
        <w:rPr>
          <w:rFonts w:cstheme="majorHAnsi"/>
          <w:bCs/>
        </w:rPr>
        <w:t xml:space="preserve">sua </w:t>
      </w:r>
      <w:r w:rsidR="00FF3B7D" w:rsidRPr="007976A6">
        <w:rPr>
          <w:rFonts w:cstheme="majorHAnsi"/>
          <w:bCs/>
        </w:rPr>
        <w:t>re</w:t>
      </w:r>
      <w:r w:rsidR="003D11AE" w:rsidRPr="007976A6">
        <w:rPr>
          <w:rFonts w:cstheme="majorHAnsi"/>
          <w:bCs/>
        </w:rPr>
        <w:t>golazione</w:t>
      </w:r>
      <w:r w:rsidR="007F67F0" w:rsidRPr="007976A6">
        <w:rPr>
          <w:rFonts w:cstheme="majorHAnsi"/>
          <w:bCs/>
        </w:rPr>
        <w:t xml:space="preserve">. </w:t>
      </w:r>
      <w:r w:rsidR="003D11AE" w:rsidRPr="007976A6">
        <w:rPr>
          <w:rFonts w:cstheme="majorHAnsi"/>
          <w:bCs/>
        </w:rPr>
        <w:t>Apparato respiratorio: generalità, meccanica respiratoria, scambi gassosi,</w:t>
      </w:r>
      <w:r w:rsidR="007F67F0" w:rsidRPr="007976A6">
        <w:rPr>
          <w:rFonts w:cstheme="majorHAnsi"/>
          <w:bCs/>
        </w:rPr>
        <w:t xml:space="preserve"> </w:t>
      </w:r>
      <w:r w:rsidR="003D11AE" w:rsidRPr="007976A6">
        <w:rPr>
          <w:rFonts w:cstheme="majorHAnsi"/>
          <w:bCs/>
        </w:rPr>
        <w:t>controllo della respirazione</w:t>
      </w:r>
      <w:r w:rsidR="007F67F0" w:rsidRPr="007976A6">
        <w:rPr>
          <w:rFonts w:cstheme="majorHAnsi"/>
          <w:bCs/>
        </w:rPr>
        <w:t xml:space="preserve">. </w:t>
      </w:r>
      <w:r w:rsidR="003D11AE" w:rsidRPr="007976A6">
        <w:rPr>
          <w:rFonts w:cstheme="majorHAnsi"/>
          <w:bCs/>
        </w:rPr>
        <w:t xml:space="preserve">Apparato digerente: </w:t>
      </w:r>
      <w:r w:rsidR="007F67F0" w:rsidRPr="007976A6">
        <w:rPr>
          <w:rFonts w:cstheme="majorHAnsi"/>
          <w:bCs/>
        </w:rPr>
        <w:t>motilità, secrezione, digestione, assorbimento. Sistema renale: nefrone, filtrazione glomerulare, processi di riassorbimento e secrezione</w:t>
      </w:r>
      <w:r w:rsidR="005D517D">
        <w:rPr>
          <w:rFonts w:cstheme="majorHAnsi"/>
          <w:bCs/>
        </w:rPr>
        <w:t>.</w:t>
      </w:r>
      <w:r w:rsidR="00A27842">
        <w:rPr>
          <w:rFonts w:cstheme="majorHAnsi"/>
          <w:bCs/>
        </w:rPr>
        <w:t xml:space="preserve"> Regolazione ormonale del rene.</w:t>
      </w:r>
      <w:r w:rsidR="007F67F0" w:rsidRPr="007976A6">
        <w:rPr>
          <w:rFonts w:cstheme="majorHAnsi"/>
          <w:bCs/>
        </w:rPr>
        <w:t xml:space="preserve"> </w:t>
      </w:r>
      <w:r w:rsidR="005D517D">
        <w:rPr>
          <w:rFonts w:cstheme="majorHAnsi"/>
          <w:bCs/>
        </w:rPr>
        <w:t>Sistemi tampone</w:t>
      </w:r>
      <w:r w:rsidR="004275FD" w:rsidRPr="007976A6">
        <w:rPr>
          <w:rFonts w:cstheme="majorHAnsi"/>
          <w:bCs/>
        </w:rPr>
        <w:t>.</w:t>
      </w:r>
      <w:r w:rsidR="005D517D">
        <w:rPr>
          <w:rFonts w:cstheme="majorHAnsi"/>
          <w:bCs/>
        </w:rPr>
        <w:t xml:space="preserve"> Termoregolazione.</w:t>
      </w:r>
    </w:p>
    <w:p w14:paraId="68A2D61E" w14:textId="49FD3888" w:rsidR="007F67F0" w:rsidRPr="007976A6" w:rsidRDefault="007F67F0" w:rsidP="007F67F0">
      <w:pPr>
        <w:ind w:left="708"/>
        <w:jc w:val="both"/>
        <w:rPr>
          <w:rFonts w:cstheme="majorHAnsi"/>
          <w:bCs/>
        </w:rPr>
      </w:pPr>
    </w:p>
    <w:p w14:paraId="126E8802" w14:textId="49C9162E" w:rsidR="007F67F0" w:rsidRPr="007C1B0A" w:rsidRDefault="007F67F0" w:rsidP="007C1B0A">
      <w:pPr>
        <w:pStyle w:val="Paragrafoelenco"/>
        <w:numPr>
          <w:ilvl w:val="0"/>
          <w:numId w:val="26"/>
        </w:numPr>
        <w:jc w:val="both"/>
        <w:rPr>
          <w:rFonts w:cstheme="majorHAnsi"/>
          <w:b/>
          <w:bCs/>
        </w:rPr>
      </w:pPr>
      <w:r w:rsidRPr="007C1B0A">
        <w:rPr>
          <w:rFonts w:cstheme="majorHAnsi"/>
          <w:b/>
          <w:bCs/>
        </w:rPr>
        <w:t>Patologia generale:</w:t>
      </w:r>
    </w:p>
    <w:p w14:paraId="4264B5E2" w14:textId="77777777" w:rsidR="007F67F0" w:rsidRPr="007F67F0" w:rsidRDefault="007F67F0" w:rsidP="007F67F0">
      <w:pPr>
        <w:ind w:left="708"/>
        <w:jc w:val="both"/>
        <w:rPr>
          <w:rFonts w:cstheme="majorHAnsi"/>
        </w:rPr>
      </w:pPr>
    </w:p>
    <w:p w14:paraId="00A245C8" w14:textId="0632DB21" w:rsidR="007F67F0" w:rsidRPr="007976A6" w:rsidRDefault="007F67F0" w:rsidP="004275FD">
      <w:pPr>
        <w:shd w:val="clear" w:color="auto" w:fill="FFFFFF"/>
        <w:ind w:left="709"/>
        <w:jc w:val="both"/>
        <w:rPr>
          <w:rFonts w:cs="Times New Roman"/>
        </w:rPr>
      </w:pPr>
      <w:r w:rsidRPr="007976A6">
        <w:rPr>
          <w:rFonts w:cs="Times New Roman"/>
          <w:color w:val="222222"/>
        </w:rPr>
        <w:t xml:space="preserve">Alterazioni dell’omeostasi cellulare: </w:t>
      </w:r>
      <w:r w:rsidRPr="007976A6">
        <w:rPr>
          <w:rFonts w:cs="Times New Roman"/>
          <w:color w:val="000000"/>
        </w:rPr>
        <w:t xml:space="preserve">Cause e </w:t>
      </w:r>
      <w:r w:rsidR="004275FD" w:rsidRPr="007976A6">
        <w:rPr>
          <w:rFonts w:cs="Times New Roman"/>
          <w:color w:val="000000"/>
        </w:rPr>
        <w:t>m</w:t>
      </w:r>
      <w:r w:rsidRPr="007976A6">
        <w:rPr>
          <w:rFonts w:cs="Times New Roman"/>
          <w:color w:val="000000"/>
        </w:rPr>
        <w:t>eccanismi di danno cellulare</w:t>
      </w:r>
      <w:r w:rsidRPr="007976A6">
        <w:rPr>
          <w:rFonts w:cs="Times New Roman"/>
          <w:color w:val="222222"/>
        </w:rPr>
        <w:t xml:space="preserve">. </w:t>
      </w:r>
      <w:r w:rsidRPr="007976A6">
        <w:rPr>
          <w:rFonts w:cs="Times New Roman"/>
          <w:color w:val="000000"/>
        </w:rPr>
        <w:t>Morte cellulare: necrosi, apoptosi ed autofagia</w:t>
      </w:r>
      <w:r w:rsidRPr="007976A6">
        <w:rPr>
          <w:rFonts w:cs="Times New Roman"/>
          <w:color w:val="222222"/>
        </w:rPr>
        <w:t xml:space="preserve">. </w:t>
      </w:r>
      <w:r w:rsidRPr="007976A6">
        <w:rPr>
          <w:rFonts w:cs="Times New Roman"/>
          <w:color w:val="000000"/>
        </w:rPr>
        <w:t>Meccanismi di adattamento: ipertrofia, iperplasia, atrofia, metaplasia</w:t>
      </w:r>
      <w:r w:rsidRPr="007976A6">
        <w:rPr>
          <w:rFonts w:cs="Times New Roman"/>
          <w:color w:val="222222"/>
        </w:rPr>
        <w:t>. Infiammazione acuta e cronica: Cause, meccanismi e mediatori. Effetti sistemici. Meccanismi di riparazione tissutale. Neoplasie</w:t>
      </w:r>
      <w:r w:rsidR="004275FD" w:rsidRPr="007976A6">
        <w:rPr>
          <w:rFonts w:cs="Times New Roman"/>
          <w:color w:val="222222"/>
        </w:rPr>
        <w:t xml:space="preserve">: </w:t>
      </w:r>
      <w:r w:rsidRPr="007976A6">
        <w:rPr>
          <w:rFonts w:cs="Times New Roman"/>
          <w:color w:val="000000"/>
        </w:rPr>
        <w:t>Generalità, classificazione, stadiazione e grado di differenziazione</w:t>
      </w:r>
      <w:r w:rsidR="004275FD" w:rsidRPr="007976A6">
        <w:rPr>
          <w:rFonts w:cs="Times New Roman"/>
          <w:color w:val="222222"/>
        </w:rPr>
        <w:t xml:space="preserve">. </w:t>
      </w:r>
      <w:r w:rsidRPr="007976A6">
        <w:rPr>
          <w:rFonts w:cs="Times New Roman"/>
        </w:rPr>
        <w:t>Oncogeni ed oncosoppressori</w:t>
      </w:r>
      <w:r w:rsidR="004275FD" w:rsidRPr="007976A6">
        <w:rPr>
          <w:rFonts w:cs="Times New Roman"/>
          <w:color w:val="222222"/>
        </w:rPr>
        <w:t xml:space="preserve">. </w:t>
      </w:r>
      <w:r w:rsidRPr="007976A6">
        <w:rPr>
          <w:rFonts w:cs="Times New Roman"/>
        </w:rPr>
        <w:t xml:space="preserve">Invasione, </w:t>
      </w:r>
      <w:r w:rsidR="004275FD" w:rsidRPr="007976A6">
        <w:rPr>
          <w:rFonts w:cs="Times New Roman"/>
        </w:rPr>
        <w:t>m</w:t>
      </w:r>
      <w:r w:rsidRPr="007976A6">
        <w:rPr>
          <w:rFonts w:cs="Times New Roman"/>
        </w:rPr>
        <w:t xml:space="preserve">etastasi ed </w:t>
      </w:r>
      <w:r w:rsidR="004275FD" w:rsidRPr="007976A6">
        <w:rPr>
          <w:rFonts w:cs="Times New Roman"/>
        </w:rPr>
        <w:t>a</w:t>
      </w:r>
      <w:r w:rsidRPr="007976A6">
        <w:rPr>
          <w:rFonts w:cs="Times New Roman"/>
        </w:rPr>
        <w:t>ngiogenesi</w:t>
      </w:r>
      <w:r w:rsidR="004275FD" w:rsidRPr="007976A6">
        <w:rPr>
          <w:rFonts w:cs="Times New Roman"/>
          <w:color w:val="222222"/>
        </w:rPr>
        <w:t xml:space="preserve">. </w:t>
      </w:r>
      <w:r w:rsidRPr="007976A6">
        <w:rPr>
          <w:rFonts w:cs="Times New Roman"/>
        </w:rPr>
        <w:t>Il Sistema immunitario</w:t>
      </w:r>
      <w:r w:rsidR="004275FD" w:rsidRPr="007976A6">
        <w:rPr>
          <w:rFonts w:cs="Times New Roman"/>
          <w:color w:val="222222"/>
        </w:rPr>
        <w:t xml:space="preserve">: </w:t>
      </w:r>
      <w:r w:rsidRPr="007976A6">
        <w:rPr>
          <w:rFonts w:cs="Times New Roman"/>
        </w:rPr>
        <w:t>Immunità innata ed immunità acquisita</w:t>
      </w:r>
      <w:r w:rsidR="004275FD" w:rsidRPr="007976A6">
        <w:rPr>
          <w:rFonts w:cs="Times New Roman"/>
        </w:rPr>
        <w:t xml:space="preserve">. </w:t>
      </w:r>
      <w:r w:rsidRPr="007976A6">
        <w:rPr>
          <w:rFonts w:cs="Times New Roman"/>
        </w:rPr>
        <w:t xml:space="preserve">Concetto di </w:t>
      </w:r>
      <w:r w:rsidR="004275FD" w:rsidRPr="007976A6">
        <w:rPr>
          <w:rFonts w:cs="Times New Roman"/>
        </w:rPr>
        <w:t>t</w:t>
      </w:r>
      <w:r w:rsidRPr="007976A6">
        <w:rPr>
          <w:rFonts w:cs="Times New Roman"/>
        </w:rPr>
        <w:t xml:space="preserve">olleranza ed </w:t>
      </w:r>
      <w:r w:rsidR="004275FD" w:rsidRPr="007976A6">
        <w:rPr>
          <w:rFonts w:cs="Times New Roman"/>
        </w:rPr>
        <w:t>a</w:t>
      </w:r>
      <w:r w:rsidRPr="007976A6">
        <w:rPr>
          <w:rFonts w:cs="Times New Roman"/>
        </w:rPr>
        <w:t xml:space="preserve">utoimmunità Reazioni di </w:t>
      </w:r>
      <w:r w:rsidR="004275FD" w:rsidRPr="007976A6">
        <w:rPr>
          <w:rFonts w:cs="Times New Roman"/>
        </w:rPr>
        <w:t>i</w:t>
      </w:r>
      <w:r w:rsidRPr="007976A6">
        <w:rPr>
          <w:rFonts w:cs="Times New Roman"/>
        </w:rPr>
        <w:t>persensibilità</w:t>
      </w:r>
      <w:r w:rsidR="004275FD" w:rsidRPr="007976A6">
        <w:rPr>
          <w:rFonts w:cs="Times New Roman"/>
        </w:rPr>
        <w:t>.</w:t>
      </w:r>
    </w:p>
    <w:p w14:paraId="680D312A" w14:textId="5D241097" w:rsidR="004275FD" w:rsidRDefault="004275FD" w:rsidP="004275FD">
      <w:pPr>
        <w:shd w:val="clear" w:color="auto" w:fill="FFFFFF"/>
        <w:ind w:left="709"/>
        <w:jc w:val="both"/>
        <w:rPr>
          <w:rFonts w:cs="Times New Roman"/>
          <w:color w:val="222222"/>
        </w:rPr>
      </w:pPr>
    </w:p>
    <w:p w14:paraId="18396E35" w14:textId="6E459389" w:rsidR="004275FD" w:rsidRDefault="004275FD" w:rsidP="004275FD">
      <w:pPr>
        <w:ind w:left="708"/>
        <w:jc w:val="both"/>
        <w:rPr>
          <w:rFonts w:cstheme="majorHAnsi"/>
        </w:rPr>
      </w:pPr>
    </w:p>
    <w:p w14:paraId="7E39D604" w14:textId="6DF4059A" w:rsidR="004275FD" w:rsidRPr="007C1B0A" w:rsidRDefault="004275FD" w:rsidP="007C1B0A">
      <w:pPr>
        <w:pStyle w:val="Paragrafoelenco"/>
        <w:numPr>
          <w:ilvl w:val="0"/>
          <w:numId w:val="26"/>
        </w:numPr>
        <w:jc w:val="both"/>
        <w:rPr>
          <w:rFonts w:cstheme="majorHAnsi"/>
          <w:b/>
        </w:rPr>
      </w:pPr>
      <w:r w:rsidRPr="007C1B0A">
        <w:rPr>
          <w:rFonts w:cstheme="majorHAnsi"/>
          <w:b/>
          <w:bCs/>
        </w:rPr>
        <w:t>Anatomia patologica:</w:t>
      </w:r>
    </w:p>
    <w:p w14:paraId="5BD6734B" w14:textId="7C4DD501" w:rsidR="00072849" w:rsidRDefault="00072849" w:rsidP="007F67F0">
      <w:pPr>
        <w:ind w:left="708"/>
        <w:jc w:val="both"/>
        <w:rPr>
          <w:rFonts w:cstheme="majorHAnsi"/>
          <w:b/>
        </w:rPr>
      </w:pPr>
    </w:p>
    <w:p w14:paraId="5847FA31" w14:textId="1BB8E808" w:rsidR="00F01D16" w:rsidRPr="00B26102" w:rsidRDefault="00B26102" w:rsidP="00B26102">
      <w:pPr>
        <w:ind w:left="709"/>
        <w:jc w:val="both"/>
        <w:rPr>
          <w:rFonts w:cstheme="majorHAnsi"/>
        </w:rPr>
      </w:pPr>
      <w:r w:rsidRPr="00B26102">
        <w:rPr>
          <w:rFonts w:cstheme="majorHAnsi"/>
        </w:rPr>
        <w:t xml:space="preserve">Il riscontro diagnostico necroscopico. Campioni citologici: la diagnostica citologica.  Campioni istologici: la diagnostica istologica (tipi di biopsie, campioni operatori). </w:t>
      </w:r>
      <w:r w:rsidRPr="00B26102">
        <w:rPr>
          <w:rFonts w:cstheme="majorHAnsi"/>
        </w:rPr>
        <w:lastRenderedPageBreak/>
        <w:t>Organizzazione del laboratorio di anatomia patologica. Disturbi della proliferazione cellulare. Caratteristiche anatomopatologiche generali delle neoplasie benigne e maligne. Concetti di stadiazione e grading istologico.  Esame estemporaneo. Linfonodo sentinella. Tecniche ancillari (istochimica, immunoistochimica, tecniche molecolari) aspetti applicativi delle metodiche di patologia molecolare.</w:t>
      </w:r>
    </w:p>
    <w:p w14:paraId="347E0E56" w14:textId="77777777" w:rsidR="00B26102" w:rsidRDefault="00B26102" w:rsidP="007F67F0">
      <w:pPr>
        <w:ind w:left="708"/>
        <w:jc w:val="both"/>
        <w:rPr>
          <w:rFonts w:cstheme="majorHAnsi"/>
          <w:b/>
          <w:bCs/>
        </w:rPr>
      </w:pPr>
    </w:p>
    <w:p w14:paraId="5B87E1FA" w14:textId="46FEB54C" w:rsidR="004275FD" w:rsidRPr="007C1B0A" w:rsidRDefault="004275FD" w:rsidP="007C1B0A">
      <w:pPr>
        <w:pStyle w:val="Paragrafoelenco"/>
        <w:numPr>
          <w:ilvl w:val="0"/>
          <w:numId w:val="28"/>
        </w:numPr>
        <w:jc w:val="both"/>
        <w:rPr>
          <w:rFonts w:cstheme="majorHAnsi"/>
          <w:b/>
          <w:bCs/>
        </w:rPr>
      </w:pPr>
      <w:r w:rsidRPr="007C1B0A">
        <w:rPr>
          <w:rFonts w:cstheme="majorHAnsi"/>
          <w:b/>
          <w:bCs/>
        </w:rPr>
        <w:t>Genetica medica:</w:t>
      </w:r>
    </w:p>
    <w:p w14:paraId="0E07873D" w14:textId="51DBE795" w:rsidR="004275FD" w:rsidRDefault="004275FD" w:rsidP="007F67F0">
      <w:pPr>
        <w:ind w:left="708"/>
        <w:jc w:val="both"/>
        <w:rPr>
          <w:rFonts w:cstheme="majorHAnsi"/>
          <w:b/>
        </w:rPr>
      </w:pPr>
    </w:p>
    <w:p w14:paraId="617C0A26" w14:textId="48748025" w:rsidR="004275FD" w:rsidRPr="007976A6" w:rsidRDefault="004275FD" w:rsidP="004275FD">
      <w:pPr>
        <w:ind w:left="708"/>
        <w:jc w:val="both"/>
        <w:rPr>
          <w:rFonts w:cstheme="majorHAnsi"/>
          <w:bCs/>
        </w:rPr>
      </w:pPr>
      <w:r w:rsidRPr="007976A6">
        <w:rPr>
          <w:rFonts w:cstheme="majorHAnsi"/>
          <w:bCs/>
        </w:rPr>
        <w:t>Genetica Molecolare: struttura del DNA, duplicazione, trascrizione e traduzione. Codice genetico. Cloning e tecniche di genetica molecolare. Principi di genetica generale e modalità di trasmissione ereditaria: Leggi di Mendel. Segregazione ed assortimento dei caratteri. Analisi dell’albero genealogico. Malattie dominanti e recessive autosomiche e legate a X. Concetto di Polimorfismo. Analisi di Linkage e Mappe cromosomiche. Alterazioni cromosomiche: Alterazioni cromosomiche qualitative (delezioni, duplicazioni, inversioni e traslocazioni), conseguenze genetiche e somatiche.</w:t>
      </w:r>
      <w:r w:rsidRPr="007976A6">
        <w:rPr>
          <w:bCs/>
        </w:rPr>
        <w:t xml:space="preserve"> </w:t>
      </w:r>
      <w:r w:rsidRPr="007976A6">
        <w:rPr>
          <w:rFonts w:cstheme="majorHAnsi"/>
          <w:bCs/>
        </w:rPr>
        <w:t>Alterazioni quantitative dei cromosomi (aneuploidie somatiche e germinali). Trisomie e</w:t>
      </w:r>
    </w:p>
    <w:p w14:paraId="2D56508E" w14:textId="77777777" w:rsidR="00F01D16" w:rsidRPr="007976A6" w:rsidRDefault="004275FD" w:rsidP="00F01D16">
      <w:pPr>
        <w:ind w:left="708"/>
        <w:jc w:val="both"/>
        <w:rPr>
          <w:rFonts w:cstheme="majorHAnsi"/>
          <w:bCs/>
        </w:rPr>
      </w:pPr>
      <w:r w:rsidRPr="007976A6">
        <w:rPr>
          <w:rFonts w:cstheme="majorHAnsi"/>
          <w:bCs/>
        </w:rPr>
        <w:t>monosomie (Sindrome di Down, Turner e Klinefelter). Malattie geniche e analisi di pedigree: M. dominanti: generalità (esempi vari e focus su sindrome di Marfan), M. Recessive: generalità (esempi vari e focus su Fibrosi cistica), M. X linked: generalità (esempi vari e focus su Distrofia muscolare di Duchenne). Interpretazione alberi genealogici. Malattie da genetiche a trasmissione non mendeliana: 1) Mutazioni dinamiche e fenomeno della anticipazione: generalità (S. X-Fragile, Corea di Huntington,); 2) Imprinting Genomico: generalità (S. di Prader-Willi, S. di Angelman); 3) Eredità mitocondriale: generalità. Generalità sulla genetica dei tumori. La consulenza genetica.</w:t>
      </w:r>
    </w:p>
    <w:p w14:paraId="068EF32F" w14:textId="77777777" w:rsidR="00F01D16" w:rsidRDefault="00F01D16" w:rsidP="00F01D16">
      <w:pPr>
        <w:ind w:left="708"/>
        <w:jc w:val="both"/>
        <w:rPr>
          <w:rFonts w:cstheme="majorHAnsi"/>
          <w:b/>
        </w:rPr>
      </w:pPr>
    </w:p>
    <w:p w14:paraId="0C1C564E" w14:textId="635D1F84" w:rsidR="00BA1D01" w:rsidRPr="00F01D16" w:rsidRDefault="00BA1D01" w:rsidP="00F01D16">
      <w:pPr>
        <w:ind w:left="708"/>
        <w:jc w:val="both"/>
        <w:rPr>
          <w:rFonts w:cstheme="majorHAnsi"/>
          <w:b/>
        </w:rPr>
      </w:pPr>
      <w:r w:rsidRPr="007F67F0">
        <w:rPr>
          <w:rFonts w:cstheme="majorHAnsi"/>
          <w:b/>
        </w:rPr>
        <w:t xml:space="preserve">Metodi Insegnamento utilizzati </w:t>
      </w:r>
    </w:p>
    <w:p w14:paraId="5B8AF5B5" w14:textId="77777777" w:rsidR="00F01D16" w:rsidRDefault="00BA1D01" w:rsidP="00F01D16">
      <w:pPr>
        <w:ind w:left="708"/>
        <w:jc w:val="both"/>
        <w:rPr>
          <w:rFonts w:cstheme="majorHAnsi"/>
        </w:rPr>
      </w:pPr>
      <w:r w:rsidRPr="007F67F0">
        <w:rPr>
          <w:rFonts w:cstheme="majorHAnsi"/>
        </w:rPr>
        <w:t>Lezioni frontali, tir</w:t>
      </w:r>
      <w:r w:rsidR="003251F4" w:rsidRPr="007F67F0">
        <w:rPr>
          <w:rFonts w:cstheme="majorHAnsi"/>
        </w:rPr>
        <w:t>ocinio, simulazione casi, problem solving</w:t>
      </w:r>
    </w:p>
    <w:p w14:paraId="6D8C832F" w14:textId="77777777" w:rsidR="00F01D16" w:rsidRDefault="00F01D16" w:rsidP="00F01D16">
      <w:pPr>
        <w:ind w:left="708"/>
        <w:jc w:val="both"/>
        <w:rPr>
          <w:rFonts w:cstheme="majorHAnsi"/>
          <w:b/>
        </w:rPr>
      </w:pPr>
    </w:p>
    <w:p w14:paraId="5804B15A" w14:textId="2660EFCA" w:rsidR="00BA1D01" w:rsidRPr="00F01D16" w:rsidRDefault="003251F4" w:rsidP="00F01D16">
      <w:pPr>
        <w:ind w:left="708"/>
        <w:jc w:val="both"/>
        <w:rPr>
          <w:rFonts w:cstheme="majorHAnsi"/>
        </w:rPr>
      </w:pPr>
      <w:r w:rsidRPr="007F67F0">
        <w:rPr>
          <w:rFonts w:cstheme="majorHAnsi"/>
          <w:b/>
        </w:rPr>
        <w:t>Risorse per l’apprendimento</w:t>
      </w:r>
    </w:p>
    <w:p w14:paraId="2533936C" w14:textId="77777777" w:rsidR="00DF2A7F" w:rsidRDefault="00DF2A7F" w:rsidP="007F67F0">
      <w:pPr>
        <w:ind w:left="708"/>
        <w:jc w:val="both"/>
        <w:rPr>
          <w:rFonts w:cstheme="majorHAnsi"/>
          <w:u w:val="single"/>
        </w:rPr>
      </w:pPr>
    </w:p>
    <w:p w14:paraId="0ABD5A13" w14:textId="6D524661" w:rsidR="00F10DA4" w:rsidRDefault="003251F4" w:rsidP="007F67F0">
      <w:pPr>
        <w:ind w:left="708"/>
        <w:jc w:val="both"/>
        <w:rPr>
          <w:rFonts w:cstheme="majorHAnsi"/>
          <w:u w:val="single"/>
        </w:rPr>
      </w:pPr>
      <w:r w:rsidRPr="007F67F0">
        <w:rPr>
          <w:rFonts w:cstheme="majorHAnsi"/>
          <w:u w:val="single"/>
        </w:rPr>
        <w:t>Libri di testo</w:t>
      </w:r>
      <w:r w:rsidR="007C1B0A">
        <w:rPr>
          <w:rFonts w:cstheme="majorHAnsi"/>
          <w:u w:val="single"/>
        </w:rPr>
        <w:t>:</w:t>
      </w:r>
    </w:p>
    <w:p w14:paraId="548B2086" w14:textId="77777777" w:rsidR="007C1B0A" w:rsidRDefault="007C1B0A" w:rsidP="007F67F0">
      <w:pPr>
        <w:ind w:left="708"/>
        <w:jc w:val="both"/>
        <w:rPr>
          <w:rFonts w:cstheme="majorHAnsi"/>
          <w:u w:val="single"/>
        </w:rPr>
      </w:pPr>
    </w:p>
    <w:p w14:paraId="322C2C70" w14:textId="77777777" w:rsidR="007C1B0A" w:rsidRPr="004275FD" w:rsidRDefault="007C1B0A" w:rsidP="007C1B0A">
      <w:pPr>
        <w:shd w:val="clear" w:color="auto" w:fill="FFFFFF"/>
        <w:ind w:left="709"/>
        <w:jc w:val="both"/>
        <w:rPr>
          <w:rFonts w:cs="Times New Roman"/>
          <w:b/>
          <w:color w:val="222222"/>
        </w:rPr>
      </w:pPr>
      <w:r w:rsidRPr="004275FD">
        <w:rPr>
          <w:rFonts w:cstheme="majorHAnsi"/>
          <w:b/>
          <w:bCs/>
        </w:rPr>
        <w:t>Patologia clinica:</w:t>
      </w:r>
    </w:p>
    <w:p w14:paraId="552CC91C" w14:textId="2BE58337" w:rsidR="007C1B0A" w:rsidRPr="007C1B0A" w:rsidRDefault="007C1B0A" w:rsidP="007C1B0A">
      <w:pPr>
        <w:ind w:left="708"/>
        <w:jc w:val="both"/>
        <w:rPr>
          <w:rFonts w:cstheme="majorHAnsi"/>
        </w:rPr>
      </w:pPr>
      <w:r w:rsidRPr="00DF2A7F">
        <w:rPr>
          <w:rFonts w:cstheme="majorHAnsi"/>
        </w:rPr>
        <w:t>Medicina di Laboratorio</w:t>
      </w:r>
      <w:r>
        <w:rPr>
          <w:rFonts w:cstheme="majorHAnsi"/>
        </w:rPr>
        <w:t>.</w:t>
      </w:r>
      <w:r w:rsidRPr="00DF2A7F">
        <w:rPr>
          <w:rFonts w:cstheme="majorHAnsi"/>
        </w:rPr>
        <w:t xml:space="preserve"> G. Federici, et al.. McGraw-Hill, 2014</w:t>
      </w:r>
    </w:p>
    <w:p w14:paraId="2FFE4AEE" w14:textId="498D6912" w:rsidR="0079118B" w:rsidRDefault="0079118B" w:rsidP="007F67F0">
      <w:pPr>
        <w:ind w:left="708"/>
        <w:jc w:val="both"/>
        <w:rPr>
          <w:rFonts w:cstheme="majorHAnsi"/>
          <w:u w:val="single"/>
        </w:rPr>
      </w:pPr>
    </w:p>
    <w:p w14:paraId="5104C4DC" w14:textId="37E3BE8A" w:rsidR="0079118B" w:rsidRPr="0079118B" w:rsidRDefault="0079118B" w:rsidP="007F67F0">
      <w:pPr>
        <w:ind w:left="708"/>
        <w:jc w:val="both"/>
        <w:rPr>
          <w:rFonts w:cstheme="majorHAnsi"/>
        </w:rPr>
      </w:pPr>
      <w:r w:rsidRPr="0079118B">
        <w:rPr>
          <w:rFonts w:cstheme="majorHAnsi"/>
          <w:b/>
        </w:rPr>
        <w:t>Fisiologia</w:t>
      </w:r>
      <w:r w:rsidRPr="0079118B">
        <w:rPr>
          <w:rFonts w:cstheme="majorHAnsi"/>
        </w:rPr>
        <w:t>:</w:t>
      </w:r>
    </w:p>
    <w:p w14:paraId="37117492" w14:textId="556739B8" w:rsidR="0079118B" w:rsidRPr="00B26102" w:rsidRDefault="0079118B" w:rsidP="007F67F0">
      <w:pPr>
        <w:ind w:left="708"/>
        <w:jc w:val="both"/>
        <w:rPr>
          <w:rFonts w:cstheme="majorHAnsi"/>
        </w:rPr>
      </w:pPr>
      <w:r w:rsidRPr="0079118B">
        <w:rPr>
          <w:rFonts w:cstheme="majorHAnsi"/>
        </w:rPr>
        <w:t>H</w:t>
      </w:r>
      <w:r>
        <w:rPr>
          <w:rFonts w:cstheme="majorHAnsi"/>
        </w:rPr>
        <w:t>ole</w:t>
      </w:r>
      <w:r w:rsidRPr="0079118B">
        <w:rPr>
          <w:rFonts w:cstheme="majorHAnsi"/>
        </w:rPr>
        <w:t>'</w:t>
      </w:r>
      <w:r>
        <w:rPr>
          <w:rFonts w:cstheme="majorHAnsi"/>
        </w:rPr>
        <w:t>s</w:t>
      </w:r>
      <w:r w:rsidRPr="0079118B">
        <w:rPr>
          <w:rFonts w:cstheme="majorHAnsi"/>
        </w:rPr>
        <w:t xml:space="preserve"> </w:t>
      </w:r>
      <w:r>
        <w:rPr>
          <w:rFonts w:cstheme="majorHAnsi"/>
        </w:rPr>
        <w:t>A</w:t>
      </w:r>
      <w:r w:rsidRPr="0079118B">
        <w:rPr>
          <w:rFonts w:cstheme="majorHAnsi"/>
        </w:rPr>
        <w:t xml:space="preserve">natomia &amp; </w:t>
      </w:r>
      <w:r>
        <w:rPr>
          <w:rFonts w:cstheme="majorHAnsi"/>
        </w:rPr>
        <w:t>F</w:t>
      </w:r>
      <w:r w:rsidRPr="0079118B">
        <w:rPr>
          <w:rFonts w:cstheme="majorHAnsi"/>
        </w:rPr>
        <w:t>isiologia per le professioni sanitarie</w:t>
      </w:r>
      <w:r>
        <w:rPr>
          <w:rFonts w:cstheme="majorHAnsi"/>
        </w:rPr>
        <w:t>.</w:t>
      </w:r>
      <w:r w:rsidRPr="0079118B">
        <w:rPr>
          <w:rFonts w:cstheme="majorHAnsi"/>
        </w:rPr>
        <w:t xml:space="preserve"> </w:t>
      </w:r>
      <w:r w:rsidRPr="0079118B">
        <w:rPr>
          <w:rFonts w:cstheme="majorHAnsi"/>
          <w:lang w:val="en-GB"/>
        </w:rPr>
        <w:t>David N. Shier, Jackie L. Butler, Ricki Lewis.</w:t>
      </w:r>
      <w:r>
        <w:rPr>
          <w:rFonts w:cstheme="majorHAnsi"/>
          <w:lang w:val="en-GB"/>
        </w:rPr>
        <w:t xml:space="preserve"> </w:t>
      </w:r>
      <w:r w:rsidRPr="00B26102">
        <w:rPr>
          <w:rFonts w:cstheme="majorHAnsi"/>
        </w:rPr>
        <w:t>McGraw-Hill Education</w:t>
      </w:r>
    </w:p>
    <w:p w14:paraId="741E2354" w14:textId="67F8232C" w:rsidR="0079118B" w:rsidRDefault="0079118B" w:rsidP="007F67F0">
      <w:pPr>
        <w:ind w:left="708"/>
        <w:jc w:val="both"/>
        <w:rPr>
          <w:rFonts w:cstheme="majorHAnsi"/>
        </w:rPr>
      </w:pPr>
      <w:r w:rsidRPr="0079118B">
        <w:rPr>
          <w:rFonts w:cstheme="majorHAnsi"/>
        </w:rPr>
        <w:t>Fisiologia umana – Elementi. Elena B</w:t>
      </w:r>
      <w:r>
        <w:rPr>
          <w:rFonts w:cstheme="majorHAnsi"/>
        </w:rPr>
        <w:t>ossi et al. Edi-Ermes</w:t>
      </w:r>
    </w:p>
    <w:p w14:paraId="356A332A" w14:textId="4639A67A" w:rsidR="0079118B" w:rsidRDefault="0079118B" w:rsidP="007F67F0">
      <w:pPr>
        <w:ind w:left="708"/>
        <w:jc w:val="both"/>
        <w:rPr>
          <w:rFonts w:cstheme="majorHAnsi"/>
        </w:rPr>
      </w:pPr>
    </w:p>
    <w:p w14:paraId="2CB47674" w14:textId="78AF5939" w:rsidR="0079118B" w:rsidRDefault="0079118B" w:rsidP="007F67F0">
      <w:pPr>
        <w:ind w:left="708"/>
        <w:jc w:val="both"/>
        <w:rPr>
          <w:rFonts w:cstheme="majorHAnsi"/>
          <w:b/>
          <w:bCs/>
        </w:rPr>
      </w:pPr>
      <w:r w:rsidRPr="007F67F0">
        <w:rPr>
          <w:rFonts w:cstheme="majorHAnsi"/>
          <w:b/>
          <w:bCs/>
        </w:rPr>
        <w:t>Patologia generale</w:t>
      </w:r>
      <w:r>
        <w:rPr>
          <w:rFonts w:cstheme="majorHAnsi"/>
          <w:b/>
          <w:bCs/>
        </w:rPr>
        <w:t>:</w:t>
      </w:r>
    </w:p>
    <w:p w14:paraId="33EE45D7" w14:textId="77777777" w:rsidR="0079118B" w:rsidRPr="0079118B" w:rsidRDefault="0079118B" w:rsidP="0079118B">
      <w:pPr>
        <w:ind w:left="708"/>
        <w:jc w:val="both"/>
        <w:rPr>
          <w:rFonts w:cstheme="majorHAnsi"/>
        </w:rPr>
      </w:pPr>
      <w:r w:rsidRPr="0079118B">
        <w:rPr>
          <w:rFonts w:cstheme="majorHAnsi"/>
        </w:rPr>
        <w:t>Patologia generale - "L'essenziale"-Rubin, Reisner - Edizioni Piccin</w:t>
      </w:r>
    </w:p>
    <w:p w14:paraId="79FEC54E" w14:textId="519D77CE" w:rsidR="0079118B" w:rsidRDefault="0079118B" w:rsidP="0079118B">
      <w:pPr>
        <w:ind w:left="708"/>
        <w:jc w:val="both"/>
        <w:rPr>
          <w:rFonts w:cstheme="majorHAnsi"/>
        </w:rPr>
      </w:pPr>
      <w:r w:rsidRPr="0079118B">
        <w:rPr>
          <w:rFonts w:cstheme="majorHAnsi"/>
        </w:rPr>
        <w:t>"Elementi di patologia generale. Per i corsi di laurea in professioni sanitarie”Pontieri G.M-Edizioni Piccin</w:t>
      </w:r>
    </w:p>
    <w:p w14:paraId="210A02E3" w14:textId="181D8B45" w:rsidR="0079118B" w:rsidRDefault="0079118B" w:rsidP="0079118B">
      <w:pPr>
        <w:ind w:left="708"/>
        <w:jc w:val="both"/>
        <w:rPr>
          <w:rFonts w:cstheme="majorHAnsi"/>
        </w:rPr>
      </w:pPr>
    </w:p>
    <w:p w14:paraId="2FAB671C" w14:textId="77777777" w:rsidR="00DF2A7F" w:rsidRPr="004275FD" w:rsidRDefault="00DF2A7F" w:rsidP="007C1B0A">
      <w:pPr>
        <w:ind w:left="709"/>
        <w:jc w:val="both"/>
        <w:rPr>
          <w:rFonts w:cstheme="majorHAnsi"/>
          <w:b/>
        </w:rPr>
      </w:pPr>
      <w:r w:rsidRPr="004275FD">
        <w:rPr>
          <w:rFonts w:cstheme="majorHAnsi"/>
          <w:b/>
          <w:bCs/>
        </w:rPr>
        <w:t>Anatomia patologica:</w:t>
      </w:r>
    </w:p>
    <w:p w14:paraId="65496AC2" w14:textId="47395460" w:rsidR="00DF2A7F" w:rsidRPr="00B26102" w:rsidRDefault="00B26102" w:rsidP="00B26102">
      <w:pPr>
        <w:ind w:left="708"/>
        <w:jc w:val="both"/>
        <w:rPr>
          <w:rFonts w:cstheme="majorHAnsi"/>
        </w:rPr>
      </w:pPr>
      <w:r w:rsidRPr="00B26102">
        <w:rPr>
          <w:rFonts w:cstheme="majorHAnsi"/>
        </w:rPr>
        <w:t>Anatomia Patologica – Le basi. Ruco, Scarpa. Utet</w:t>
      </w:r>
    </w:p>
    <w:p w14:paraId="212806D2" w14:textId="77777777" w:rsidR="00B26102" w:rsidRDefault="00B26102" w:rsidP="00DF2A7F">
      <w:pPr>
        <w:ind w:left="708"/>
        <w:jc w:val="both"/>
        <w:rPr>
          <w:rFonts w:cstheme="majorHAnsi"/>
          <w:b/>
          <w:bCs/>
        </w:rPr>
      </w:pPr>
    </w:p>
    <w:p w14:paraId="4C9183D2" w14:textId="596F62A4" w:rsidR="00DF2A7F" w:rsidRDefault="00DF2A7F" w:rsidP="00DF2A7F">
      <w:pPr>
        <w:ind w:left="708"/>
        <w:jc w:val="both"/>
        <w:rPr>
          <w:rFonts w:cstheme="majorHAnsi"/>
          <w:b/>
          <w:bCs/>
        </w:rPr>
      </w:pPr>
      <w:r w:rsidRPr="004275FD">
        <w:rPr>
          <w:rFonts w:cstheme="majorHAnsi"/>
          <w:b/>
          <w:bCs/>
        </w:rPr>
        <w:t>Genetica medica:</w:t>
      </w:r>
    </w:p>
    <w:p w14:paraId="1D4B951E" w14:textId="698F7F99" w:rsidR="00F10DA4" w:rsidRPr="00DF2A7F" w:rsidRDefault="00DF2A7F" w:rsidP="00DF2A7F">
      <w:pPr>
        <w:ind w:left="708"/>
        <w:jc w:val="both"/>
        <w:rPr>
          <w:rFonts w:cstheme="majorHAnsi"/>
        </w:rPr>
      </w:pPr>
      <w:r>
        <w:rPr>
          <w:rFonts w:cstheme="majorHAnsi"/>
        </w:rPr>
        <w:lastRenderedPageBreak/>
        <w:t>Q</w:t>
      </w:r>
      <w:r w:rsidRPr="00DF2A7F">
        <w:rPr>
          <w:rFonts w:cstheme="majorHAnsi"/>
        </w:rPr>
        <w:t>ualunque testo affronti gli argomenti in programma.</w:t>
      </w:r>
    </w:p>
    <w:p w14:paraId="77A462E2" w14:textId="77777777" w:rsidR="00F10DA4" w:rsidRPr="0079118B" w:rsidRDefault="00F10DA4" w:rsidP="007F67F0">
      <w:pPr>
        <w:ind w:left="708"/>
        <w:jc w:val="both"/>
        <w:rPr>
          <w:rFonts w:cstheme="majorHAnsi"/>
          <w:u w:val="single"/>
        </w:rPr>
      </w:pPr>
    </w:p>
    <w:p w14:paraId="5831DAD1" w14:textId="77777777" w:rsidR="00DF2A7F" w:rsidRDefault="00F10DA4" w:rsidP="00DF2A7F">
      <w:pPr>
        <w:ind w:left="708"/>
        <w:jc w:val="both"/>
        <w:rPr>
          <w:rFonts w:cstheme="majorHAnsi"/>
          <w:u w:val="single"/>
        </w:rPr>
      </w:pPr>
      <w:r w:rsidRPr="007F67F0">
        <w:rPr>
          <w:rFonts w:cstheme="majorHAnsi"/>
          <w:u w:val="single"/>
        </w:rPr>
        <w:t>Ulteriori letture consigliate per approfondimento</w:t>
      </w:r>
    </w:p>
    <w:p w14:paraId="18A43C71" w14:textId="77777777" w:rsidR="007C1B0A" w:rsidRPr="007C1B0A" w:rsidRDefault="007C1B0A" w:rsidP="00DF2A7F">
      <w:pPr>
        <w:ind w:left="708"/>
        <w:jc w:val="both"/>
        <w:rPr>
          <w:rFonts w:cstheme="majorHAnsi"/>
          <w:b/>
          <w:bCs/>
          <w:u w:val="single"/>
        </w:rPr>
      </w:pPr>
    </w:p>
    <w:p w14:paraId="296C9F73" w14:textId="378C3399" w:rsidR="007C1B0A" w:rsidRPr="007C1B0A" w:rsidRDefault="007C1B0A" w:rsidP="00DF2A7F">
      <w:pPr>
        <w:ind w:left="708"/>
        <w:jc w:val="both"/>
        <w:rPr>
          <w:rFonts w:cstheme="majorHAnsi"/>
          <w:b/>
          <w:bCs/>
          <w:u w:val="single"/>
        </w:rPr>
      </w:pPr>
      <w:r w:rsidRPr="007C1B0A">
        <w:rPr>
          <w:rFonts w:cstheme="majorHAnsi"/>
          <w:b/>
          <w:bCs/>
          <w:u w:val="single"/>
        </w:rPr>
        <w:t>Patologia Clinica</w:t>
      </w:r>
    </w:p>
    <w:p w14:paraId="3FBE8B0F" w14:textId="77777777" w:rsidR="00DF2A7F" w:rsidRDefault="00DF2A7F" w:rsidP="00DF2A7F">
      <w:pPr>
        <w:ind w:left="708"/>
        <w:jc w:val="both"/>
        <w:rPr>
          <w:rFonts w:cstheme="majorHAnsi"/>
        </w:rPr>
      </w:pPr>
    </w:p>
    <w:p w14:paraId="2847A18E" w14:textId="77777777" w:rsidR="00DF2A7F" w:rsidRPr="00DF2A7F" w:rsidRDefault="00DF2A7F" w:rsidP="00DF2A7F">
      <w:pPr>
        <w:pStyle w:val="Paragrafoelenco"/>
        <w:numPr>
          <w:ilvl w:val="0"/>
          <w:numId w:val="23"/>
        </w:numPr>
        <w:ind w:left="1134" w:hanging="425"/>
        <w:jc w:val="both"/>
        <w:rPr>
          <w:rFonts w:cstheme="majorHAnsi"/>
        </w:rPr>
      </w:pPr>
      <w:r w:rsidRPr="00DF2A7F">
        <w:rPr>
          <w:rFonts w:cstheme="majorHAnsi"/>
        </w:rPr>
        <w:t>Medicina di laboratorio. Logica &amp; Patologia Clinica. Antonozzi, E. Gulletta. Piccin, Terza edizione 2019</w:t>
      </w:r>
    </w:p>
    <w:p w14:paraId="381D0FEA" w14:textId="3CBBBAAF" w:rsidR="00DF2A7F" w:rsidRPr="00DF2A7F" w:rsidRDefault="00DF2A7F" w:rsidP="00DF2A7F">
      <w:pPr>
        <w:pStyle w:val="Paragrafoelenco"/>
        <w:numPr>
          <w:ilvl w:val="0"/>
          <w:numId w:val="23"/>
        </w:numPr>
        <w:ind w:left="1134" w:hanging="425"/>
        <w:jc w:val="both"/>
        <w:rPr>
          <w:rFonts w:cstheme="majorHAnsi"/>
        </w:rPr>
      </w:pPr>
      <w:r w:rsidRPr="00DF2A7F">
        <w:rPr>
          <w:rFonts w:cstheme="majorHAnsi"/>
        </w:rPr>
        <w:t>Interpretazione degli esami di laboratorio. M. Panteghini. Piccin, 2008</w:t>
      </w:r>
    </w:p>
    <w:p w14:paraId="08594E92" w14:textId="5FE7C1A2" w:rsidR="00DF2A7F" w:rsidRPr="00DF2A7F" w:rsidRDefault="00DF2A7F" w:rsidP="00DF2A7F">
      <w:pPr>
        <w:pStyle w:val="Paragrafoelenco"/>
        <w:numPr>
          <w:ilvl w:val="0"/>
          <w:numId w:val="23"/>
        </w:numPr>
        <w:ind w:left="1134" w:hanging="425"/>
        <w:jc w:val="both"/>
        <w:rPr>
          <w:rFonts w:cstheme="majorHAnsi"/>
        </w:rPr>
      </w:pPr>
      <w:r w:rsidRPr="00DF2A7F">
        <w:rPr>
          <w:rFonts w:cstheme="majorHAnsi"/>
        </w:rPr>
        <w:t>articoli e approfondimenti rilasciati dal docente durante il corso</w:t>
      </w:r>
    </w:p>
    <w:p w14:paraId="43B10732" w14:textId="77777777" w:rsidR="003251F4" w:rsidRPr="007F67F0" w:rsidRDefault="003251F4" w:rsidP="007F67F0">
      <w:pPr>
        <w:jc w:val="both"/>
        <w:rPr>
          <w:rFonts w:cstheme="majorHAnsi"/>
        </w:rPr>
      </w:pPr>
    </w:p>
    <w:p w14:paraId="796DE89F" w14:textId="58FC4D20" w:rsidR="003251F4" w:rsidRDefault="003251F4" w:rsidP="007F67F0">
      <w:pPr>
        <w:ind w:left="708"/>
        <w:jc w:val="both"/>
        <w:rPr>
          <w:rFonts w:cstheme="majorHAnsi"/>
          <w:u w:val="single"/>
        </w:rPr>
      </w:pPr>
      <w:r w:rsidRPr="007F67F0">
        <w:rPr>
          <w:rFonts w:cstheme="majorHAnsi"/>
          <w:u w:val="single"/>
        </w:rPr>
        <w:t>Altro materiale didattico</w:t>
      </w:r>
    </w:p>
    <w:p w14:paraId="6227A654" w14:textId="2624DF53" w:rsidR="00DF2A7F" w:rsidRPr="00DF2A7F" w:rsidRDefault="00DF2A7F" w:rsidP="007F67F0">
      <w:pPr>
        <w:ind w:left="708"/>
        <w:jc w:val="both"/>
        <w:rPr>
          <w:rFonts w:cstheme="majorHAnsi"/>
        </w:rPr>
      </w:pPr>
    </w:p>
    <w:p w14:paraId="44C01DCD" w14:textId="3B046220" w:rsidR="00DF2A7F" w:rsidRPr="00DF2A7F" w:rsidRDefault="00DF2A7F" w:rsidP="00DF2A7F">
      <w:pPr>
        <w:ind w:left="708"/>
        <w:jc w:val="both"/>
        <w:rPr>
          <w:rFonts w:cstheme="majorHAnsi"/>
        </w:rPr>
      </w:pPr>
      <w:r w:rsidRPr="00DF2A7F">
        <w:rPr>
          <w:rFonts w:cstheme="majorHAnsi"/>
        </w:rPr>
        <w:t>Lezioni caricate su elearning.</w:t>
      </w:r>
    </w:p>
    <w:p w14:paraId="7F138B88" w14:textId="77777777" w:rsidR="003D34E2" w:rsidRPr="007F67F0" w:rsidRDefault="003D34E2" w:rsidP="007F67F0">
      <w:pPr>
        <w:ind w:left="708"/>
        <w:jc w:val="both"/>
        <w:rPr>
          <w:rFonts w:cstheme="majorHAnsi"/>
        </w:rPr>
      </w:pPr>
    </w:p>
    <w:p w14:paraId="2AF055C4" w14:textId="77777777" w:rsidR="00DF2A7F" w:rsidRDefault="003251F4" w:rsidP="00DF2A7F">
      <w:pPr>
        <w:ind w:left="708"/>
        <w:jc w:val="both"/>
        <w:rPr>
          <w:rFonts w:cstheme="majorHAnsi"/>
        </w:rPr>
      </w:pPr>
      <w:r w:rsidRPr="007F67F0">
        <w:rPr>
          <w:rFonts w:cstheme="majorHAnsi"/>
          <w:b/>
        </w:rPr>
        <w:t>Attività di supporto</w:t>
      </w:r>
    </w:p>
    <w:p w14:paraId="25B6DE5D" w14:textId="7321A02A" w:rsidR="004F4337" w:rsidRPr="007F67F0" w:rsidRDefault="00DF2A7F" w:rsidP="00B26102">
      <w:pPr>
        <w:ind w:left="708"/>
        <w:jc w:val="both"/>
        <w:rPr>
          <w:rFonts w:cstheme="majorHAnsi"/>
        </w:rPr>
      </w:pPr>
      <w:r w:rsidRPr="00DF2A7F">
        <w:rPr>
          <w:rFonts w:cstheme="majorHAnsi"/>
        </w:rPr>
        <w:t>Attività di tutoraggio su richiesta, in presenza o su piattaforma Google Meet</w:t>
      </w:r>
    </w:p>
    <w:p w14:paraId="2FE1F785" w14:textId="77777777" w:rsidR="00C15224" w:rsidRPr="007F67F0" w:rsidRDefault="00C15224" w:rsidP="007F67F0">
      <w:pPr>
        <w:ind w:left="708"/>
        <w:jc w:val="both"/>
        <w:rPr>
          <w:rFonts w:cstheme="majorHAnsi"/>
        </w:rPr>
      </w:pPr>
    </w:p>
    <w:p w14:paraId="2C54730C" w14:textId="29C9517F" w:rsidR="003251F4" w:rsidRPr="007F67F0" w:rsidRDefault="00997603" w:rsidP="007F67F0">
      <w:pPr>
        <w:ind w:left="708"/>
        <w:jc w:val="both"/>
        <w:rPr>
          <w:rFonts w:cstheme="majorHAnsi"/>
        </w:rPr>
      </w:pPr>
      <w:r w:rsidRPr="007F67F0">
        <w:rPr>
          <w:rFonts w:cstheme="majorHAnsi"/>
          <w:b/>
        </w:rPr>
        <w:t>Modalità di frequenza</w:t>
      </w:r>
    </w:p>
    <w:p w14:paraId="0534E4CD" w14:textId="79E29EBF" w:rsidR="00356CAF" w:rsidRPr="007F67F0" w:rsidRDefault="009C2084" w:rsidP="007F67F0">
      <w:pPr>
        <w:ind w:left="720"/>
        <w:jc w:val="both"/>
        <w:rPr>
          <w:rFonts w:cstheme="majorHAnsi"/>
        </w:rPr>
      </w:pPr>
      <w:r w:rsidRPr="007F67F0">
        <w:rPr>
          <w:rFonts w:cstheme="majorHAnsi"/>
        </w:rPr>
        <w:t>Le modalità sono indicate</w:t>
      </w:r>
      <w:r w:rsidR="00F20090" w:rsidRPr="007F67F0">
        <w:rPr>
          <w:rFonts w:cstheme="majorHAnsi"/>
        </w:rPr>
        <w:t xml:space="preserve"> dal</w:t>
      </w:r>
      <w:r w:rsidR="007402F7" w:rsidRPr="007F67F0">
        <w:rPr>
          <w:rFonts w:cstheme="majorHAnsi"/>
        </w:rPr>
        <w:t xml:space="preserve"> Regolamento didattico d’Ateneo.</w:t>
      </w:r>
    </w:p>
    <w:p w14:paraId="05F10478" w14:textId="59626427" w:rsidR="00F20090" w:rsidRPr="007F67F0" w:rsidRDefault="00893167" w:rsidP="007F67F0">
      <w:pPr>
        <w:ind w:left="720"/>
        <w:jc w:val="both"/>
        <w:rPr>
          <w:rFonts w:cstheme="majorHAnsi"/>
        </w:rPr>
      </w:pPr>
      <w:r w:rsidRPr="007F67F0">
        <w:rPr>
          <w:rFonts w:cstheme="majorHAnsi"/>
        </w:rPr>
        <w:t>L</w:t>
      </w:r>
      <w:r w:rsidR="00F20090" w:rsidRPr="007F67F0">
        <w:rPr>
          <w:rFonts w:cstheme="majorHAnsi"/>
        </w:rPr>
        <w:t>e modalità di rilevazione della presenza</w:t>
      </w:r>
      <w:r w:rsidRPr="007F67F0">
        <w:rPr>
          <w:rFonts w:cstheme="majorHAnsi"/>
        </w:rPr>
        <w:t xml:space="preserve"> saranno tramite firma del registro cartaceo.</w:t>
      </w:r>
    </w:p>
    <w:p w14:paraId="28279C4F" w14:textId="77777777" w:rsidR="00356CAF" w:rsidRPr="007F67F0" w:rsidRDefault="00356CAF" w:rsidP="007F67F0">
      <w:pPr>
        <w:ind w:left="720"/>
        <w:jc w:val="both"/>
        <w:rPr>
          <w:rFonts w:cstheme="majorHAnsi"/>
          <w:b/>
        </w:rPr>
      </w:pPr>
    </w:p>
    <w:p w14:paraId="1941D0A2" w14:textId="5B8A6152" w:rsidR="00DF2A7F" w:rsidRDefault="003251F4" w:rsidP="00DF2A7F">
      <w:pPr>
        <w:ind w:left="720"/>
        <w:jc w:val="both"/>
        <w:rPr>
          <w:rFonts w:cstheme="majorHAnsi"/>
          <w:b/>
        </w:rPr>
      </w:pPr>
      <w:r w:rsidRPr="007F67F0">
        <w:rPr>
          <w:rFonts w:cstheme="majorHAnsi"/>
          <w:b/>
        </w:rPr>
        <w:t>Modalità di accertamento</w:t>
      </w:r>
    </w:p>
    <w:p w14:paraId="66C45E3A" w14:textId="165FD64D" w:rsidR="00A04A29" w:rsidRDefault="00A04A29" w:rsidP="00DF2A7F">
      <w:pPr>
        <w:ind w:left="720"/>
        <w:jc w:val="both"/>
        <w:rPr>
          <w:rFonts w:cstheme="majorHAnsi"/>
          <w:b/>
        </w:rPr>
      </w:pPr>
    </w:p>
    <w:p w14:paraId="339643AF" w14:textId="77777777" w:rsidR="00A04A29" w:rsidRPr="00A04A29" w:rsidRDefault="00A04A29" w:rsidP="00A04A29">
      <w:pPr>
        <w:ind w:left="720"/>
        <w:jc w:val="both"/>
        <w:rPr>
          <w:rFonts w:cstheme="majorHAnsi"/>
        </w:rPr>
      </w:pPr>
      <w:r w:rsidRPr="00A04A29">
        <w:rPr>
          <w:rFonts w:cstheme="majorHAnsi"/>
        </w:rPr>
        <w:t>Le modalità generali sono indicate nel regolamento didattico di Ateneo all’art.22</w:t>
      </w:r>
    </w:p>
    <w:p w14:paraId="32363A52" w14:textId="57E487A7" w:rsidR="00A04A29" w:rsidRPr="00A04A29" w:rsidRDefault="00A04A29" w:rsidP="00A04A29">
      <w:pPr>
        <w:ind w:left="720"/>
        <w:jc w:val="both"/>
        <w:rPr>
          <w:rFonts w:cstheme="majorHAnsi"/>
        </w:rPr>
      </w:pPr>
      <w:r w:rsidRPr="00A04A29">
        <w:rPr>
          <w:rFonts w:cstheme="majorHAnsi"/>
        </w:rPr>
        <w:t>consultabile al link</w:t>
      </w:r>
      <w:r>
        <w:rPr>
          <w:rFonts w:cstheme="majorHAnsi"/>
        </w:rPr>
        <w:t xml:space="preserve"> </w:t>
      </w:r>
      <w:r w:rsidRPr="00A04A29">
        <w:rPr>
          <w:rFonts w:cstheme="majorHAnsi"/>
        </w:rPr>
        <w:t>http://www.unicz.it/pdf/regolamento_didattico_ateneo_dr681.pdf</w:t>
      </w:r>
    </w:p>
    <w:p w14:paraId="75AD0BC8" w14:textId="677FE96D" w:rsidR="00A04A29" w:rsidRDefault="00A04A29" w:rsidP="00A04A29">
      <w:pPr>
        <w:ind w:left="720"/>
        <w:jc w:val="both"/>
        <w:rPr>
          <w:rFonts w:cstheme="majorHAnsi"/>
          <w:b/>
        </w:rPr>
      </w:pPr>
    </w:p>
    <w:p w14:paraId="25D815D8" w14:textId="00EFCC8F" w:rsidR="003251F4" w:rsidRPr="00DF2A7F" w:rsidRDefault="003251F4" w:rsidP="00DF2A7F">
      <w:pPr>
        <w:ind w:left="720"/>
        <w:jc w:val="both"/>
        <w:rPr>
          <w:rFonts w:cstheme="majorHAnsi"/>
          <w:b/>
        </w:rPr>
      </w:pPr>
      <w:r w:rsidRPr="007F67F0">
        <w:rPr>
          <w:rFonts w:cstheme="majorHAnsi"/>
        </w:rPr>
        <w:t xml:space="preserve">L’esame </w:t>
      </w:r>
      <w:r w:rsidR="00093EF5" w:rsidRPr="007F67F0">
        <w:rPr>
          <w:rFonts w:cstheme="majorHAnsi"/>
        </w:rPr>
        <w:t xml:space="preserve">finale </w:t>
      </w:r>
      <w:r w:rsidRPr="007F67F0">
        <w:rPr>
          <w:rFonts w:cstheme="majorHAnsi"/>
        </w:rPr>
        <w:t>sarà svolto in forma</w:t>
      </w:r>
      <w:r w:rsidR="00893167" w:rsidRPr="007F67F0">
        <w:rPr>
          <w:rFonts w:cstheme="majorHAnsi"/>
        </w:rPr>
        <w:t xml:space="preserve"> </w:t>
      </w:r>
      <w:r w:rsidR="009042E1" w:rsidRPr="007976A6">
        <w:rPr>
          <w:rFonts w:cstheme="majorHAnsi"/>
          <w:b/>
          <w:bCs/>
        </w:rPr>
        <w:t>SCRITTA</w:t>
      </w:r>
      <w:r w:rsidR="009042E1">
        <w:rPr>
          <w:rFonts w:cstheme="majorHAnsi"/>
        </w:rPr>
        <w:t xml:space="preserve"> con possibilità di integrare</w:t>
      </w:r>
      <w:r w:rsidR="00B26102">
        <w:rPr>
          <w:rFonts w:cstheme="majorHAnsi"/>
        </w:rPr>
        <w:t xml:space="preserve"> il voto</w:t>
      </w:r>
      <w:r w:rsidR="009042E1">
        <w:rPr>
          <w:rFonts w:cstheme="majorHAnsi"/>
        </w:rPr>
        <w:t xml:space="preserve"> con </w:t>
      </w:r>
      <w:r w:rsidR="009042E1" w:rsidRPr="007976A6">
        <w:rPr>
          <w:rFonts w:cstheme="majorHAnsi"/>
          <w:b/>
          <w:bCs/>
        </w:rPr>
        <w:t>l’ORALE</w:t>
      </w:r>
      <w:r w:rsidR="007976A6">
        <w:rPr>
          <w:rFonts w:cstheme="majorHAnsi"/>
          <w:b/>
          <w:bCs/>
        </w:rPr>
        <w:t>.</w:t>
      </w:r>
    </w:p>
    <w:p w14:paraId="7D91F11A" w14:textId="7DA58653" w:rsidR="003A5154" w:rsidRPr="007F67F0" w:rsidRDefault="003251F4" w:rsidP="007F67F0">
      <w:pPr>
        <w:ind w:left="720"/>
        <w:jc w:val="both"/>
        <w:rPr>
          <w:rFonts w:cstheme="majorHAnsi"/>
        </w:rPr>
      </w:pPr>
      <w:r w:rsidRPr="007F67F0">
        <w:rPr>
          <w:rFonts w:cstheme="majorHAnsi"/>
        </w:rPr>
        <w:t>I criteri sulla base dei quali sarà giudicato lo studente sono:</w:t>
      </w:r>
    </w:p>
    <w:p w14:paraId="7CEFFE0C" w14:textId="77777777" w:rsidR="004968C6" w:rsidRPr="007F67F0" w:rsidRDefault="004968C6" w:rsidP="007F67F0">
      <w:pPr>
        <w:ind w:left="720"/>
        <w:jc w:val="both"/>
        <w:rPr>
          <w:rFonts w:cstheme="majorHAnsi"/>
        </w:rPr>
      </w:pPr>
    </w:p>
    <w:tbl>
      <w:tblPr>
        <w:tblStyle w:val="Grigliatabella"/>
        <w:tblW w:w="9198" w:type="dxa"/>
        <w:tblInd w:w="720" w:type="dxa"/>
        <w:tblLook w:val="04A0" w:firstRow="1" w:lastRow="0" w:firstColumn="1" w:lastColumn="0" w:noHBand="0" w:noVBand="1"/>
      </w:tblPr>
      <w:tblGrid>
        <w:gridCol w:w="1543"/>
        <w:gridCol w:w="2552"/>
        <w:gridCol w:w="2693"/>
        <w:gridCol w:w="2410"/>
      </w:tblGrid>
      <w:tr w:rsidR="004968C6" w:rsidRPr="00B26102" w14:paraId="322BEEBD" w14:textId="77777777" w:rsidTr="00B26102">
        <w:tc>
          <w:tcPr>
            <w:tcW w:w="1543" w:type="dxa"/>
          </w:tcPr>
          <w:p w14:paraId="1F333A40" w14:textId="77777777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B4E6FC3" w14:textId="76ECDA80" w:rsidR="004968C6" w:rsidRPr="00B26102" w:rsidRDefault="004968C6" w:rsidP="007F67F0">
            <w:pPr>
              <w:jc w:val="both"/>
              <w:rPr>
                <w:rFonts w:cstheme="majorHAnsi"/>
                <w:color w:val="000000" w:themeColor="text1"/>
                <w:sz w:val="22"/>
                <w:szCs w:val="22"/>
              </w:rPr>
            </w:pPr>
            <w:r w:rsidRPr="00B26102">
              <w:rPr>
                <w:rFonts w:cstheme="majorHAnsi"/>
                <w:b/>
                <w:bCs/>
                <w:color w:val="000000" w:themeColor="text1"/>
                <w:sz w:val="22"/>
                <w:szCs w:val="22"/>
              </w:rPr>
              <w:t>Conoscenza e comprensione argomento</w:t>
            </w:r>
          </w:p>
        </w:tc>
        <w:tc>
          <w:tcPr>
            <w:tcW w:w="2693" w:type="dxa"/>
          </w:tcPr>
          <w:p w14:paraId="5B223C64" w14:textId="5B80E082" w:rsidR="004968C6" w:rsidRPr="00B26102" w:rsidRDefault="004968C6" w:rsidP="007F67F0">
            <w:pPr>
              <w:jc w:val="both"/>
              <w:rPr>
                <w:rFonts w:cstheme="majorHAnsi"/>
                <w:color w:val="000000" w:themeColor="text1"/>
                <w:sz w:val="22"/>
                <w:szCs w:val="22"/>
              </w:rPr>
            </w:pPr>
            <w:r w:rsidRPr="00B26102">
              <w:rPr>
                <w:rFonts w:cstheme="majorHAnsi"/>
                <w:b/>
                <w:bCs/>
                <w:color w:val="000000" w:themeColor="text1"/>
                <w:sz w:val="22"/>
                <w:szCs w:val="22"/>
              </w:rPr>
              <w:t>Capacità di analisi e sintesi</w:t>
            </w:r>
          </w:p>
        </w:tc>
        <w:tc>
          <w:tcPr>
            <w:tcW w:w="2410" w:type="dxa"/>
          </w:tcPr>
          <w:p w14:paraId="4B73BD24" w14:textId="6FC82B41" w:rsidR="004968C6" w:rsidRPr="00B26102" w:rsidRDefault="004968C6" w:rsidP="007F67F0">
            <w:pPr>
              <w:jc w:val="both"/>
              <w:rPr>
                <w:rFonts w:cstheme="majorHAnsi"/>
                <w:color w:val="000000" w:themeColor="text1"/>
                <w:sz w:val="22"/>
                <w:szCs w:val="22"/>
              </w:rPr>
            </w:pPr>
            <w:r w:rsidRPr="00B26102">
              <w:rPr>
                <w:rFonts w:cstheme="majorHAnsi"/>
                <w:b/>
                <w:bCs/>
                <w:color w:val="000000" w:themeColor="text1"/>
                <w:sz w:val="22"/>
                <w:szCs w:val="22"/>
              </w:rPr>
              <w:t>Utilizzo di referenze</w:t>
            </w:r>
          </w:p>
        </w:tc>
      </w:tr>
      <w:tr w:rsidR="004968C6" w:rsidRPr="00B26102" w14:paraId="1768E5FF" w14:textId="77777777" w:rsidTr="00B26102">
        <w:tc>
          <w:tcPr>
            <w:tcW w:w="1543" w:type="dxa"/>
          </w:tcPr>
          <w:p w14:paraId="5A728846" w14:textId="3DB9FDAA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Non idoneo</w:t>
            </w:r>
          </w:p>
        </w:tc>
        <w:tc>
          <w:tcPr>
            <w:tcW w:w="2552" w:type="dxa"/>
          </w:tcPr>
          <w:p w14:paraId="260D821A" w14:textId="77777777" w:rsidR="004968C6" w:rsidRPr="00B26102" w:rsidRDefault="004968C6" w:rsidP="009042E1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Importanti carenze.</w:t>
            </w:r>
          </w:p>
          <w:p w14:paraId="76E2C76F" w14:textId="6F44E4D4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Significative inaccuratezze</w:t>
            </w:r>
          </w:p>
        </w:tc>
        <w:tc>
          <w:tcPr>
            <w:tcW w:w="2693" w:type="dxa"/>
          </w:tcPr>
          <w:p w14:paraId="7509DDA4" w14:textId="3C590A75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Irrilevanti.</w:t>
            </w:r>
            <w:r w:rsidR="009042E1" w:rsidRPr="00B26102">
              <w:rPr>
                <w:rFonts w:cstheme="majorHAnsi"/>
                <w:sz w:val="22"/>
                <w:szCs w:val="22"/>
              </w:rPr>
              <w:t xml:space="preserve"> </w:t>
            </w:r>
            <w:r w:rsidRPr="00B26102">
              <w:rPr>
                <w:rFonts w:cstheme="majorHAnsi"/>
                <w:sz w:val="22"/>
                <w:szCs w:val="22"/>
              </w:rPr>
              <w:t>Frequenti generalizzazioni. Incapacità di sintesi</w:t>
            </w:r>
          </w:p>
        </w:tc>
        <w:tc>
          <w:tcPr>
            <w:tcW w:w="2410" w:type="dxa"/>
          </w:tcPr>
          <w:p w14:paraId="1688C136" w14:textId="611AE090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Completamente inappropriato</w:t>
            </w:r>
          </w:p>
        </w:tc>
      </w:tr>
      <w:tr w:rsidR="004968C6" w:rsidRPr="00B26102" w14:paraId="010D21D9" w14:textId="77777777" w:rsidTr="00B26102">
        <w:tc>
          <w:tcPr>
            <w:tcW w:w="1543" w:type="dxa"/>
          </w:tcPr>
          <w:p w14:paraId="2E4C3603" w14:textId="555CDC62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18-20</w:t>
            </w:r>
          </w:p>
        </w:tc>
        <w:tc>
          <w:tcPr>
            <w:tcW w:w="2552" w:type="dxa"/>
          </w:tcPr>
          <w:p w14:paraId="3CC0EAC8" w14:textId="6E2370D6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A livello soglia. Imperfezioni evidenti</w:t>
            </w:r>
          </w:p>
        </w:tc>
        <w:tc>
          <w:tcPr>
            <w:tcW w:w="2693" w:type="dxa"/>
          </w:tcPr>
          <w:p w14:paraId="4FFBBE64" w14:textId="7691A5DB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Capacità appena sufficienti</w:t>
            </w:r>
          </w:p>
        </w:tc>
        <w:tc>
          <w:tcPr>
            <w:tcW w:w="2410" w:type="dxa"/>
          </w:tcPr>
          <w:p w14:paraId="07C3E3F7" w14:textId="2E5C013D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Appena appropriato</w:t>
            </w:r>
          </w:p>
        </w:tc>
      </w:tr>
      <w:tr w:rsidR="004968C6" w:rsidRPr="00B26102" w14:paraId="0DF73BAC" w14:textId="77777777" w:rsidTr="00B26102">
        <w:tc>
          <w:tcPr>
            <w:tcW w:w="1543" w:type="dxa"/>
          </w:tcPr>
          <w:p w14:paraId="6FD82E43" w14:textId="3FF47922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21-23</w:t>
            </w:r>
          </w:p>
        </w:tc>
        <w:tc>
          <w:tcPr>
            <w:tcW w:w="2552" w:type="dxa"/>
          </w:tcPr>
          <w:p w14:paraId="5373B587" w14:textId="4C73233C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Conoscenza routinaria</w:t>
            </w:r>
          </w:p>
        </w:tc>
        <w:tc>
          <w:tcPr>
            <w:tcW w:w="2693" w:type="dxa"/>
          </w:tcPr>
          <w:p w14:paraId="1907E4B8" w14:textId="71CABEAD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E’ in grado di analisi e sintesi corrette. Argomenta in modo logico e coerente</w:t>
            </w:r>
          </w:p>
        </w:tc>
        <w:tc>
          <w:tcPr>
            <w:tcW w:w="2410" w:type="dxa"/>
          </w:tcPr>
          <w:p w14:paraId="5EDE372A" w14:textId="0F477A0D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Utilizza le referenze standard</w:t>
            </w:r>
          </w:p>
        </w:tc>
      </w:tr>
      <w:tr w:rsidR="004968C6" w:rsidRPr="00B26102" w14:paraId="03B535B9" w14:textId="77777777" w:rsidTr="00B26102">
        <w:tc>
          <w:tcPr>
            <w:tcW w:w="1543" w:type="dxa"/>
          </w:tcPr>
          <w:p w14:paraId="60B90129" w14:textId="331A5C6E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24-26</w:t>
            </w:r>
          </w:p>
        </w:tc>
        <w:tc>
          <w:tcPr>
            <w:tcW w:w="2552" w:type="dxa"/>
          </w:tcPr>
          <w:p w14:paraId="346E6D45" w14:textId="2AF5D48D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Conoscenza buona</w:t>
            </w:r>
          </w:p>
        </w:tc>
        <w:tc>
          <w:tcPr>
            <w:tcW w:w="2693" w:type="dxa"/>
          </w:tcPr>
          <w:p w14:paraId="0B62AEB6" w14:textId="660B8415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Ha capacità di a. e s. buone gli argomenti sono espressi coerentemente</w:t>
            </w:r>
          </w:p>
        </w:tc>
        <w:tc>
          <w:tcPr>
            <w:tcW w:w="2410" w:type="dxa"/>
          </w:tcPr>
          <w:p w14:paraId="63D529E6" w14:textId="4AA333C1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Utilizza le referenze standard</w:t>
            </w:r>
          </w:p>
        </w:tc>
      </w:tr>
      <w:tr w:rsidR="004968C6" w:rsidRPr="00B26102" w14:paraId="721F227F" w14:textId="77777777" w:rsidTr="00B26102">
        <w:tc>
          <w:tcPr>
            <w:tcW w:w="1543" w:type="dxa"/>
          </w:tcPr>
          <w:p w14:paraId="59DAB387" w14:textId="3D655B77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27-29</w:t>
            </w:r>
          </w:p>
        </w:tc>
        <w:tc>
          <w:tcPr>
            <w:tcW w:w="2552" w:type="dxa"/>
          </w:tcPr>
          <w:p w14:paraId="36261A29" w14:textId="1A294B6D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Conoscenza più che buona</w:t>
            </w:r>
          </w:p>
        </w:tc>
        <w:tc>
          <w:tcPr>
            <w:tcW w:w="2693" w:type="dxa"/>
          </w:tcPr>
          <w:p w14:paraId="6EC661BF" w14:textId="4BC54C36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Ha notevoli capacità di a. e s.</w:t>
            </w:r>
          </w:p>
        </w:tc>
        <w:tc>
          <w:tcPr>
            <w:tcW w:w="2410" w:type="dxa"/>
          </w:tcPr>
          <w:p w14:paraId="4BA0C7D5" w14:textId="458990CB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Ha approfondito gli argomenti</w:t>
            </w:r>
          </w:p>
        </w:tc>
      </w:tr>
      <w:tr w:rsidR="004968C6" w:rsidRPr="00B26102" w14:paraId="1A277E81" w14:textId="77777777" w:rsidTr="00B26102">
        <w:tc>
          <w:tcPr>
            <w:tcW w:w="1543" w:type="dxa"/>
          </w:tcPr>
          <w:p w14:paraId="2F7B6676" w14:textId="3B01A3F3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30-30L</w:t>
            </w:r>
          </w:p>
        </w:tc>
        <w:tc>
          <w:tcPr>
            <w:tcW w:w="2552" w:type="dxa"/>
          </w:tcPr>
          <w:p w14:paraId="2C168E51" w14:textId="10B56A6F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Conoscenza ottima</w:t>
            </w:r>
          </w:p>
        </w:tc>
        <w:tc>
          <w:tcPr>
            <w:tcW w:w="2693" w:type="dxa"/>
          </w:tcPr>
          <w:p w14:paraId="785E7DE8" w14:textId="71BCA988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Ha notevoli capacità di a. e s.</w:t>
            </w:r>
          </w:p>
        </w:tc>
        <w:tc>
          <w:tcPr>
            <w:tcW w:w="2410" w:type="dxa"/>
          </w:tcPr>
          <w:p w14:paraId="5C112E3B" w14:textId="6C90212A" w:rsidR="004968C6" w:rsidRPr="00B26102" w:rsidRDefault="004968C6" w:rsidP="007F67F0">
            <w:pPr>
              <w:jc w:val="both"/>
              <w:rPr>
                <w:rFonts w:cstheme="majorHAnsi"/>
                <w:sz w:val="22"/>
                <w:szCs w:val="22"/>
              </w:rPr>
            </w:pPr>
            <w:r w:rsidRPr="00B26102">
              <w:rPr>
                <w:rFonts w:cstheme="majorHAnsi"/>
                <w:sz w:val="22"/>
                <w:szCs w:val="22"/>
              </w:rPr>
              <w:t>Importanti approfondimenti</w:t>
            </w:r>
          </w:p>
        </w:tc>
      </w:tr>
    </w:tbl>
    <w:p w14:paraId="5AD07E51" w14:textId="77777777" w:rsidR="009042E1" w:rsidRDefault="009042E1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</w:p>
    <w:p w14:paraId="09D67DA3" w14:textId="77777777" w:rsidR="00B26102" w:rsidRDefault="00B26102" w:rsidP="007F67F0">
      <w:pPr>
        <w:widowControl w:val="0"/>
        <w:autoSpaceDE w:val="0"/>
        <w:autoSpaceDN w:val="0"/>
        <w:adjustRightInd w:val="0"/>
        <w:jc w:val="both"/>
        <w:rPr>
          <w:rFonts w:cstheme="majorHAnsi"/>
          <w:b/>
          <w:bCs/>
          <w:u w:val="single"/>
        </w:rPr>
      </w:pPr>
    </w:p>
    <w:p w14:paraId="527F4CAD" w14:textId="77777777" w:rsidR="00B26102" w:rsidRDefault="00B26102" w:rsidP="007F67F0">
      <w:pPr>
        <w:widowControl w:val="0"/>
        <w:autoSpaceDE w:val="0"/>
        <w:autoSpaceDN w:val="0"/>
        <w:adjustRightInd w:val="0"/>
        <w:jc w:val="both"/>
        <w:rPr>
          <w:rFonts w:cstheme="majorHAnsi"/>
          <w:b/>
          <w:bCs/>
          <w:u w:val="single"/>
        </w:rPr>
      </w:pPr>
    </w:p>
    <w:p w14:paraId="15D1A4A4" w14:textId="049E9323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  <w:b/>
          <w:bCs/>
          <w:u w:val="single"/>
        </w:rPr>
      </w:pPr>
      <w:r w:rsidRPr="007F67F0">
        <w:rPr>
          <w:rFonts w:cstheme="majorHAnsi"/>
          <w:b/>
          <w:bCs/>
          <w:u w:val="single"/>
        </w:rPr>
        <w:t>APPENDICE</w:t>
      </w:r>
    </w:p>
    <w:p w14:paraId="54D2475E" w14:textId="4409AB30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  <w:b/>
          <w:bCs/>
          <w:u w:val="single"/>
        </w:rPr>
      </w:pPr>
      <w:r w:rsidRPr="007F67F0">
        <w:rPr>
          <w:rFonts w:cstheme="majorHAnsi"/>
          <w:b/>
          <w:bCs/>
          <w:u w:val="single"/>
        </w:rPr>
        <w:t xml:space="preserve">CORSO </w:t>
      </w:r>
      <w:r w:rsidR="009042E1">
        <w:rPr>
          <w:rFonts w:cstheme="majorHAnsi"/>
          <w:b/>
          <w:bCs/>
          <w:u w:val="single"/>
        </w:rPr>
        <w:t>SCIENZE BIOMEDICHE II</w:t>
      </w:r>
    </w:p>
    <w:p w14:paraId="0DB1B1C7" w14:textId="41F91DB0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  <w:b/>
          <w:bCs/>
          <w:u w:val="single"/>
        </w:rPr>
      </w:pPr>
      <w:r w:rsidRPr="007F67F0">
        <w:rPr>
          <w:rFonts w:cstheme="majorHAnsi"/>
          <w:b/>
          <w:bCs/>
          <w:u w:val="single"/>
        </w:rPr>
        <w:t>CFU:</w:t>
      </w:r>
      <w:r w:rsidR="00FC5791" w:rsidRPr="007F67F0">
        <w:rPr>
          <w:rFonts w:cstheme="majorHAnsi"/>
          <w:b/>
          <w:bCs/>
          <w:u w:val="single"/>
        </w:rPr>
        <w:t xml:space="preserve"> </w:t>
      </w:r>
      <w:r w:rsidR="009042E1">
        <w:rPr>
          <w:rFonts w:cstheme="majorHAnsi"/>
          <w:b/>
          <w:bCs/>
          <w:u w:val="single"/>
        </w:rPr>
        <w:t>7</w:t>
      </w:r>
    </w:p>
    <w:p w14:paraId="074285A1" w14:textId="3528620C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  <w:b/>
          <w:bCs/>
        </w:rPr>
      </w:pPr>
      <w:r w:rsidRPr="007F67F0">
        <w:rPr>
          <w:rFonts w:cstheme="majorHAnsi"/>
          <w:b/>
          <w:bCs/>
          <w:u w:val="single"/>
        </w:rPr>
        <w:t xml:space="preserve">Capacità richieste al futuro laureato che si intendono fornire </w:t>
      </w:r>
    </w:p>
    <w:p w14:paraId="1E0D3932" w14:textId="77777777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  <w:b/>
          <w:bCs/>
        </w:rPr>
      </w:pPr>
    </w:p>
    <w:p w14:paraId="7C58067B" w14:textId="77777777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  <w:b/>
          <w:bCs/>
        </w:rPr>
      </w:pPr>
      <w:r w:rsidRPr="007F67F0">
        <w:rPr>
          <w:rFonts w:cstheme="majorHAnsi"/>
          <w:b/>
          <w:bCs/>
        </w:rPr>
        <w:t>RISULTATI ATTESI</w:t>
      </w:r>
    </w:p>
    <w:p w14:paraId="57FD9C49" w14:textId="77777777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  <w:r w:rsidRPr="007F67F0">
        <w:rPr>
          <w:rFonts w:cstheme="majorHAnsi"/>
          <w:b/>
          <w:bCs/>
        </w:rPr>
        <w:t>A) Conoscenza e capacità di comprensione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1915"/>
      </w:tblGrid>
      <w:tr w:rsidR="004816C4" w:rsidRPr="007F67F0" w14:paraId="24A64E46" w14:textId="77777777" w:rsidTr="00251282">
        <w:trPr>
          <w:trHeight w:val="707"/>
        </w:trPr>
        <w:tc>
          <w:tcPr>
            <w:tcW w:w="6516" w:type="dxa"/>
            <w:shd w:val="clear" w:color="auto" w:fill="auto"/>
          </w:tcPr>
          <w:p w14:paraId="3761833F" w14:textId="77777777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>ATTIVITA</w:t>
            </w:r>
          </w:p>
        </w:tc>
        <w:tc>
          <w:tcPr>
            <w:tcW w:w="1417" w:type="dxa"/>
            <w:shd w:val="clear" w:color="auto" w:fill="auto"/>
          </w:tcPr>
          <w:p w14:paraId="32F4E2DA" w14:textId="29AAA26A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>ORE LEZ</w:t>
            </w:r>
            <w:r w:rsidR="007F50D1" w:rsidRPr="007F67F0">
              <w:rPr>
                <w:rFonts w:cstheme="majorHAnsi"/>
              </w:rPr>
              <w:t>IONE</w:t>
            </w:r>
          </w:p>
        </w:tc>
        <w:tc>
          <w:tcPr>
            <w:tcW w:w="1915" w:type="dxa"/>
            <w:shd w:val="clear" w:color="auto" w:fill="auto"/>
          </w:tcPr>
          <w:p w14:paraId="77AF8C4D" w14:textId="20B0A89F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>ORE STUD</w:t>
            </w:r>
            <w:r w:rsidR="00251282">
              <w:rPr>
                <w:rFonts w:cstheme="majorHAnsi"/>
              </w:rPr>
              <w:t>IO</w:t>
            </w:r>
            <w:r w:rsidRPr="007F67F0">
              <w:rPr>
                <w:rFonts w:cstheme="majorHAnsi"/>
              </w:rPr>
              <w:t xml:space="preserve"> INDIV</w:t>
            </w:r>
            <w:r w:rsidR="00251282">
              <w:rPr>
                <w:rFonts w:cstheme="majorHAnsi"/>
              </w:rPr>
              <w:t>IDUALE</w:t>
            </w:r>
          </w:p>
        </w:tc>
      </w:tr>
      <w:tr w:rsidR="004816C4" w:rsidRPr="007F67F0" w14:paraId="50FD75BA" w14:textId="77777777" w:rsidTr="00251282">
        <w:trPr>
          <w:trHeight w:val="214"/>
        </w:trPr>
        <w:tc>
          <w:tcPr>
            <w:tcW w:w="6516" w:type="dxa"/>
            <w:shd w:val="clear" w:color="auto" w:fill="auto"/>
          </w:tcPr>
          <w:p w14:paraId="1B15A747" w14:textId="4F614819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 xml:space="preserve">A1) Acquisizione delle conoscenze </w:t>
            </w:r>
          </w:p>
        </w:tc>
        <w:tc>
          <w:tcPr>
            <w:tcW w:w="1417" w:type="dxa"/>
            <w:shd w:val="clear" w:color="auto" w:fill="auto"/>
          </w:tcPr>
          <w:p w14:paraId="28BF0C16" w14:textId="4B9F37AD" w:rsidR="004816C4" w:rsidRPr="007F67F0" w:rsidRDefault="00251282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15</w:t>
            </w:r>
          </w:p>
        </w:tc>
        <w:tc>
          <w:tcPr>
            <w:tcW w:w="1915" w:type="dxa"/>
            <w:shd w:val="clear" w:color="auto" w:fill="auto"/>
          </w:tcPr>
          <w:p w14:paraId="443F71CC" w14:textId="5E80151D" w:rsidR="004816C4" w:rsidRPr="007F67F0" w:rsidRDefault="003B5328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18</w:t>
            </w:r>
          </w:p>
        </w:tc>
      </w:tr>
      <w:tr w:rsidR="004816C4" w:rsidRPr="007F67F0" w14:paraId="7DC9A537" w14:textId="77777777" w:rsidTr="00251282">
        <w:tc>
          <w:tcPr>
            <w:tcW w:w="6516" w:type="dxa"/>
            <w:shd w:val="clear" w:color="auto" w:fill="auto"/>
          </w:tcPr>
          <w:p w14:paraId="269A3983" w14:textId="6217D06E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>A2) Capacità di comprendere</w:t>
            </w:r>
            <w:r w:rsidR="00B65CF0" w:rsidRPr="007F67F0">
              <w:rPr>
                <w:rFonts w:cstheme="majorHAns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59D215F" w14:textId="1DD8C422" w:rsidR="004816C4" w:rsidRPr="007F67F0" w:rsidRDefault="00251282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15</w:t>
            </w:r>
          </w:p>
        </w:tc>
        <w:tc>
          <w:tcPr>
            <w:tcW w:w="1915" w:type="dxa"/>
            <w:shd w:val="clear" w:color="auto" w:fill="auto"/>
          </w:tcPr>
          <w:p w14:paraId="7815F7A0" w14:textId="2FEBEC4B" w:rsidR="004816C4" w:rsidRPr="007F67F0" w:rsidRDefault="003B5328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18</w:t>
            </w:r>
          </w:p>
        </w:tc>
      </w:tr>
      <w:tr w:rsidR="004816C4" w:rsidRPr="007F67F0" w14:paraId="3AC4A32A" w14:textId="77777777" w:rsidTr="00251282">
        <w:tc>
          <w:tcPr>
            <w:tcW w:w="6516" w:type="dxa"/>
            <w:shd w:val="clear" w:color="auto" w:fill="auto"/>
          </w:tcPr>
          <w:p w14:paraId="3BD424FE" w14:textId="2C991D8A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>A3) Acquisizione dei principi</w:t>
            </w:r>
          </w:p>
        </w:tc>
        <w:tc>
          <w:tcPr>
            <w:tcW w:w="1417" w:type="dxa"/>
            <w:shd w:val="clear" w:color="auto" w:fill="auto"/>
          </w:tcPr>
          <w:p w14:paraId="549C0169" w14:textId="631504C7" w:rsidR="004816C4" w:rsidRPr="007F67F0" w:rsidRDefault="00251282" w:rsidP="007F67F0">
            <w:pPr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15</w:t>
            </w:r>
          </w:p>
        </w:tc>
        <w:tc>
          <w:tcPr>
            <w:tcW w:w="1915" w:type="dxa"/>
            <w:shd w:val="clear" w:color="auto" w:fill="auto"/>
          </w:tcPr>
          <w:p w14:paraId="0BA7ADD6" w14:textId="219D9163" w:rsidR="004816C4" w:rsidRPr="007F67F0" w:rsidRDefault="003B5328" w:rsidP="007F67F0">
            <w:pPr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18</w:t>
            </w:r>
          </w:p>
        </w:tc>
      </w:tr>
      <w:tr w:rsidR="004816C4" w:rsidRPr="007F67F0" w14:paraId="1600CEC0" w14:textId="77777777" w:rsidTr="00251282">
        <w:tc>
          <w:tcPr>
            <w:tcW w:w="6516" w:type="dxa"/>
            <w:shd w:val="clear" w:color="auto" w:fill="auto"/>
          </w:tcPr>
          <w:p w14:paraId="24B4537B" w14:textId="0FAF2C8B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>A4) Acquisizione delle conoscenz</w:t>
            </w:r>
            <w:r w:rsidR="00251282">
              <w:rPr>
                <w:rFonts w:cstheme="majorHAnsi"/>
              </w:rPr>
              <w:t>e di base</w:t>
            </w:r>
          </w:p>
        </w:tc>
        <w:tc>
          <w:tcPr>
            <w:tcW w:w="1417" w:type="dxa"/>
            <w:shd w:val="clear" w:color="auto" w:fill="auto"/>
          </w:tcPr>
          <w:p w14:paraId="34F36BA1" w14:textId="1EAF2F19" w:rsidR="004816C4" w:rsidRPr="007F67F0" w:rsidRDefault="00251282" w:rsidP="007F67F0">
            <w:pPr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15</w:t>
            </w:r>
          </w:p>
        </w:tc>
        <w:tc>
          <w:tcPr>
            <w:tcW w:w="1915" w:type="dxa"/>
            <w:shd w:val="clear" w:color="auto" w:fill="auto"/>
          </w:tcPr>
          <w:p w14:paraId="0EF988C6" w14:textId="6B449D27" w:rsidR="004816C4" w:rsidRPr="007F67F0" w:rsidRDefault="00251282" w:rsidP="007F67F0">
            <w:pPr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20</w:t>
            </w:r>
          </w:p>
        </w:tc>
      </w:tr>
      <w:tr w:rsidR="004816C4" w:rsidRPr="007F67F0" w14:paraId="51C464C4" w14:textId="77777777" w:rsidTr="00251282">
        <w:tc>
          <w:tcPr>
            <w:tcW w:w="6516" w:type="dxa"/>
            <w:shd w:val="clear" w:color="auto" w:fill="auto"/>
          </w:tcPr>
          <w:p w14:paraId="380865C8" w14:textId="0B76611A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 xml:space="preserve">A5) </w:t>
            </w:r>
            <w:r w:rsidR="00251282" w:rsidRPr="00251282">
              <w:rPr>
                <w:rFonts w:cstheme="majorHAnsi"/>
              </w:rPr>
              <w:t>Acquisizione interdisciplinare delle materie</w:t>
            </w:r>
          </w:p>
        </w:tc>
        <w:tc>
          <w:tcPr>
            <w:tcW w:w="1417" w:type="dxa"/>
            <w:shd w:val="clear" w:color="auto" w:fill="auto"/>
          </w:tcPr>
          <w:p w14:paraId="35356ED1" w14:textId="6B8355B1" w:rsidR="004816C4" w:rsidRPr="007F67F0" w:rsidRDefault="00251282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10</w:t>
            </w:r>
          </w:p>
        </w:tc>
        <w:tc>
          <w:tcPr>
            <w:tcW w:w="1915" w:type="dxa"/>
            <w:shd w:val="clear" w:color="auto" w:fill="auto"/>
          </w:tcPr>
          <w:p w14:paraId="5DE91480" w14:textId="71FC0170" w:rsidR="004816C4" w:rsidRPr="007F67F0" w:rsidRDefault="00251282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2</w:t>
            </w:r>
            <w:r w:rsidR="003B5328">
              <w:rPr>
                <w:rFonts w:cstheme="majorHAnsi"/>
              </w:rPr>
              <w:t>4</w:t>
            </w:r>
          </w:p>
        </w:tc>
      </w:tr>
      <w:tr w:rsidR="00251282" w:rsidRPr="007F67F0" w14:paraId="4C8549A4" w14:textId="77777777" w:rsidTr="00251282">
        <w:tc>
          <w:tcPr>
            <w:tcW w:w="6516" w:type="dxa"/>
            <w:shd w:val="clear" w:color="auto" w:fill="auto"/>
          </w:tcPr>
          <w:p w14:paraId="371CA56E" w14:textId="77777777" w:rsidR="00251282" w:rsidRPr="007F67F0" w:rsidRDefault="00251282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1034380" w14:textId="77777777" w:rsidR="00251282" w:rsidRDefault="00251282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</w:p>
        </w:tc>
        <w:tc>
          <w:tcPr>
            <w:tcW w:w="1915" w:type="dxa"/>
            <w:shd w:val="clear" w:color="auto" w:fill="auto"/>
          </w:tcPr>
          <w:p w14:paraId="55417DD5" w14:textId="77777777" w:rsidR="00251282" w:rsidRDefault="00251282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</w:p>
        </w:tc>
      </w:tr>
      <w:tr w:rsidR="004816C4" w:rsidRPr="007F67F0" w14:paraId="451C61E8" w14:textId="77777777" w:rsidTr="00251282">
        <w:tc>
          <w:tcPr>
            <w:tcW w:w="6516" w:type="dxa"/>
            <w:shd w:val="clear" w:color="auto" w:fill="auto"/>
          </w:tcPr>
          <w:p w14:paraId="4E5F5285" w14:textId="77777777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b/>
              </w:rPr>
            </w:pPr>
            <w:r w:rsidRPr="007F67F0">
              <w:rPr>
                <w:rFonts w:cstheme="majorHAnsi"/>
                <w:b/>
              </w:rPr>
              <w:t>TOTALE</w:t>
            </w:r>
          </w:p>
        </w:tc>
        <w:tc>
          <w:tcPr>
            <w:tcW w:w="1417" w:type="dxa"/>
            <w:shd w:val="clear" w:color="auto" w:fill="auto"/>
          </w:tcPr>
          <w:p w14:paraId="39ED9527" w14:textId="1A5462FC" w:rsidR="004816C4" w:rsidRPr="007F67F0" w:rsidRDefault="00601551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70</w:t>
            </w:r>
          </w:p>
        </w:tc>
        <w:tc>
          <w:tcPr>
            <w:tcW w:w="1915" w:type="dxa"/>
            <w:shd w:val="clear" w:color="auto" w:fill="auto"/>
          </w:tcPr>
          <w:p w14:paraId="6A7FD507" w14:textId="6C8A09AA" w:rsidR="004816C4" w:rsidRPr="007F67F0" w:rsidRDefault="003B5328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98</w:t>
            </w:r>
          </w:p>
        </w:tc>
      </w:tr>
    </w:tbl>
    <w:p w14:paraId="6CE4DE7D" w14:textId="77777777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  <w:b/>
          <w:bCs/>
        </w:rPr>
      </w:pPr>
    </w:p>
    <w:p w14:paraId="2338601E" w14:textId="1DD04F99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  <w:r w:rsidRPr="007F67F0">
        <w:rPr>
          <w:rFonts w:cstheme="majorHAnsi"/>
          <w:b/>
          <w:bCs/>
        </w:rPr>
        <w:t>B) Capacità di applicare conoscenza e comprensione</w:t>
      </w:r>
      <w:r w:rsidR="00251282">
        <w:rPr>
          <w:rFonts w:cstheme="maj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  <w:gridCol w:w="1134"/>
      </w:tblGrid>
      <w:tr w:rsidR="004816C4" w:rsidRPr="007F67F0" w14:paraId="0F40F181" w14:textId="77777777" w:rsidTr="004816C4">
        <w:tc>
          <w:tcPr>
            <w:tcW w:w="8939" w:type="dxa"/>
            <w:shd w:val="clear" w:color="auto" w:fill="auto"/>
          </w:tcPr>
          <w:p w14:paraId="44CC185E" w14:textId="19BB3713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>ATTIVITA’ DI TIROCINIO</w:t>
            </w:r>
            <w:r w:rsidR="007F50D1" w:rsidRPr="007F67F0">
              <w:rPr>
                <w:rFonts w:cstheme="majorHAnsi"/>
              </w:rPr>
              <w:t>/LABORATORIO</w:t>
            </w:r>
            <w:r w:rsidR="00F20090" w:rsidRPr="007F67F0">
              <w:rPr>
                <w:rFonts w:cstheme="majorHAnsi"/>
              </w:rPr>
              <w:t xml:space="preserve"> (se pertinenti)</w:t>
            </w:r>
          </w:p>
        </w:tc>
        <w:tc>
          <w:tcPr>
            <w:tcW w:w="1173" w:type="dxa"/>
            <w:shd w:val="clear" w:color="auto" w:fill="auto"/>
          </w:tcPr>
          <w:p w14:paraId="64CFB433" w14:textId="77777777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>ORE</w:t>
            </w:r>
          </w:p>
        </w:tc>
      </w:tr>
      <w:tr w:rsidR="004816C4" w:rsidRPr="007F67F0" w14:paraId="68FC6065" w14:textId="77777777" w:rsidTr="004816C4">
        <w:tc>
          <w:tcPr>
            <w:tcW w:w="8939" w:type="dxa"/>
            <w:shd w:val="clear" w:color="auto" w:fill="auto"/>
          </w:tcPr>
          <w:p w14:paraId="497DA7B2" w14:textId="4232D627" w:rsidR="004816C4" w:rsidRPr="007F67F0" w:rsidRDefault="004816C4" w:rsidP="003B5328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>B1)</w:t>
            </w:r>
            <w:r w:rsidR="003B5328">
              <w:rPr>
                <w:rFonts w:cstheme="majorHAnsi"/>
              </w:rPr>
              <w:t xml:space="preserve"> </w:t>
            </w:r>
            <w:r w:rsidRPr="007F67F0">
              <w:rPr>
                <w:rFonts w:cstheme="majorHAnsi"/>
              </w:rPr>
              <w:t xml:space="preserve">Capacità di </w:t>
            </w:r>
            <w:r w:rsidR="003B5328">
              <w:rPr>
                <w:rFonts w:cstheme="majorHAnsi"/>
              </w:rPr>
              <w:t xml:space="preserve">saper descrivere </w:t>
            </w:r>
            <w:r w:rsidR="003B5328" w:rsidRPr="003B5328">
              <w:rPr>
                <w:rFonts w:cstheme="majorHAnsi"/>
              </w:rPr>
              <w:t>la struttura e la funzionalità normale dell’organismo come complesso di</w:t>
            </w:r>
            <w:r w:rsidR="003B5328">
              <w:rPr>
                <w:rFonts w:cstheme="majorHAnsi"/>
              </w:rPr>
              <w:t xml:space="preserve"> </w:t>
            </w:r>
            <w:r w:rsidR="003B5328" w:rsidRPr="003B5328">
              <w:rPr>
                <w:rFonts w:cstheme="majorHAnsi"/>
              </w:rPr>
              <w:t>sistemi biologici in continuo adattamento.</w:t>
            </w:r>
          </w:p>
        </w:tc>
        <w:tc>
          <w:tcPr>
            <w:tcW w:w="1173" w:type="dxa"/>
            <w:shd w:val="clear" w:color="auto" w:fill="auto"/>
          </w:tcPr>
          <w:p w14:paraId="74973C97" w14:textId="57391270" w:rsidR="004816C4" w:rsidRPr="007F67F0" w:rsidRDefault="00F008DD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7</w:t>
            </w:r>
          </w:p>
        </w:tc>
      </w:tr>
      <w:tr w:rsidR="004816C4" w:rsidRPr="007F67F0" w14:paraId="5ED7F668" w14:textId="77777777" w:rsidTr="004816C4">
        <w:tc>
          <w:tcPr>
            <w:tcW w:w="8939" w:type="dxa"/>
            <w:shd w:val="clear" w:color="auto" w:fill="auto"/>
          </w:tcPr>
          <w:p w14:paraId="350AE021" w14:textId="02A43BB7" w:rsidR="004816C4" w:rsidRPr="007F67F0" w:rsidRDefault="004816C4" w:rsidP="003B5328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 xml:space="preserve">B2) Capacità di </w:t>
            </w:r>
            <w:r w:rsidR="003B5328">
              <w:rPr>
                <w:rFonts w:cstheme="majorHAnsi"/>
              </w:rPr>
              <w:t>s</w:t>
            </w:r>
            <w:r w:rsidR="003B5328" w:rsidRPr="003B5328">
              <w:rPr>
                <w:rFonts w:cstheme="majorHAnsi"/>
              </w:rPr>
              <w:t>aper interpretare le anomalie morfo-funzionali dell’organismo che si riscontrano nelle</w:t>
            </w:r>
            <w:r w:rsidR="003B5328">
              <w:rPr>
                <w:rFonts w:cstheme="majorHAnsi"/>
              </w:rPr>
              <w:t xml:space="preserve"> </w:t>
            </w:r>
            <w:r w:rsidR="003B5328" w:rsidRPr="003B5328">
              <w:rPr>
                <w:rFonts w:cstheme="majorHAnsi"/>
              </w:rPr>
              <w:t>diverse malattie</w:t>
            </w:r>
            <w:r w:rsidR="00F008DD">
              <w:rPr>
                <w:rFonts w:cstheme="majorHAnsi"/>
              </w:rPr>
              <w:t xml:space="preserve"> anche su base genetica</w:t>
            </w:r>
            <w:r w:rsidR="003B5328" w:rsidRPr="003B5328">
              <w:rPr>
                <w:rFonts w:cstheme="majorHAnsi"/>
              </w:rPr>
              <w:t>.</w:t>
            </w:r>
          </w:p>
        </w:tc>
        <w:tc>
          <w:tcPr>
            <w:tcW w:w="1173" w:type="dxa"/>
            <w:shd w:val="clear" w:color="auto" w:fill="auto"/>
          </w:tcPr>
          <w:p w14:paraId="7D4518DE" w14:textId="4385482D" w:rsidR="004816C4" w:rsidRPr="007F67F0" w:rsidRDefault="00F008DD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7</w:t>
            </w:r>
          </w:p>
        </w:tc>
      </w:tr>
      <w:tr w:rsidR="004816C4" w:rsidRPr="007F67F0" w14:paraId="6040F44F" w14:textId="77777777" w:rsidTr="004816C4">
        <w:tc>
          <w:tcPr>
            <w:tcW w:w="8939" w:type="dxa"/>
            <w:shd w:val="clear" w:color="auto" w:fill="auto"/>
          </w:tcPr>
          <w:p w14:paraId="1E14D411" w14:textId="7A9037EE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 xml:space="preserve">B3) Capacità di </w:t>
            </w:r>
            <w:r w:rsidR="00F008DD">
              <w:rPr>
                <w:rFonts w:cstheme="majorHAnsi"/>
              </w:rPr>
              <w:t xml:space="preserve">riconoscere </w:t>
            </w:r>
            <w:r w:rsidR="00F008DD" w:rsidRPr="00F008DD">
              <w:rPr>
                <w:rFonts w:cstheme="majorHAnsi"/>
              </w:rPr>
              <w:t xml:space="preserve">l’organizzazione di un laboratorio biomedico, </w:t>
            </w:r>
            <w:r w:rsidR="00F008DD">
              <w:rPr>
                <w:rFonts w:cstheme="majorHAnsi"/>
              </w:rPr>
              <w:t>l</w:t>
            </w:r>
            <w:r w:rsidR="00F008DD" w:rsidRPr="00F008DD">
              <w:rPr>
                <w:rFonts w:cstheme="majorHAnsi"/>
              </w:rPr>
              <w:t>a fase pre-analitica, di raccolta e di conservazione dei campioni biologici</w:t>
            </w:r>
          </w:p>
        </w:tc>
        <w:tc>
          <w:tcPr>
            <w:tcW w:w="1173" w:type="dxa"/>
            <w:shd w:val="clear" w:color="auto" w:fill="auto"/>
          </w:tcPr>
          <w:p w14:paraId="20185350" w14:textId="6B2EB8FE" w:rsidR="004816C4" w:rsidRPr="007F67F0" w:rsidRDefault="00F008DD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7</w:t>
            </w:r>
          </w:p>
        </w:tc>
      </w:tr>
      <w:tr w:rsidR="004816C4" w:rsidRPr="007F67F0" w14:paraId="710B8F28" w14:textId="77777777" w:rsidTr="004816C4">
        <w:tc>
          <w:tcPr>
            <w:tcW w:w="8939" w:type="dxa"/>
            <w:shd w:val="clear" w:color="auto" w:fill="auto"/>
          </w:tcPr>
          <w:p w14:paraId="36E96925" w14:textId="09345F50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 xml:space="preserve">B4) Saper identificare </w:t>
            </w:r>
            <w:r w:rsidR="00F008DD">
              <w:rPr>
                <w:rFonts w:cstheme="majorHAnsi"/>
              </w:rPr>
              <w:t>i principali meccanismi alla base dello sviluppo di patologie</w:t>
            </w:r>
          </w:p>
        </w:tc>
        <w:tc>
          <w:tcPr>
            <w:tcW w:w="1173" w:type="dxa"/>
            <w:shd w:val="clear" w:color="auto" w:fill="auto"/>
          </w:tcPr>
          <w:p w14:paraId="3373803E" w14:textId="1C83B914" w:rsidR="004816C4" w:rsidRPr="007F67F0" w:rsidRDefault="00F008DD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4</w:t>
            </w:r>
          </w:p>
        </w:tc>
      </w:tr>
      <w:tr w:rsidR="004816C4" w:rsidRPr="007F67F0" w14:paraId="268F3E17" w14:textId="77777777" w:rsidTr="004816C4">
        <w:tc>
          <w:tcPr>
            <w:tcW w:w="8939" w:type="dxa"/>
            <w:shd w:val="clear" w:color="auto" w:fill="auto"/>
          </w:tcPr>
          <w:p w14:paraId="637FDA0E" w14:textId="528A265A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 xml:space="preserve">B5) Saper identificare </w:t>
            </w:r>
          </w:p>
        </w:tc>
        <w:tc>
          <w:tcPr>
            <w:tcW w:w="1173" w:type="dxa"/>
            <w:shd w:val="clear" w:color="auto" w:fill="auto"/>
          </w:tcPr>
          <w:p w14:paraId="531D4FE7" w14:textId="4E29005B" w:rsidR="004816C4" w:rsidRPr="007F67F0" w:rsidRDefault="004816C4" w:rsidP="007F67F0">
            <w:pPr>
              <w:jc w:val="both"/>
              <w:rPr>
                <w:rFonts w:cstheme="majorHAnsi"/>
              </w:rPr>
            </w:pPr>
          </w:p>
        </w:tc>
      </w:tr>
      <w:tr w:rsidR="004816C4" w:rsidRPr="007F67F0" w14:paraId="192F75B5" w14:textId="77777777" w:rsidTr="004816C4">
        <w:tc>
          <w:tcPr>
            <w:tcW w:w="8939" w:type="dxa"/>
            <w:shd w:val="clear" w:color="auto" w:fill="auto"/>
          </w:tcPr>
          <w:p w14:paraId="604DC4C8" w14:textId="611121F7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>B</w:t>
            </w:r>
            <w:r w:rsidR="007F50D1" w:rsidRPr="007F67F0">
              <w:rPr>
                <w:rFonts w:cstheme="majorHAnsi"/>
              </w:rPr>
              <w:t>6) Saper usufruire di</w:t>
            </w:r>
          </w:p>
        </w:tc>
        <w:tc>
          <w:tcPr>
            <w:tcW w:w="1173" w:type="dxa"/>
            <w:shd w:val="clear" w:color="auto" w:fill="auto"/>
          </w:tcPr>
          <w:p w14:paraId="228310FD" w14:textId="15FF8033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</w:p>
        </w:tc>
      </w:tr>
      <w:tr w:rsidR="004816C4" w:rsidRPr="007F67F0" w14:paraId="1C3F7D0B" w14:textId="77777777" w:rsidTr="004816C4">
        <w:tc>
          <w:tcPr>
            <w:tcW w:w="8939" w:type="dxa"/>
            <w:shd w:val="clear" w:color="auto" w:fill="auto"/>
          </w:tcPr>
          <w:p w14:paraId="4CC35248" w14:textId="77777777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>TOTALE</w:t>
            </w:r>
          </w:p>
        </w:tc>
        <w:tc>
          <w:tcPr>
            <w:tcW w:w="1173" w:type="dxa"/>
            <w:shd w:val="clear" w:color="auto" w:fill="auto"/>
          </w:tcPr>
          <w:p w14:paraId="7C387077" w14:textId="72FE9F81" w:rsidR="004816C4" w:rsidRPr="007F67F0" w:rsidRDefault="00F008DD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25</w:t>
            </w:r>
          </w:p>
        </w:tc>
      </w:tr>
    </w:tbl>
    <w:p w14:paraId="44C2A0A6" w14:textId="77777777" w:rsidR="00301A79" w:rsidRDefault="00301A79" w:rsidP="007F67F0">
      <w:pPr>
        <w:widowControl w:val="0"/>
        <w:autoSpaceDE w:val="0"/>
        <w:autoSpaceDN w:val="0"/>
        <w:adjustRightInd w:val="0"/>
        <w:jc w:val="both"/>
        <w:rPr>
          <w:rFonts w:cstheme="majorHAnsi"/>
          <w:b/>
          <w:bCs/>
        </w:rPr>
      </w:pPr>
    </w:p>
    <w:p w14:paraId="4AACD38E" w14:textId="3CE8A9B0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  <w:r w:rsidRPr="007F67F0">
        <w:rPr>
          <w:rFonts w:cstheme="majorHAnsi"/>
          <w:b/>
          <w:bCs/>
        </w:rPr>
        <w:t>C) Autonomia di giudizio</w:t>
      </w:r>
    </w:p>
    <w:p w14:paraId="5BB61195" w14:textId="6749F300" w:rsidR="0079192A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  <w:r w:rsidRPr="007F67F0">
        <w:rPr>
          <w:rFonts w:cstheme="majorHAnsi"/>
        </w:rPr>
        <w:t>C1) Essere in grado di valutar</w:t>
      </w:r>
      <w:r w:rsidR="0079192A" w:rsidRPr="007F67F0">
        <w:rPr>
          <w:rFonts w:cstheme="majorHAnsi"/>
        </w:rPr>
        <w:t>e</w:t>
      </w:r>
      <w:r w:rsidR="003B5328">
        <w:rPr>
          <w:rFonts w:cstheme="majorHAnsi"/>
        </w:rPr>
        <w:t xml:space="preserve"> in autonomia </w:t>
      </w:r>
      <w:r w:rsidR="00F008DD">
        <w:rPr>
          <w:rFonts w:cstheme="majorHAnsi"/>
        </w:rPr>
        <w:t>i meccanismi di regolazione omeostatica dell’organismo</w:t>
      </w:r>
    </w:p>
    <w:p w14:paraId="0195DC42" w14:textId="70C09C68" w:rsidR="00B95CA2" w:rsidRPr="00251282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  <w:r w:rsidRPr="007F67F0">
        <w:rPr>
          <w:rFonts w:cstheme="majorHAnsi"/>
        </w:rPr>
        <w:t xml:space="preserve">C2) </w:t>
      </w:r>
      <w:r w:rsidR="00F008DD">
        <w:rPr>
          <w:rFonts w:cstheme="majorHAnsi"/>
        </w:rPr>
        <w:t>Essere in grado di valutare in autonomia i meccanismi di perturbazione omeostatica</w:t>
      </w:r>
    </w:p>
    <w:p w14:paraId="6D2F7AD5" w14:textId="77777777" w:rsidR="00B95CA2" w:rsidRPr="007F67F0" w:rsidRDefault="00B95CA2" w:rsidP="007F67F0">
      <w:pPr>
        <w:widowControl w:val="0"/>
        <w:autoSpaceDE w:val="0"/>
        <w:autoSpaceDN w:val="0"/>
        <w:adjustRightInd w:val="0"/>
        <w:jc w:val="both"/>
        <w:rPr>
          <w:rFonts w:cstheme="majorHAnsi"/>
          <w:b/>
          <w:bCs/>
        </w:rPr>
      </w:pPr>
    </w:p>
    <w:p w14:paraId="292DFE32" w14:textId="65C85C19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  <w:r w:rsidRPr="007F67F0">
        <w:rPr>
          <w:rFonts w:cstheme="majorHAnsi"/>
          <w:b/>
          <w:bCs/>
        </w:rPr>
        <w:t>D) Abilità comunicative</w:t>
      </w:r>
      <w:r w:rsidR="00251282" w:rsidRPr="00251282">
        <w:rPr>
          <w:rFonts w:cstheme="majorHAnsi"/>
          <w:b/>
          <w:bCs/>
        </w:rPr>
        <w:t xml:space="preserve"> </w:t>
      </w:r>
      <w:r w:rsidR="00251282">
        <w:rPr>
          <w:rFonts w:cstheme="majorHAnsi"/>
          <w:b/>
          <w:bCs/>
        </w:rPr>
        <w:t>NON APPLICABILE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5"/>
        <w:gridCol w:w="859"/>
        <w:gridCol w:w="868"/>
      </w:tblGrid>
      <w:tr w:rsidR="004816C4" w:rsidRPr="007F67F0" w14:paraId="1E94D46E" w14:textId="77777777" w:rsidTr="004816C4">
        <w:tc>
          <w:tcPr>
            <w:tcW w:w="8374" w:type="dxa"/>
            <w:shd w:val="clear" w:color="auto" w:fill="auto"/>
          </w:tcPr>
          <w:p w14:paraId="647D929D" w14:textId="71B4C54C" w:rsidR="0079192A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 xml:space="preserve">D1) Capacità di descrivere e commentare le conoscenze acquisite, adeguando le forme comunicative agli interlocutori. </w:t>
            </w:r>
          </w:p>
        </w:tc>
        <w:tc>
          <w:tcPr>
            <w:tcW w:w="907" w:type="dxa"/>
            <w:shd w:val="clear" w:color="auto" w:fill="auto"/>
          </w:tcPr>
          <w:p w14:paraId="406E71B1" w14:textId="77777777" w:rsidR="004816C4" w:rsidRPr="007F67F0" w:rsidRDefault="004816C4" w:rsidP="007F67F0">
            <w:pPr>
              <w:jc w:val="both"/>
              <w:rPr>
                <w:rFonts w:cstheme="majorHAnsi"/>
              </w:rPr>
            </w:pPr>
          </w:p>
        </w:tc>
        <w:tc>
          <w:tcPr>
            <w:tcW w:w="907" w:type="dxa"/>
            <w:shd w:val="clear" w:color="auto" w:fill="auto"/>
          </w:tcPr>
          <w:p w14:paraId="680C7947" w14:textId="7A7BCF85" w:rsidR="004816C4" w:rsidRPr="007F67F0" w:rsidRDefault="00F008DD" w:rsidP="007F67F0">
            <w:pPr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2</w:t>
            </w:r>
          </w:p>
          <w:p w14:paraId="41957ACD" w14:textId="77777777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</w:p>
        </w:tc>
      </w:tr>
      <w:tr w:rsidR="004816C4" w:rsidRPr="007F67F0" w14:paraId="348C89C9" w14:textId="77777777" w:rsidTr="004816C4">
        <w:tc>
          <w:tcPr>
            <w:tcW w:w="8374" w:type="dxa"/>
            <w:shd w:val="clear" w:color="auto" w:fill="auto"/>
          </w:tcPr>
          <w:p w14:paraId="4EA63E27" w14:textId="77777777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>D2) Capacità di comunicare i concetti acquisiti in modo chiaro e organico.</w:t>
            </w:r>
          </w:p>
        </w:tc>
        <w:tc>
          <w:tcPr>
            <w:tcW w:w="907" w:type="dxa"/>
            <w:shd w:val="clear" w:color="auto" w:fill="auto"/>
          </w:tcPr>
          <w:p w14:paraId="5AAB2EDD" w14:textId="77777777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</w:p>
        </w:tc>
        <w:tc>
          <w:tcPr>
            <w:tcW w:w="907" w:type="dxa"/>
            <w:shd w:val="clear" w:color="auto" w:fill="auto"/>
          </w:tcPr>
          <w:p w14:paraId="7431C62C" w14:textId="6F117630" w:rsidR="004816C4" w:rsidRPr="007F67F0" w:rsidRDefault="00F008DD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3</w:t>
            </w:r>
          </w:p>
        </w:tc>
      </w:tr>
      <w:tr w:rsidR="004816C4" w:rsidRPr="007F67F0" w14:paraId="307FDDCD" w14:textId="77777777" w:rsidTr="004816C4">
        <w:tc>
          <w:tcPr>
            <w:tcW w:w="8374" w:type="dxa"/>
            <w:shd w:val="clear" w:color="auto" w:fill="auto"/>
          </w:tcPr>
          <w:p w14:paraId="0E8EAAFB" w14:textId="2CE58D47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bCs/>
              </w:rPr>
            </w:pPr>
            <w:r w:rsidRPr="007F67F0">
              <w:rPr>
                <w:rFonts w:cstheme="majorHAnsi"/>
                <w:bCs/>
              </w:rPr>
              <w:t>D3) Saper utilizzare le principali tecniche</w:t>
            </w:r>
          </w:p>
        </w:tc>
        <w:tc>
          <w:tcPr>
            <w:tcW w:w="907" w:type="dxa"/>
            <w:shd w:val="clear" w:color="auto" w:fill="auto"/>
          </w:tcPr>
          <w:p w14:paraId="12421330" w14:textId="364D0171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0BE6CE2A" w14:textId="5F3428E3" w:rsidR="004816C4" w:rsidRPr="007F67F0" w:rsidRDefault="00F008DD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2</w:t>
            </w:r>
          </w:p>
        </w:tc>
      </w:tr>
      <w:tr w:rsidR="004816C4" w:rsidRPr="007F67F0" w14:paraId="5ECE6BD4" w14:textId="77777777" w:rsidTr="004816C4">
        <w:tc>
          <w:tcPr>
            <w:tcW w:w="8374" w:type="dxa"/>
            <w:shd w:val="clear" w:color="auto" w:fill="auto"/>
          </w:tcPr>
          <w:p w14:paraId="346CD252" w14:textId="77777777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bCs/>
              </w:rPr>
            </w:pPr>
            <w:r w:rsidRPr="007F67F0">
              <w:rPr>
                <w:rFonts w:cstheme="majorHAnsi"/>
                <w:bCs/>
              </w:rPr>
              <w:t>TOTALE</w:t>
            </w:r>
          </w:p>
        </w:tc>
        <w:tc>
          <w:tcPr>
            <w:tcW w:w="907" w:type="dxa"/>
            <w:shd w:val="clear" w:color="auto" w:fill="auto"/>
          </w:tcPr>
          <w:p w14:paraId="4DCD6D41" w14:textId="433D1A33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14:paraId="5CE52BCE" w14:textId="7AD52D34" w:rsidR="004816C4" w:rsidRPr="007F67F0" w:rsidRDefault="00F008DD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  <w:bCs/>
              </w:rPr>
            </w:pPr>
            <w:r>
              <w:rPr>
                <w:rFonts w:cstheme="majorHAnsi"/>
                <w:bCs/>
              </w:rPr>
              <w:t>7</w:t>
            </w:r>
          </w:p>
        </w:tc>
      </w:tr>
    </w:tbl>
    <w:p w14:paraId="300B96BB" w14:textId="77777777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  <w:b/>
          <w:bCs/>
        </w:rPr>
      </w:pPr>
    </w:p>
    <w:p w14:paraId="0C288F62" w14:textId="073C2FCC" w:rsidR="004816C4" w:rsidRPr="007F67F0" w:rsidRDefault="00DB739D" w:rsidP="007F67F0">
      <w:pPr>
        <w:tabs>
          <w:tab w:val="left" w:pos="2380"/>
        </w:tabs>
        <w:jc w:val="both"/>
        <w:rPr>
          <w:rFonts w:cstheme="majorHAnsi"/>
        </w:rPr>
      </w:pPr>
      <w:r w:rsidRPr="007F67F0">
        <w:rPr>
          <w:rFonts w:cstheme="majorHAnsi"/>
          <w:b/>
          <w:bCs/>
        </w:rPr>
        <w:t>E</w:t>
      </w:r>
      <w:r w:rsidR="004816C4" w:rsidRPr="007F67F0">
        <w:rPr>
          <w:rFonts w:cstheme="majorHAnsi"/>
          <w:b/>
          <w:bCs/>
        </w:rPr>
        <w:t>) Capacità d’apprendimento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9"/>
        <w:gridCol w:w="722"/>
        <w:gridCol w:w="741"/>
      </w:tblGrid>
      <w:tr w:rsidR="004816C4" w:rsidRPr="007F67F0" w14:paraId="52E511B0" w14:textId="77777777" w:rsidTr="004816C4">
        <w:tc>
          <w:tcPr>
            <w:tcW w:w="8664" w:type="dxa"/>
            <w:shd w:val="clear" w:color="auto" w:fill="auto"/>
          </w:tcPr>
          <w:p w14:paraId="3B7B6086" w14:textId="6684AF38" w:rsidR="0079192A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 xml:space="preserve">E1) Capacità di aggiornamento attraverso la consultazione delle pubblicazioni scientifiche del settore, e delle risorse telematiche a loro disposizione. </w:t>
            </w:r>
          </w:p>
        </w:tc>
        <w:tc>
          <w:tcPr>
            <w:tcW w:w="762" w:type="dxa"/>
            <w:shd w:val="clear" w:color="auto" w:fill="auto"/>
          </w:tcPr>
          <w:p w14:paraId="0732CC33" w14:textId="241FE9A5" w:rsidR="004816C4" w:rsidRPr="007F67F0" w:rsidRDefault="004816C4" w:rsidP="007F67F0">
            <w:pPr>
              <w:jc w:val="both"/>
              <w:rPr>
                <w:rFonts w:cstheme="majorHAnsi"/>
              </w:rPr>
            </w:pPr>
          </w:p>
        </w:tc>
        <w:tc>
          <w:tcPr>
            <w:tcW w:w="762" w:type="dxa"/>
            <w:shd w:val="clear" w:color="auto" w:fill="auto"/>
          </w:tcPr>
          <w:p w14:paraId="42D079FF" w14:textId="68316462" w:rsidR="004816C4" w:rsidRPr="007F67F0" w:rsidRDefault="00F008DD" w:rsidP="007F67F0">
            <w:pPr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3</w:t>
            </w:r>
          </w:p>
        </w:tc>
      </w:tr>
      <w:tr w:rsidR="004816C4" w:rsidRPr="007F67F0" w14:paraId="072AFE73" w14:textId="77777777" w:rsidTr="004816C4">
        <w:tc>
          <w:tcPr>
            <w:tcW w:w="8664" w:type="dxa"/>
            <w:shd w:val="clear" w:color="auto" w:fill="auto"/>
          </w:tcPr>
          <w:p w14:paraId="38E475EA" w14:textId="77533269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 xml:space="preserve">E2) Capacità di valutare criticamente i risultati delle ricerche scientifiche applicati al settore </w:t>
            </w:r>
          </w:p>
        </w:tc>
        <w:tc>
          <w:tcPr>
            <w:tcW w:w="762" w:type="dxa"/>
            <w:shd w:val="clear" w:color="auto" w:fill="auto"/>
          </w:tcPr>
          <w:p w14:paraId="2F8C57D8" w14:textId="4DC1CD52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</w:p>
        </w:tc>
        <w:tc>
          <w:tcPr>
            <w:tcW w:w="762" w:type="dxa"/>
            <w:shd w:val="clear" w:color="auto" w:fill="auto"/>
          </w:tcPr>
          <w:p w14:paraId="3612B809" w14:textId="709C3558" w:rsidR="004816C4" w:rsidRPr="007F67F0" w:rsidRDefault="00F008DD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3</w:t>
            </w:r>
          </w:p>
        </w:tc>
      </w:tr>
      <w:tr w:rsidR="004816C4" w:rsidRPr="007F67F0" w14:paraId="7D427732" w14:textId="77777777" w:rsidTr="004816C4">
        <w:tc>
          <w:tcPr>
            <w:tcW w:w="8664" w:type="dxa"/>
            <w:shd w:val="clear" w:color="auto" w:fill="auto"/>
          </w:tcPr>
          <w:p w14:paraId="177038B4" w14:textId="53C2F6FE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t xml:space="preserve">E3) Capacità di proseguire compiutamente gli studi, utilizzando le conoscenze </w:t>
            </w:r>
            <w:r w:rsidRPr="007F67F0">
              <w:rPr>
                <w:rFonts w:cstheme="majorHAnsi"/>
              </w:rPr>
              <w:lastRenderedPageBreak/>
              <w:t>di base acquisite nel corso, particol</w:t>
            </w:r>
            <w:r w:rsidR="007F50D1" w:rsidRPr="007F67F0">
              <w:rPr>
                <w:rFonts w:cstheme="majorHAnsi"/>
              </w:rPr>
              <w:t>armente utili nello studio dei seguenti insegnamenti</w:t>
            </w:r>
          </w:p>
        </w:tc>
        <w:tc>
          <w:tcPr>
            <w:tcW w:w="762" w:type="dxa"/>
            <w:shd w:val="clear" w:color="auto" w:fill="auto"/>
          </w:tcPr>
          <w:p w14:paraId="473C0A56" w14:textId="77777777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</w:p>
        </w:tc>
        <w:tc>
          <w:tcPr>
            <w:tcW w:w="762" w:type="dxa"/>
            <w:shd w:val="clear" w:color="auto" w:fill="auto"/>
          </w:tcPr>
          <w:p w14:paraId="656560E1" w14:textId="33B75D51" w:rsidR="004816C4" w:rsidRPr="007F67F0" w:rsidRDefault="00F008DD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4</w:t>
            </w:r>
          </w:p>
        </w:tc>
      </w:tr>
      <w:tr w:rsidR="004816C4" w:rsidRPr="007F67F0" w14:paraId="5B2DF6F6" w14:textId="77777777" w:rsidTr="004816C4">
        <w:tc>
          <w:tcPr>
            <w:tcW w:w="8664" w:type="dxa"/>
            <w:shd w:val="clear" w:color="auto" w:fill="auto"/>
          </w:tcPr>
          <w:p w14:paraId="79E3A2BC" w14:textId="77777777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 w:rsidRPr="007F67F0">
              <w:rPr>
                <w:rFonts w:cstheme="majorHAnsi"/>
              </w:rPr>
              <w:lastRenderedPageBreak/>
              <w:t>TOTALE</w:t>
            </w:r>
          </w:p>
        </w:tc>
        <w:tc>
          <w:tcPr>
            <w:tcW w:w="762" w:type="dxa"/>
            <w:shd w:val="clear" w:color="auto" w:fill="auto"/>
          </w:tcPr>
          <w:p w14:paraId="2CE703F4" w14:textId="798A47A9" w:rsidR="004816C4" w:rsidRPr="007F67F0" w:rsidRDefault="004816C4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</w:p>
        </w:tc>
        <w:tc>
          <w:tcPr>
            <w:tcW w:w="762" w:type="dxa"/>
            <w:shd w:val="clear" w:color="auto" w:fill="auto"/>
          </w:tcPr>
          <w:p w14:paraId="358F72A5" w14:textId="0F872717" w:rsidR="004816C4" w:rsidRPr="007F67F0" w:rsidRDefault="00F008DD" w:rsidP="007F67F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10</w:t>
            </w:r>
          </w:p>
        </w:tc>
      </w:tr>
    </w:tbl>
    <w:p w14:paraId="0D681F1A" w14:textId="77777777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</w:p>
    <w:p w14:paraId="314AAD9B" w14:textId="77777777" w:rsidR="00B26102" w:rsidRDefault="00B26102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</w:p>
    <w:p w14:paraId="3AE817D2" w14:textId="77777777" w:rsidR="00B26102" w:rsidRDefault="00B26102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</w:p>
    <w:p w14:paraId="6E7DD2DA" w14:textId="18F2EFD9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  <w:r w:rsidRPr="007F67F0">
        <w:rPr>
          <w:rFonts w:cstheme="majorHAnsi"/>
        </w:rPr>
        <w:t>COERENZ</w:t>
      </w:r>
      <w:r w:rsidR="007F50D1" w:rsidRPr="007F67F0">
        <w:rPr>
          <w:rFonts w:cstheme="majorHAnsi"/>
        </w:rPr>
        <w:t xml:space="preserve">A TRA CFU </w:t>
      </w:r>
      <w:r w:rsidRPr="007F67F0">
        <w:rPr>
          <w:rFonts w:cstheme="majorHAnsi"/>
        </w:rPr>
        <w:t>e CARICO DIDATTICO:</w:t>
      </w:r>
    </w:p>
    <w:p w14:paraId="05D17349" w14:textId="4F089CE6" w:rsidR="005C1B41" w:rsidRPr="007F67F0" w:rsidRDefault="00EF3E25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  <w:r w:rsidRPr="007F67F0">
        <w:rPr>
          <w:rFonts w:cstheme="majorHAnsi"/>
        </w:rPr>
        <w:t>Ore disponibili totali (</w:t>
      </w:r>
      <w:r w:rsidR="00A04A29">
        <w:rPr>
          <w:rFonts w:cstheme="majorHAnsi"/>
        </w:rPr>
        <w:t>1</w:t>
      </w:r>
      <w:r w:rsidRPr="007F67F0">
        <w:rPr>
          <w:rFonts w:cstheme="majorHAnsi"/>
        </w:rPr>
        <w:t>CFU</w:t>
      </w:r>
      <w:r w:rsidR="00251282">
        <w:rPr>
          <w:rFonts w:cstheme="majorHAnsi"/>
        </w:rPr>
        <w:t>=</w:t>
      </w:r>
      <w:r w:rsidR="00A04A29">
        <w:rPr>
          <w:rFonts w:cstheme="majorHAnsi"/>
        </w:rPr>
        <w:t>30</w:t>
      </w:r>
      <w:r w:rsidR="00251282">
        <w:rPr>
          <w:rFonts w:cstheme="majorHAnsi"/>
        </w:rPr>
        <w:t xml:space="preserve"> ore</w:t>
      </w:r>
      <w:r w:rsidRPr="007F67F0">
        <w:rPr>
          <w:rFonts w:cstheme="majorHAnsi"/>
        </w:rPr>
        <w:t>)</w:t>
      </w:r>
      <w:r w:rsidR="00251282">
        <w:rPr>
          <w:rFonts w:cstheme="majorHAnsi"/>
        </w:rPr>
        <w:t xml:space="preserve"> = </w:t>
      </w:r>
      <w:r w:rsidR="003B5328">
        <w:rPr>
          <w:rFonts w:cstheme="majorHAnsi"/>
          <w:b/>
        </w:rPr>
        <w:t>210</w:t>
      </w:r>
      <w:r w:rsidR="00251282" w:rsidRPr="00251282">
        <w:rPr>
          <w:rFonts w:cstheme="majorHAnsi"/>
          <w:b/>
        </w:rPr>
        <w:t xml:space="preserve"> ore</w:t>
      </w:r>
      <w:r w:rsidR="005C1B41" w:rsidRPr="007F67F0">
        <w:rPr>
          <w:rFonts w:cstheme="majorHAnsi"/>
        </w:rPr>
        <w:t xml:space="preserve"> </w:t>
      </w:r>
    </w:p>
    <w:p w14:paraId="5E90BD23" w14:textId="77777777" w:rsidR="00251282" w:rsidRDefault="00251282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</w:p>
    <w:p w14:paraId="7436173D" w14:textId="3949C82A" w:rsidR="005C1B41" w:rsidRPr="007F67F0" w:rsidRDefault="005C1B41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  <w:r w:rsidRPr="007F67F0">
        <w:rPr>
          <w:rFonts w:cstheme="majorHAnsi"/>
        </w:rPr>
        <w:t xml:space="preserve">Articolate in </w:t>
      </w:r>
    </w:p>
    <w:p w14:paraId="110E8415" w14:textId="4262CDCD" w:rsidR="007F50D1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  <w:r w:rsidRPr="007F67F0">
        <w:rPr>
          <w:rFonts w:cstheme="majorHAnsi"/>
        </w:rPr>
        <w:t>ore did</w:t>
      </w:r>
      <w:r w:rsidR="007F50D1" w:rsidRPr="007F67F0">
        <w:rPr>
          <w:rFonts w:cstheme="majorHAnsi"/>
        </w:rPr>
        <w:t>attica</w:t>
      </w:r>
      <w:r w:rsidRPr="007F67F0">
        <w:rPr>
          <w:rFonts w:cstheme="majorHAnsi"/>
        </w:rPr>
        <w:t xml:space="preserve"> frontale</w:t>
      </w:r>
      <w:r w:rsidR="007F50D1" w:rsidRPr="007F67F0">
        <w:rPr>
          <w:rFonts w:cstheme="majorHAnsi"/>
        </w:rPr>
        <w:t xml:space="preserve"> =</w:t>
      </w:r>
      <w:r w:rsidRPr="007F67F0">
        <w:rPr>
          <w:rFonts w:cstheme="majorHAnsi"/>
        </w:rPr>
        <w:t xml:space="preserve"> </w:t>
      </w:r>
      <w:r w:rsidR="00251282" w:rsidRPr="00251282">
        <w:rPr>
          <w:rFonts w:cstheme="majorHAnsi"/>
          <w:b/>
        </w:rPr>
        <w:t>70 ore</w:t>
      </w:r>
    </w:p>
    <w:p w14:paraId="00139965" w14:textId="52EE73AD" w:rsidR="005C1B41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  <w:r w:rsidRPr="007F67F0">
        <w:rPr>
          <w:rFonts w:cstheme="majorHAnsi"/>
        </w:rPr>
        <w:t>ore studio individuale</w:t>
      </w:r>
      <w:r w:rsidR="00925A8A" w:rsidRPr="007F67F0">
        <w:rPr>
          <w:rFonts w:cstheme="majorHAnsi"/>
        </w:rPr>
        <w:t xml:space="preserve"> =</w:t>
      </w:r>
      <w:r w:rsidR="00251282">
        <w:rPr>
          <w:rFonts w:cstheme="majorHAnsi"/>
        </w:rPr>
        <w:t xml:space="preserve"> </w:t>
      </w:r>
      <w:r w:rsidR="00301A79">
        <w:rPr>
          <w:rFonts w:cstheme="majorHAnsi"/>
          <w:b/>
        </w:rPr>
        <w:t>98</w:t>
      </w:r>
      <w:r w:rsidR="00251282" w:rsidRPr="00251282">
        <w:rPr>
          <w:rFonts w:cstheme="majorHAnsi"/>
          <w:b/>
        </w:rPr>
        <w:t xml:space="preserve"> ore</w:t>
      </w:r>
    </w:p>
    <w:p w14:paraId="6C0EEE0D" w14:textId="20767E56" w:rsidR="004816C4" w:rsidRPr="007F67F0" w:rsidRDefault="004816C4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  <w:r w:rsidRPr="007F67F0">
        <w:rPr>
          <w:rFonts w:cstheme="majorHAnsi"/>
        </w:rPr>
        <w:t>ore tirocinio</w:t>
      </w:r>
      <w:r w:rsidR="005C1B41" w:rsidRPr="007F67F0">
        <w:rPr>
          <w:rFonts w:cstheme="majorHAnsi"/>
        </w:rPr>
        <w:t>/laboratorio</w:t>
      </w:r>
      <w:r w:rsidR="00F20090" w:rsidRPr="007F67F0">
        <w:rPr>
          <w:rFonts w:cstheme="majorHAnsi"/>
        </w:rPr>
        <w:t>/attività integrative</w:t>
      </w:r>
      <w:r w:rsidR="005C1B41" w:rsidRPr="007F67F0">
        <w:rPr>
          <w:rFonts w:cstheme="majorHAnsi"/>
        </w:rPr>
        <w:t xml:space="preserve"> = </w:t>
      </w:r>
      <w:r w:rsidR="00301A79" w:rsidRPr="00301A79">
        <w:rPr>
          <w:rFonts w:cstheme="majorHAnsi"/>
          <w:b/>
        </w:rPr>
        <w:t>42</w:t>
      </w:r>
    </w:p>
    <w:p w14:paraId="1AC89EF6" w14:textId="79B8EBFA" w:rsidR="005C1B41" w:rsidRPr="007F67F0" w:rsidRDefault="005C1B41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</w:p>
    <w:p w14:paraId="1D870A40" w14:textId="77777777" w:rsidR="005C1B41" w:rsidRPr="007F67F0" w:rsidRDefault="005C1B41" w:rsidP="007F67F0">
      <w:pPr>
        <w:widowControl w:val="0"/>
        <w:autoSpaceDE w:val="0"/>
        <w:autoSpaceDN w:val="0"/>
        <w:adjustRightInd w:val="0"/>
        <w:jc w:val="both"/>
        <w:rPr>
          <w:rFonts w:cstheme="majorHAnsi"/>
        </w:rPr>
      </w:pPr>
    </w:p>
    <w:p w14:paraId="448EA19D" w14:textId="77777777" w:rsidR="005C1B41" w:rsidRPr="007F67F0" w:rsidRDefault="005C1B41" w:rsidP="007F67F0">
      <w:pPr>
        <w:jc w:val="both"/>
        <w:rPr>
          <w:rFonts w:cstheme="majorHAnsi"/>
        </w:rPr>
      </w:pPr>
    </w:p>
    <w:sectPr w:rsidR="005C1B41" w:rsidRPr="007F67F0" w:rsidSect="001947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DBF92" w14:textId="77777777" w:rsidR="00344303" w:rsidRDefault="00344303" w:rsidP="00E60FAD">
      <w:r>
        <w:separator/>
      </w:r>
    </w:p>
  </w:endnote>
  <w:endnote w:type="continuationSeparator" w:id="0">
    <w:p w14:paraId="6D0F1FBF" w14:textId="77777777" w:rsidR="00344303" w:rsidRDefault="00344303" w:rsidP="00E6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0FCB1" w14:textId="77777777" w:rsidR="00344303" w:rsidRDefault="00344303" w:rsidP="00E60FAD">
      <w:r>
        <w:separator/>
      </w:r>
    </w:p>
  </w:footnote>
  <w:footnote w:type="continuationSeparator" w:id="0">
    <w:p w14:paraId="5E234287" w14:textId="77777777" w:rsidR="00344303" w:rsidRDefault="00344303" w:rsidP="00E6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812781"/>
    <w:multiLevelType w:val="hybridMultilevel"/>
    <w:tmpl w:val="8EE200F0"/>
    <w:lvl w:ilvl="0" w:tplc="CF185312">
      <w:start w:val="3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8D7237"/>
    <w:multiLevelType w:val="hybridMultilevel"/>
    <w:tmpl w:val="DC06772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7CE2650"/>
    <w:multiLevelType w:val="multilevel"/>
    <w:tmpl w:val="12B4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E2858"/>
    <w:multiLevelType w:val="multilevel"/>
    <w:tmpl w:val="0AD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32993"/>
    <w:multiLevelType w:val="multilevel"/>
    <w:tmpl w:val="46A6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614FB8"/>
    <w:multiLevelType w:val="hybridMultilevel"/>
    <w:tmpl w:val="F9EC6F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1740CC"/>
    <w:multiLevelType w:val="hybridMultilevel"/>
    <w:tmpl w:val="6BAACD7C"/>
    <w:lvl w:ilvl="0" w:tplc="CF185312">
      <w:start w:val="3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54919F5"/>
    <w:multiLevelType w:val="multilevel"/>
    <w:tmpl w:val="FBAC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43606"/>
    <w:multiLevelType w:val="multilevel"/>
    <w:tmpl w:val="6C4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F544D"/>
    <w:multiLevelType w:val="hybridMultilevel"/>
    <w:tmpl w:val="580AF136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6D960E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40874E20"/>
    <w:multiLevelType w:val="hybridMultilevel"/>
    <w:tmpl w:val="EDD49F6A"/>
    <w:lvl w:ilvl="0" w:tplc="14647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4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05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0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E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2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A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E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8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1272744"/>
    <w:multiLevelType w:val="multilevel"/>
    <w:tmpl w:val="A8A0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BC48FB"/>
    <w:multiLevelType w:val="hybridMultilevel"/>
    <w:tmpl w:val="06600B9E"/>
    <w:lvl w:ilvl="0" w:tplc="1180A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E9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C4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0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B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CE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A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C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8E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BB64DFD"/>
    <w:multiLevelType w:val="multilevel"/>
    <w:tmpl w:val="3EBE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005787F"/>
    <w:multiLevelType w:val="hybridMultilevel"/>
    <w:tmpl w:val="CB364A30"/>
    <w:lvl w:ilvl="0" w:tplc="8E5E1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72E2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A28D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EF8A3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016BC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D820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081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788A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F4C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62F77AB7"/>
    <w:multiLevelType w:val="hybridMultilevel"/>
    <w:tmpl w:val="46D0F34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A57825"/>
    <w:multiLevelType w:val="hybridMultilevel"/>
    <w:tmpl w:val="F03E2F2A"/>
    <w:lvl w:ilvl="0" w:tplc="D9540D64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C0F80"/>
    <w:multiLevelType w:val="hybridMultilevel"/>
    <w:tmpl w:val="B09E352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970C67"/>
    <w:multiLevelType w:val="hybridMultilevel"/>
    <w:tmpl w:val="0298EC4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DA21FAC"/>
    <w:multiLevelType w:val="multilevel"/>
    <w:tmpl w:val="7FF0A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0C746B"/>
    <w:multiLevelType w:val="multilevel"/>
    <w:tmpl w:val="ED1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DF13F7"/>
    <w:multiLevelType w:val="hybridMultilevel"/>
    <w:tmpl w:val="E40C44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7485D07"/>
    <w:multiLevelType w:val="multilevel"/>
    <w:tmpl w:val="389C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B5346A"/>
    <w:multiLevelType w:val="multilevel"/>
    <w:tmpl w:val="25A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20"/>
  </w:num>
  <w:num w:numId="5">
    <w:abstractNumId w:val="15"/>
  </w:num>
  <w:num w:numId="6">
    <w:abstractNumId w:val="18"/>
  </w:num>
  <w:num w:numId="7">
    <w:abstractNumId w:val="13"/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12"/>
  </w:num>
  <w:num w:numId="10">
    <w:abstractNumId w:val="26"/>
  </w:num>
  <w:num w:numId="11">
    <w:abstractNumId w:val="9"/>
  </w:num>
  <w:num w:numId="12">
    <w:abstractNumId w:val="27"/>
  </w:num>
  <w:num w:numId="13">
    <w:abstractNumId w:val="4"/>
  </w:num>
  <w:num w:numId="14">
    <w:abstractNumId w:val="23"/>
  </w:num>
  <w:num w:numId="15">
    <w:abstractNumId w:val="14"/>
  </w:num>
  <w:num w:numId="16">
    <w:abstractNumId w:val="6"/>
  </w:num>
  <w:num w:numId="17">
    <w:abstractNumId w:val="5"/>
  </w:num>
  <w:num w:numId="18">
    <w:abstractNumId w:val="10"/>
  </w:num>
  <w:num w:numId="19">
    <w:abstractNumId w:val="16"/>
  </w:num>
  <w:num w:numId="20">
    <w:abstractNumId w:val="24"/>
  </w:num>
  <w:num w:numId="21">
    <w:abstractNumId w:val="7"/>
  </w:num>
  <w:num w:numId="22">
    <w:abstractNumId w:val="8"/>
  </w:num>
  <w:num w:numId="23">
    <w:abstractNumId w:val="2"/>
  </w:num>
  <w:num w:numId="24">
    <w:abstractNumId w:val="21"/>
  </w:num>
  <w:num w:numId="25">
    <w:abstractNumId w:val="19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3"/>
    <w:rsid w:val="0003605F"/>
    <w:rsid w:val="00072849"/>
    <w:rsid w:val="00072A34"/>
    <w:rsid w:val="00073817"/>
    <w:rsid w:val="00087C98"/>
    <w:rsid w:val="00093EF5"/>
    <w:rsid w:val="000953FB"/>
    <w:rsid w:val="000D726A"/>
    <w:rsid w:val="000E2668"/>
    <w:rsid w:val="0010108E"/>
    <w:rsid w:val="0010771F"/>
    <w:rsid w:val="0013234F"/>
    <w:rsid w:val="001555A9"/>
    <w:rsid w:val="00155923"/>
    <w:rsid w:val="00155DCF"/>
    <w:rsid w:val="00161DE5"/>
    <w:rsid w:val="001947A7"/>
    <w:rsid w:val="001D25F8"/>
    <w:rsid w:val="001E2203"/>
    <w:rsid w:val="001E2D0E"/>
    <w:rsid w:val="002400A7"/>
    <w:rsid w:val="00251282"/>
    <w:rsid w:val="002636AC"/>
    <w:rsid w:val="002F0F5F"/>
    <w:rsid w:val="00301A79"/>
    <w:rsid w:val="003251F4"/>
    <w:rsid w:val="00326AF9"/>
    <w:rsid w:val="00344303"/>
    <w:rsid w:val="003466E3"/>
    <w:rsid w:val="003477E8"/>
    <w:rsid w:val="00351013"/>
    <w:rsid w:val="003561C6"/>
    <w:rsid w:val="00356CAF"/>
    <w:rsid w:val="00363DB3"/>
    <w:rsid w:val="00364F4B"/>
    <w:rsid w:val="00382B54"/>
    <w:rsid w:val="003A184F"/>
    <w:rsid w:val="003A5154"/>
    <w:rsid w:val="003A71C7"/>
    <w:rsid w:val="003B5328"/>
    <w:rsid w:val="003D11AE"/>
    <w:rsid w:val="003D34E2"/>
    <w:rsid w:val="003D3661"/>
    <w:rsid w:val="003E17A0"/>
    <w:rsid w:val="003F1C76"/>
    <w:rsid w:val="004275FD"/>
    <w:rsid w:val="004364A4"/>
    <w:rsid w:val="00436F98"/>
    <w:rsid w:val="004654CA"/>
    <w:rsid w:val="00473928"/>
    <w:rsid w:val="004816C4"/>
    <w:rsid w:val="00490BE1"/>
    <w:rsid w:val="004968C6"/>
    <w:rsid w:val="004D4175"/>
    <w:rsid w:val="004E6C9A"/>
    <w:rsid w:val="004F4337"/>
    <w:rsid w:val="004F70D1"/>
    <w:rsid w:val="00507B0C"/>
    <w:rsid w:val="00522D43"/>
    <w:rsid w:val="005246C4"/>
    <w:rsid w:val="00524CC0"/>
    <w:rsid w:val="00527475"/>
    <w:rsid w:val="0054429D"/>
    <w:rsid w:val="005A3019"/>
    <w:rsid w:val="005C1B41"/>
    <w:rsid w:val="005D517D"/>
    <w:rsid w:val="005F0869"/>
    <w:rsid w:val="00601551"/>
    <w:rsid w:val="00642D52"/>
    <w:rsid w:val="00643692"/>
    <w:rsid w:val="0068471C"/>
    <w:rsid w:val="006E55C5"/>
    <w:rsid w:val="0070454E"/>
    <w:rsid w:val="007402F7"/>
    <w:rsid w:val="0079118B"/>
    <w:rsid w:val="0079192A"/>
    <w:rsid w:val="007976A6"/>
    <w:rsid w:val="007A1706"/>
    <w:rsid w:val="007C1B0A"/>
    <w:rsid w:val="007C1D22"/>
    <w:rsid w:val="007F1F4D"/>
    <w:rsid w:val="007F50D1"/>
    <w:rsid w:val="007F67F0"/>
    <w:rsid w:val="00822134"/>
    <w:rsid w:val="008317C8"/>
    <w:rsid w:val="0084500D"/>
    <w:rsid w:val="008658D0"/>
    <w:rsid w:val="00893167"/>
    <w:rsid w:val="009035C7"/>
    <w:rsid w:val="009042E1"/>
    <w:rsid w:val="00914DBC"/>
    <w:rsid w:val="00925A8A"/>
    <w:rsid w:val="00932507"/>
    <w:rsid w:val="0094259F"/>
    <w:rsid w:val="00946374"/>
    <w:rsid w:val="00946B74"/>
    <w:rsid w:val="00971D80"/>
    <w:rsid w:val="0097339E"/>
    <w:rsid w:val="00973F2A"/>
    <w:rsid w:val="00993E7A"/>
    <w:rsid w:val="00997603"/>
    <w:rsid w:val="009C2084"/>
    <w:rsid w:val="009D17FF"/>
    <w:rsid w:val="00A035EF"/>
    <w:rsid w:val="00A04A29"/>
    <w:rsid w:val="00A27842"/>
    <w:rsid w:val="00A3318D"/>
    <w:rsid w:val="00A5126C"/>
    <w:rsid w:val="00AC0F1E"/>
    <w:rsid w:val="00AD6A29"/>
    <w:rsid w:val="00B23806"/>
    <w:rsid w:val="00B26102"/>
    <w:rsid w:val="00B301E4"/>
    <w:rsid w:val="00B4319F"/>
    <w:rsid w:val="00B606B7"/>
    <w:rsid w:val="00B65CF0"/>
    <w:rsid w:val="00B75630"/>
    <w:rsid w:val="00B82813"/>
    <w:rsid w:val="00B95CA2"/>
    <w:rsid w:val="00BA1D01"/>
    <w:rsid w:val="00BD6443"/>
    <w:rsid w:val="00BD6D1B"/>
    <w:rsid w:val="00BF1622"/>
    <w:rsid w:val="00BF39D4"/>
    <w:rsid w:val="00BF6FEA"/>
    <w:rsid w:val="00C15224"/>
    <w:rsid w:val="00C17100"/>
    <w:rsid w:val="00C73990"/>
    <w:rsid w:val="00C771A5"/>
    <w:rsid w:val="00C90B51"/>
    <w:rsid w:val="00CA15AF"/>
    <w:rsid w:val="00CC6C74"/>
    <w:rsid w:val="00D04BF3"/>
    <w:rsid w:val="00D16C0C"/>
    <w:rsid w:val="00D34997"/>
    <w:rsid w:val="00D5630E"/>
    <w:rsid w:val="00D6377C"/>
    <w:rsid w:val="00D77772"/>
    <w:rsid w:val="00D9303E"/>
    <w:rsid w:val="00D95358"/>
    <w:rsid w:val="00DA6532"/>
    <w:rsid w:val="00DB1C81"/>
    <w:rsid w:val="00DB739D"/>
    <w:rsid w:val="00DD301D"/>
    <w:rsid w:val="00DF2A7F"/>
    <w:rsid w:val="00E32A63"/>
    <w:rsid w:val="00E33339"/>
    <w:rsid w:val="00E510DC"/>
    <w:rsid w:val="00E53E0B"/>
    <w:rsid w:val="00E60FAD"/>
    <w:rsid w:val="00E716FA"/>
    <w:rsid w:val="00E74579"/>
    <w:rsid w:val="00E74790"/>
    <w:rsid w:val="00E74974"/>
    <w:rsid w:val="00EA40CE"/>
    <w:rsid w:val="00EC732F"/>
    <w:rsid w:val="00ED7D5B"/>
    <w:rsid w:val="00EE7DA9"/>
    <w:rsid w:val="00EF3E25"/>
    <w:rsid w:val="00F008DD"/>
    <w:rsid w:val="00F01D16"/>
    <w:rsid w:val="00F10DA4"/>
    <w:rsid w:val="00F20090"/>
    <w:rsid w:val="00F321C9"/>
    <w:rsid w:val="00FC5791"/>
    <w:rsid w:val="00FC6E18"/>
    <w:rsid w:val="00FD05A2"/>
    <w:rsid w:val="00FD4B89"/>
    <w:rsid w:val="00FD52FC"/>
    <w:rsid w:val="00FD5A0F"/>
    <w:rsid w:val="00FF2E16"/>
    <w:rsid w:val="00FF3B7D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40B5F"/>
  <w14:defaultImageDpi w14:val="300"/>
  <w15:docId w15:val="{DE0EDE64-D816-4E80-92C7-A3AAB5AB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74790"/>
    <w:pPr>
      <w:keepNext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74790"/>
    <w:pPr>
      <w:keepNext/>
      <w:outlineLvl w:val="1"/>
    </w:pPr>
    <w:rPr>
      <w:rFonts w:ascii="Times New Roman" w:eastAsia="Times New Roman" w:hAnsi="Times New Roman" w:cs="Times New Roman"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74790"/>
    <w:pPr>
      <w:keepNext/>
      <w:jc w:val="both"/>
      <w:outlineLvl w:val="2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74790"/>
    <w:pPr>
      <w:keepNext/>
      <w:outlineLvl w:val="3"/>
    </w:pPr>
    <w:rPr>
      <w:rFonts w:ascii="Times New Roman" w:eastAsia="Times New Roman" w:hAnsi="Times New Roman" w:cs="Times New Roman"/>
      <w:b/>
      <w:smallCaps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790"/>
    <w:pPr>
      <w:keepNext/>
      <w:jc w:val="both"/>
      <w:outlineLvl w:val="4"/>
    </w:pPr>
    <w:rPr>
      <w:rFonts w:ascii="Times New Roman" w:eastAsia="Times New Roman" w:hAnsi="Times New Roman" w:cs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74790"/>
    <w:rPr>
      <w:rFonts w:ascii="Times New Roman" w:eastAsia="Times New Roman" w:hAnsi="Times New Roman" w:cs="Times New Roman"/>
      <w:b/>
      <w:szCs w:val="20"/>
    </w:rPr>
  </w:style>
  <w:style w:type="character" w:customStyle="1" w:styleId="Titolo2Carattere">
    <w:name w:val="Titolo 2 Carattere"/>
    <w:basedOn w:val="Carpredefinitoparagrafo"/>
    <w:link w:val="Titolo2"/>
    <w:rsid w:val="00E74790"/>
    <w:rPr>
      <w:rFonts w:ascii="Times New Roman" w:eastAsia="Times New Roman" w:hAnsi="Times New Roman" w:cs="Times New Roman"/>
      <w:i/>
      <w:szCs w:val="20"/>
    </w:rPr>
  </w:style>
  <w:style w:type="character" w:customStyle="1" w:styleId="Titolo3Carattere">
    <w:name w:val="Titolo 3 Carattere"/>
    <w:basedOn w:val="Carpredefinitoparagrafo"/>
    <w:link w:val="Titolo3"/>
    <w:rsid w:val="00E74790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Titolo4Carattere">
    <w:name w:val="Titolo 4 Carattere"/>
    <w:basedOn w:val="Carpredefinitoparagrafo"/>
    <w:link w:val="Titolo4"/>
    <w:rsid w:val="00E74790"/>
    <w:rPr>
      <w:rFonts w:ascii="Times New Roman" w:eastAsia="Times New Roman" w:hAnsi="Times New Roman" w:cs="Times New Roman"/>
      <w:b/>
      <w:smallCaps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E74790"/>
    <w:rPr>
      <w:rFonts w:ascii="Times New Roman" w:eastAsia="Times New Roman" w:hAnsi="Times New Roman" w:cs="Times New Roman"/>
      <w:i/>
      <w:szCs w:val="20"/>
    </w:rPr>
  </w:style>
  <w:style w:type="paragraph" w:styleId="Sottotitolo">
    <w:name w:val="Subtitle"/>
    <w:basedOn w:val="Normale"/>
    <w:link w:val="SottotitoloCarattere"/>
    <w:qFormat/>
    <w:rsid w:val="00E74790"/>
    <w:pPr>
      <w:jc w:val="both"/>
    </w:pPr>
    <w:rPr>
      <w:rFonts w:ascii="Times New Roman" w:eastAsia="Times New Roman" w:hAnsi="Times New Roman" w:cs="Times New Roman"/>
      <w:i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E74790"/>
    <w:rPr>
      <w:rFonts w:ascii="Times New Roman" w:eastAsia="Times New Roman" w:hAnsi="Times New Roman" w:cs="Times New Roman"/>
      <w:i/>
      <w:szCs w:val="20"/>
    </w:rPr>
  </w:style>
  <w:style w:type="paragraph" w:customStyle="1" w:styleId="a">
    <w:basedOn w:val="Normale"/>
    <w:next w:val="Corpotesto"/>
    <w:rsid w:val="00E74790"/>
    <w:rPr>
      <w:rFonts w:ascii="Times New Roman" w:eastAsia="Times New Roman" w:hAnsi="Times New Roman" w:cs="Times New Roman"/>
      <w:szCs w:val="20"/>
    </w:rPr>
  </w:style>
  <w:style w:type="paragraph" w:styleId="Rientrocorpodeltesto">
    <w:name w:val="Body Text Indent"/>
    <w:basedOn w:val="Normale"/>
    <w:link w:val="RientrocorpodeltestoCarattere"/>
    <w:rsid w:val="00E74790"/>
    <w:pPr>
      <w:ind w:right="-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4790"/>
    <w:rPr>
      <w:rFonts w:ascii="Times New Roman" w:eastAsia="Times New Roman" w:hAnsi="Times New Roman" w:cs="Times New Roman"/>
      <w:szCs w:val="20"/>
    </w:rPr>
  </w:style>
  <w:style w:type="paragraph" w:customStyle="1" w:styleId="NormaleWeb1">
    <w:name w:val="Normale (Web)1"/>
    <w:basedOn w:val="Normale"/>
    <w:rsid w:val="00E74790"/>
    <w:pPr>
      <w:spacing w:before="100" w:after="100"/>
    </w:pPr>
    <w:rPr>
      <w:rFonts w:ascii="Arial Unicode MS" w:eastAsia="Arial Unicode MS" w:hAnsi="Arial Unicode MS" w:cs="Times New Roman"/>
      <w:szCs w:val="20"/>
    </w:rPr>
  </w:style>
  <w:style w:type="paragraph" w:styleId="Rientrocorpodeltesto2">
    <w:name w:val="Body Text Indent 2"/>
    <w:basedOn w:val="Normale"/>
    <w:link w:val="Rientrocorpodeltesto2Carattere"/>
    <w:rsid w:val="00E74790"/>
    <w:pPr>
      <w:spacing w:before="120"/>
      <w:ind w:left="1985" w:hanging="1985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74790"/>
    <w:rPr>
      <w:rFonts w:ascii="Times New Roman" w:eastAsia="Times New Roman" w:hAnsi="Times New Roman" w:cs="Times New Roman"/>
      <w:szCs w:val="20"/>
    </w:rPr>
  </w:style>
  <w:style w:type="paragraph" w:styleId="Titolo">
    <w:name w:val="Title"/>
    <w:basedOn w:val="Normale"/>
    <w:link w:val="TitoloCarattere"/>
    <w:qFormat/>
    <w:rsid w:val="00E74790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E74790"/>
    <w:rPr>
      <w:rFonts w:ascii="Times New Roman" w:eastAsia="Times New Roman" w:hAnsi="Times New Roman" w:cs="Times New Roman"/>
      <w:b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47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4790"/>
  </w:style>
  <w:style w:type="paragraph" w:styleId="Intestazione">
    <w:name w:val="header"/>
    <w:basedOn w:val="Normale"/>
    <w:link w:val="IntestazioneCarattere"/>
    <w:uiPriority w:val="99"/>
    <w:unhideWhenUsed/>
    <w:rsid w:val="00E60F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FAD"/>
  </w:style>
  <w:style w:type="paragraph" w:styleId="Pidipagina">
    <w:name w:val="footer"/>
    <w:basedOn w:val="Normale"/>
    <w:link w:val="PidipaginaCarattere"/>
    <w:uiPriority w:val="99"/>
    <w:unhideWhenUsed/>
    <w:rsid w:val="00E60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FA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303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7392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72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greco@unicz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2F439B-7B30-41A6-A9A2-1C2B8A29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Utente</cp:lastModifiedBy>
  <cp:revision>2</cp:revision>
  <cp:lastPrinted>2013-06-19T11:09:00Z</cp:lastPrinted>
  <dcterms:created xsi:type="dcterms:W3CDTF">2024-06-03T08:36:00Z</dcterms:created>
  <dcterms:modified xsi:type="dcterms:W3CDTF">2024-06-03T08:36:00Z</dcterms:modified>
</cp:coreProperties>
</file>