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FD5" w14:textId="77777777" w:rsidR="00AA596B" w:rsidRDefault="00AA596B">
      <w:pPr>
        <w:pStyle w:val="Corpotesto"/>
        <w:rPr>
          <w:i w:val="0"/>
          <w:sz w:val="40"/>
        </w:rPr>
      </w:pPr>
    </w:p>
    <w:p w14:paraId="5A1D4FD6" w14:textId="77777777" w:rsidR="00AA596B" w:rsidRDefault="00AA596B">
      <w:pPr>
        <w:pStyle w:val="Corpotesto"/>
        <w:rPr>
          <w:i w:val="0"/>
          <w:sz w:val="40"/>
        </w:rPr>
      </w:pPr>
    </w:p>
    <w:p w14:paraId="5A1D4FD7" w14:textId="77777777" w:rsidR="00AA596B" w:rsidRDefault="00AA596B">
      <w:pPr>
        <w:pStyle w:val="Corpotesto"/>
        <w:rPr>
          <w:i w:val="0"/>
          <w:sz w:val="40"/>
        </w:rPr>
      </w:pPr>
    </w:p>
    <w:p w14:paraId="5A1D4FD8" w14:textId="77777777" w:rsidR="00AA596B" w:rsidRDefault="00AA596B">
      <w:pPr>
        <w:pStyle w:val="Corpotesto"/>
        <w:rPr>
          <w:i w:val="0"/>
          <w:sz w:val="40"/>
        </w:rPr>
      </w:pPr>
    </w:p>
    <w:p w14:paraId="5A1D4FD9" w14:textId="77777777" w:rsidR="00AA596B" w:rsidRDefault="00AA596B">
      <w:pPr>
        <w:pStyle w:val="Corpotesto"/>
        <w:rPr>
          <w:i w:val="0"/>
          <w:sz w:val="40"/>
        </w:rPr>
      </w:pPr>
    </w:p>
    <w:p w14:paraId="5A1D4FDA" w14:textId="77777777" w:rsidR="00AA596B" w:rsidRDefault="00AA596B">
      <w:pPr>
        <w:pStyle w:val="Corpotesto"/>
        <w:spacing w:before="299"/>
        <w:rPr>
          <w:i w:val="0"/>
          <w:sz w:val="40"/>
        </w:rPr>
      </w:pPr>
    </w:p>
    <w:p w14:paraId="5A1D4FDB" w14:textId="06D578A0" w:rsidR="00AA596B" w:rsidRDefault="00320FA7" w:rsidP="006625CE">
      <w:pPr>
        <w:spacing w:line="461" w:lineRule="auto"/>
        <w:jc w:val="center"/>
        <w:rPr>
          <w:sz w:val="40"/>
        </w:rPr>
      </w:pPr>
      <w:proofErr w:type="spellStart"/>
      <w:r>
        <w:rPr>
          <w:b/>
          <w:bCs/>
          <w:color w:val="1F314B"/>
          <w:sz w:val="40"/>
        </w:rPr>
        <w:t>CdLM</w:t>
      </w:r>
      <w:proofErr w:type="spellEnd"/>
      <w:r w:rsidR="006625CE">
        <w:rPr>
          <w:color w:val="1F314B"/>
          <w:sz w:val="40"/>
        </w:rPr>
        <w:t xml:space="preserve"> SCIENZE DELLE PROFESSIONI SANITARIE TECNICHE DIAGNOSTICHE</w:t>
      </w:r>
    </w:p>
    <w:p w14:paraId="5A1D4FDC" w14:textId="2444A226" w:rsidR="00AA596B" w:rsidRDefault="00F4113E">
      <w:pPr>
        <w:spacing w:line="460" w:lineRule="auto"/>
        <w:ind w:left="1130" w:right="785"/>
        <w:jc w:val="center"/>
        <w:rPr>
          <w:sz w:val="40"/>
        </w:rPr>
      </w:pPr>
      <w:r w:rsidRPr="00F4113E">
        <w:rPr>
          <w:color w:val="1F314B"/>
          <w:sz w:val="40"/>
        </w:rPr>
        <w:t>C.I. SCIENZE PSICOPEDAGOGICHE</w:t>
      </w:r>
    </w:p>
    <w:p w14:paraId="5A1D4FDD" w14:textId="162F902F" w:rsidR="00AA596B" w:rsidRDefault="006625CE">
      <w:pPr>
        <w:spacing w:line="483" w:lineRule="exact"/>
        <w:ind w:left="340"/>
        <w:jc w:val="center"/>
        <w:rPr>
          <w:sz w:val="40"/>
        </w:rPr>
      </w:pPr>
      <w:r>
        <w:rPr>
          <w:color w:val="1F314B"/>
          <w:sz w:val="40"/>
        </w:rPr>
        <w:t>SCHEDA DI INSEGNAMENTO</w:t>
      </w:r>
    </w:p>
    <w:p w14:paraId="5A1D4FDE" w14:textId="77777777" w:rsidR="00AA596B" w:rsidRDefault="000B5BBC">
      <w:pPr>
        <w:spacing w:before="144"/>
        <w:ind w:left="74"/>
        <w:jc w:val="center"/>
        <w:rPr>
          <w:sz w:val="40"/>
        </w:rPr>
      </w:pPr>
      <w:r>
        <w:rPr>
          <w:color w:val="1F314B"/>
          <w:spacing w:val="-2"/>
          <w:sz w:val="40"/>
        </w:rPr>
        <w:t>(SYLLABUS)</w:t>
      </w:r>
    </w:p>
    <w:p w14:paraId="5A1D4FDF" w14:textId="77777777" w:rsidR="00AA596B" w:rsidRDefault="000B5BBC">
      <w:pPr>
        <w:pStyle w:val="Corpotesto"/>
        <w:spacing w:before="7"/>
        <w:rPr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D50E0" wp14:editId="5A1D50E1">
                <wp:simplePos x="0" y="0"/>
                <wp:positionH relativeFrom="page">
                  <wp:posOffset>701040</wp:posOffset>
                </wp:positionH>
                <wp:positionV relativeFrom="paragraph">
                  <wp:posOffset>144002</wp:posOffset>
                </wp:positionV>
                <wp:extent cx="61544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3912" y="12191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B88C" id="Graphic 5" o:spid="_x0000_s1026" style="position:absolute;margin-left:55.2pt;margin-top:11.35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" path="m6153912,l,,,12191r6153912,l6153912,xe" fillcolor="#2ca1be" stroked="f">
                <v:path arrowok="t"/>
                <w10:wrap type="topAndBottom" anchorx="page"/>
              </v:shape>
            </w:pict>
          </mc:Fallback>
        </mc:AlternateContent>
      </w:r>
    </w:p>
    <w:p w14:paraId="5A1D4FE0" w14:textId="77777777" w:rsidR="00AA596B" w:rsidRDefault="00AA596B">
      <w:pPr>
        <w:pStyle w:val="Corpotesto"/>
        <w:rPr>
          <w:i w:val="0"/>
          <w:sz w:val="22"/>
        </w:rPr>
      </w:pPr>
    </w:p>
    <w:p w14:paraId="5A1D4FE1" w14:textId="77777777" w:rsidR="00AA596B" w:rsidRDefault="00AA596B">
      <w:pPr>
        <w:pStyle w:val="Corpotesto"/>
        <w:rPr>
          <w:i w:val="0"/>
          <w:sz w:val="22"/>
        </w:rPr>
      </w:pPr>
    </w:p>
    <w:p w14:paraId="5A1D4FE2" w14:textId="77777777" w:rsidR="00AA596B" w:rsidRDefault="00AA596B">
      <w:pPr>
        <w:pStyle w:val="Corpotesto"/>
        <w:rPr>
          <w:i w:val="0"/>
          <w:sz w:val="22"/>
        </w:rPr>
      </w:pPr>
    </w:p>
    <w:p w14:paraId="5A1D4FE3" w14:textId="77777777" w:rsidR="00AA596B" w:rsidRDefault="00AA596B">
      <w:pPr>
        <w:pStyle w:val="Corpotesto"/>
        <w:rPr>
          <w:i w:val="0"/>
          <w:sz w:val="22"/>
        </w:rPr>
      </w:pPr>
    </w:p>
    <w:p w14:paraId="5A1D4FE4" w14:textId="77777777" w:rsidR="00AA596B" w:rsidRDefault="00AA596B">
      <w:pPr>
        <w:pStyle w:val="Corpotesto"/>
        <w:rPr>
          <w:i w:val="0"/>
          <w:sz w:val="22"/>
        </w:rPr>
      </w:pPr>
    </w:p>
    <w:p w14:paraId="5A1D4FE5" w14:textId="77777777" w:rsidR="00AA596B" w:rsidRDefault="00AA596B">
      <w:pPr>
        <w:pStyle w:val="Corpotesto"/>
        <w:rPr>
          <w:i w:val="0"/>
          <w:sz w:val="22"/>
        </w:rPr>
      </w:pPr>
    </w:p>
    <w:p w14:paraId="5A1D4FE6" w14:textId="77777777" w:rsidR="00AA596B" w:rsidRDefault="00AA596B">
      <w:pPr>
        <w:pStyle w:val="Corpotesto"/>
        <w:rPr>
          <w:i w:val="0"/>
          <w:sz w:val="22"/>
        </w:rPr>
      </w:pPr>
    </w:p>
    <w:p w14:paraId="5A1D4FE7" w14:textId="77777777" w:rsidR="00AA596B" w:rsidRDefault="00AA596B">
      <w:pPr>
        <w:pStyle w:val="Corpotesto"/>
        <w:rPr>
          <w:i w:val="0"/>
          <w:sz w:val="22"/>
        </w:rPr>
      </w:pPr>
    </w:p>
    <w:p w14:paraId="5A1D4FE8" w14:textId="77777777" w:rsidR="00AA596B" w:rsidRDefault="00AA596B">
      <w:pPr>
        <w:pStyle w:val="Corpotesto"/>
        <w:rPr>
          <w:i w:val="0"/>
          <w:sz w:val="22"/>
        </w:rPr>
      </w:pPr>
    </w:p>
    <w:p w14:paraId="5A1D4FE9" w14:textId="77777777" w:rsidR="00AA596B" w:rsidRDefault="00AA596B">
      <w:pPr>
        <w:pStyle w:val="Corpotesto"/>
        <w:rPr>
          <w:i w:val="0"/>
          <w:sz w:val="22"/>
        </w:rPr>
      </w:pPr>
    </w:p>
    <w:p w14:paraId="5A1D4FEA" w14:textId="77777777" w:rsidR="00AA596B" w:rsidRDefault="00AA596B">
      <w:pPr>
        <w:pStyle w:val="Corpotesto"/>
        <w:rPr>
          <w:i w:val="0"/>
          <w:sz w:val="22"/>
        </w:rPr>
      </w:pPr>
    </w:p>
    <w:p w14:paraId="5A1D4FEB" w14:textId="77777777" w:rsidR="00AA596B" w:rsidRDefault="00AA596B">
      <w:pPr>
        <w:pStyle w:val="Corpotesto"/>
        <w:rPr>
          <w:i w:val="0"/>
          <w:sz w:val="22"/>
        </w:rPr>
      </w:pPr>
    </w:p>
    <w:p w14:paraId="5A1D4FEC" w14:textId="77777777" w:rsidR="00AA596B" w:rsidRDefault="00AA596B">
      <w:pPr>
        <w:pStyle w:val="Corpotesto"/>
        <w:rPr>
          <w:i w:val="0"/>
          <w:sz w:val="22"/>
        </w:rPr>
      </w:pPr>
    </w:p>
    <w:p w14:paraId="5A1D4FED" w14:textId="77777777" w:rsidR="00AA596B" w:rsidRDefault="00AA596B">
      <w:pPr>
        <w:pStyle w:val="Corpotesto"/>
        <w:rPr>
          <w:i w:val="0"/>
          <w:sz w:val="22"/>
        </w:rPr>
      </w:pPr>
    </w:p>
    <w:p w14:paraId="5A1D4FEE" w14:textId="77777777" w:rsidR="00AA596B" w:rsidRDefault="00AA596B">
      <w:pPr>
        <w:pStyle w:val="Corpotesto"/>
        <w:spacing w:before="27"/>
        <w:rPr>
          <w:i w:val="0"/>
          <w:sz w:val="22"/>
        </w:rPr>
      </w:pPr>
    </w:p>
    <w:p w14:paraId="67369ED7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29CD581F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5A1D4FF2" w14:textId="77777777" w:rsidR="00AA596B" w:rsidRDefault="00AA596B">
      <w:pPr>
        <w:pStyle w:val="Corpotesto"/>
        <w:spacing w:before="105"/>
        <w:rPr>
          <w:rFonts w:ascii="Tahoma"/>
          <w:i w:val="0"/>
          <w:sz w:val="24"/>
        </w:rPr>
      </w:pPr>
    </w:p>
    <w:p w14:paraId="5252D42E" w14:textId="77777777" w:rsidR="00F4113E" w:rsidRDefault="00F4113E">
      <w:pPr>
        <w:pStyle w:val="Corpotesto"/>
        <w:ind w:left="213"/>
        <w:jc w:val="both"/>
        <w:rPr>
          <w:b/>
          <w:i w:val="0"/>
          <w:color w:val="2D74B5"/>
        </w:rPr>
      </w:pPr>
    </w:p>
    <w:p w14:paraId="54CF2FBD" w14:textId="77777777" w:rsidR="00F4113E" w:rsidRDefault="00F4113E">
      <w:pPr>
        <w:pStyle w:val="Corpotesto"/>
        <w:ind w:left="213"/>
        <w:jc w:val="both"/>
        <w:rPr>
          <w:b/>
          <w:i w:val="0"/>
          <w:color w:val="2D74B5"/>
        </w:rPr>
      </w:pPr>
    </w:p>
    <w:p w14:paraId="28D674B1" w14:textId="77777777" w:rsidR="00F4113E" w:rsidRDefault="00F4113E">
      <w:pPr>
        <w:pStyle w:val="Corpotesto"/>
        <w:ind w:left="213"/>
        <w:jc w:val="both"/>
        <w:rPr>
          <w:b/>
          <w:i w:val="0"/>
          <w:color w:val="2D74B5"/>
        </w:rPr>
      </w:pPr>
    </w:p>
    <w:p w14:paraId="3DC54BDC" w14:textId="77777777" w:rsidR="00F4113E" w:rsidRDefault="00F4113E">
      <w:pPr>
        <w:pStyle w:val="Corpotesto"/>
        <w:ind w:left="213"/>
        <w:jc w:val="both"/>
        <w:rPr>
          <w:b/>
          <w:i w:val="0"/>
          <w:color w:val="2D74B5"/>
        </w:rPr>
      </w:pPr>
    </w:p>
    <w:p w14:paraId="5A1D4FF3" w14:textId="464770F5" w:rsidR="00AA596B" w:rsidRDefault="000B5BBC">
      <w:pPr>
        <w:pStyle w:val="Corpotesto"/>
        <w:ind w:left="213"/>
        <w:jc w:val="both"/>
      </w:pPr>
      <w:r>
        <w:rPr>
          <w:b/>
          <w:i w:val="0"/>
          <w:color w:val="2D74B5"/>
        </w:rPr>
        <w:lastRenderedPageBreak/>
        <w:t>CORSO</w:t>
      </w:r>
      <w:r>
        <w:rPr>
          <w:b/>
          <w:i w:val="0"/>
          <w:color w:val="2D74B5"/>
          <w:spacing w:val="-7"/>
        </w:rPr>
        <w:t xml:space="preserve"> </w:t>
      </w:r>
      <w:r>
        <w:rPr>
          <w:b/>
          <w:i w:val="0"/>
          <w:color w:val="2D74B5"/>
        </w:rPr>
        <w:t>DI</w:t>
      </w:r>
      <w:r>
        <w:rPr>
          <w:b/>
          <w:i w:val="0"/>
          <w:color w:val="2D74B5"/>
          <w:spacing w:val="-4"/>
        </w:rPr>
        <w:t xml:space="preserve"> </w:t>
      </w:r>
      <w:r>
        <w:rPr>
          <w:b/>
          <w:i w:val="0"/>
          <w:color w:val="2D74B5"/>
        </w:rPr>
        <w:t>STUDIO</w:t>
      </w:r>
      <w:r>
        <w:rPr>
          <w:b/>
          <w:i w:val="0"/>
          <w:color w:val="2D74B5"/>
          <w:spacing w:val="-4"/>
        </w:rPr>
        <w:t xml:space="preserve"> </w:t>
      </w:r>
      <w:r w:rsidR="006625CE">
        <w:rPr>
          <w:color w:val="2D74B5"/>
        </w:rPr>
        <w:t>Scienze delle professioni sanitarie tecniche diagnostiche</w:t>
      </w:r>
    </w:p>
    <w:p w14:paraId="5A1D4FF4" w14:textId="43BFCA3B" w:rsidR="00AA596B" w:rsidRDefault="000B5BBC">
      <w:pPr>
        <w:spacing w:before="52"/>
        <w:ind w:left="213"/>
        <w:jc w:val="both"/>
        <w:rPr>
          <w:i/>
          <w:sz w:val="28"/>
        </w:rPr>
      </w:pPr>
      <w:r>
        <w:rPr>
          <w:b/>
          <w:color w:val="2D74B5"/>
          <w:sz w:val="28"/>
        </w:rPr>
        <w:t>ANNO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z w:val="28"/>
        </w:rPr>
        <w:t>ACCADEMICO</w:t>
      </w:r>
      <w:r>
        <w:rPr>
          <w:b/>
          <w:color w:val="2D74B5"/>
          <w:spacing w:val="-8"/>
          <w:sz w:val="28"/>
        </w:rPr>
        <w:t xml:space="preserve"> </w:t>
      </w:r>
      <w:r w:rsidR="00AE7FF3">
        <w:rPr>
          <w:i/>
          <w:color w:val="2D74B5"/>
          <w:sz w:val="28"/>
        </w:rPr>
        <w:t xml:space="preserve"> </w:t>
      </w:r>
      <w:r>
        <w:rPr>
          <w:i/>
          <w:color w:val="2D74B5"/>
          <w:spacing w:val="-2"/>
          <w:sz w:val="28"/>
        </w:rPr>
        <w:t>202</w:t>
      </w:r>
      <w:r w:rsidR="004A6CC4">
        <w:rPr>
          <w:i/>
          <w:color w:val="2D74B5"/>
          <w:spacing w:val="-2"/>
          <w:sz w:val="28"/>
        </w:rPr>
        <w:t>5</w:t>
      </w:r>
      <w:r w:rsidR="00AE7FF3">
        <w:rPr>
          <w:i/>
          <w:color w:val="2D74B5"/>
          <w:spacing w:val="-2"/>
          <w:sz w:val="28"/>
        </w:rPr>
        <w:t>-202</w:t>
      </w:r>
      <w:r w:rsidR="004A6CC4">
        <w:rPr>
          <w:i/>
          <w:color w:val="2D74B5"/>
          <w:spacing w:val="-2"/>
          <w:sz w:val="28"/>
        </w:rPr>
        <w:t>6</w:t>
      </w:r>
    </w:p>
    <w:p w14:paraId="2DFBEE55" w14:textId="77777777" w:rsidR="00F4113E" w:rsidRDefault="000B5BBC">
      <w:pPr>
        <w:pStyle w:val="Corpotesto"/>
        <w:spacing w:before="51" w:line="276" w:lineRule="auto"/>
        <w:ind w:left="213" w:right="130"/>
        <w:jc w:val="both"/>
        <w:rPr>
          <w:b/>
          <w:i w:val="0"/>
          <w:color w:val="2D74B5"/>
        </w:rPr>
      </w:pPr>
      <w:r>
        <w:rPr>
          <w:b/>
          <w:i w:val="0"/>
          <w:color w:val="2D74B5"/>
        </w:rPr>
        <w:t>DENOMINAZIONE DELL’INSEGNAMENTO</w:t>
      </w:r>
      <w:r w:rsidR="00F4113E">
        <w:rPr>
          <w:b/>
          <w:i w:val="0"/>
          <w:color w:val="2D74B5"/>
        </w:rPr>
        <w:t>:</w:t>
      </w:r>
    </w:p>
    <w:p w14:paraId="5A1D4FF5" w14:textId="226A981B" w:rsidR="00AA596B" w:rsidRDefault="00F4113E">
      <w:pPr>
        <w:pStyle w:val="Corpotesto"/>
        <w:spacing w:before="51" w:line="276" w:lineRule="auto"/>
        <w:ind w:left="213" w:right="130"/>
        <w:jc w:val="both"/>
      </w:pPr>
      <w:r w:rsidRPr="00F4113E">
        <w:rPr>
          <w:color w:val="2D74B5"/>
        </w:rPr>
        <w:t>C.I. SCIENZE PSICOPEDAGOGICHE</w:t>
      </w:r>
      <w:r w:rsidR="00C51144">
        <w:rPr>
          <w:color w:val="2D74B5"/>
        </w:rPr>
        <w:t xml:space="preserve"> </w:t>
      </w:r>
      <w:r w:rsidR="00294218">
        <w:rPr>
          <w:color w:val="2D74B5"/>
        </w:rPr>
        <w:t xml:space="preserve">- </w:t>
      </w:r>
      <w:r>
        <w:rPr>
          <w:color w:val="2D74B5"/>
        </w:rPr>
        <w:t>7</w:t>
      </w:r>
      <w:r w:rsidR="00C51144">
        <w:rPr>
          <w:color w:val="2D74B5"/>
        </w:rPr>
        <w:t xml:space="preserve"> CFU</w:t>
      </w:r>
    </w:p>
    <w:p w14:paraId="5A1D4FF6" w14:textId="77777777" w:rsidR="00AA596B" w:rsidRDefault="00AA596B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74"/>
        <w:gridCol w:w="754"/>
        <w:gridCol w:w="4254"/>
        <w:gridCol w:w="1843"/>
        <w:gridCol w:w="7"/>
      </w:tblGrid>
      <w:tr w:rsidR="00AA596B" w:rsidRPr="00BD6827" w14:paraId="5A1D4FF8" w14:textId="77777777" w:rsidTr="00C75726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4FF7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Principali</w:t>
            </w:r>
            <w:r w:rsidRPr="00BD6827">
              <w:rPr>
                <w:rFonts w:ascii="Arial" w:hAnsi="Arial" w:cs="Arial"/>
                <w:b/>
                <w:spacing w:val="1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informazioni</w:t>
            </w:r>
            <w:r w:rsidRPr="00BD6827">
              <w:rPr>
                <w:rFonts w:ascii="Arial" w:hAnsi="Arial" w:cs="Arial"/>
                <w:b/>
                <w:spacing w:val="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sull’insegnamento</w:t>
            </w:r>
          </w:p>
        </w:tc>
      </w:tr>
      <w:tr w:rsidR="00AA596B" w:rsidRPr="00BD6827" w14:paraId="5A1D4FFB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4FF9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color w:val="000000" w:themeColor="text1"/>
                <w:sz w:val="22"/>
                <w:szCs w:val="22"/>
              </w:rPr>
              <w:t>Anno</w:t>
            </w:r>
            <w:r w:rsidRPr="00BD682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color w:val="000000" w:themeColor="text1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corso</w:t>
            </w:r>
          </w:p>
        </w:tc>
        <w:tc>
          <w:tcPr>
            <w:tcW w:w="6858" w:type="dxa"/>
            <w:gridSpan w:val="4"/>
          </w:tcPr>
          <w:p w14:paraId="5A1D4FFA" w14:textId="1EB5C184" w:rsidR="00AA596B" w:rsidRPr="00BD6827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-2"/>
                <w:sz w:val="22"/>
                <w:szCs w:val="22"/>
              </w:rPr>
              <w:t>anno</w:t>
            </w:r>
            <w:proofErr w:type="gramEnd"/>
          </w:p>
        </w:tc>
      </w:tr>
      <w:tr w:rsidR="00AA596B" w:rsidRPr="00BD6827" w14:paraId="5A1D4FFF" w14:textId="77777777" w:rsidTr="00C75726">
        <w:trPr>
          <w:trHeight w:val="486"/>
        </w:trPr>
        <w:tc>
          <w:tcPr>
            <w:tcW w:w="2901" w:type="dxa"/>
            <w:gridSpan w:val="2"/>
          </w:tcPr>
          <w:p w14:paraId="5A1D4FFC" w14:textId="77777777" w:rsidR="00AA596B" w:rsidRPr="00BD6827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Periodo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4FFD" w14:textId="6E5A03DF" w:rsidR="00EA7C57" w:rsidRPr="00BD6827" w:rsidRDefault="000B5BBC" w:rsidP="00EA7C57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</w:t>
            </w:r>
            <w:r w:rsidR="00F4113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</w:t>
            </w:r>
            <w:proofErr w:type="gramEnd"/>
            <w:r w:rsidRPr="00BD6827">
              <w:rPr>
                <w:rFonts w:ascii="Arial" w:hAnsi="Arial" w:cs="Arial"/>
                <w:iCs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semestre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4"/>
                <w:sz w:val="22"/>
                <w:szCs w:val="22"/>
              </w:rPr>
              <w:t xml:space="preserve"> </w:t>
            </w:r>
          </w:p>
          <w:p w14:paraId="5A1D4FFE" w14:textId="40F0755E" w:rsidR="00AA596B" w:rsidRPr="00BD6827" w:rsidRDefault="00AA596B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A596B" w:rsidRPr="00BD6827" w14:paraId="5A1D5003" w14:textId="77777777" w:rsidTr="00044970">
        <w:trPr>
          <w:trHeight w:val="464"/>
        </w:trPr>
        <w:tc>
          <w:tcPr>
            <w:tcW w:w="2901" w:type="dxa"/>
            <w:gridSpan w:val="2"/>
          </w:tcPr>
          <w:p w14:paraId="5A1D5000" w14:textId="77777777" w:rsidR="00AA596B" w:rsidRPr="00BD6827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Crediti</w:t>
            </w:r>
            <w:r w:rsidRPr="00BD682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formativi</w:t>
            </w:r>
            <w:r w:rsidRPr="00BD6827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universitari</w:t>
            </w:r>
          </w:p>
          <w:p w14:paraId="5A1D5001" w14:textId="77777777" w:rsidR="00AA596B" w:rsidRPr="00BD6827" w:rsidRDefault="000B5BBC">
            <w:pPr>
              <w:pStyle w:val="TableParagraph"/>
              <w:spacing w:line="225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(CFU/ETCS):</w:t>
            </w:r>
          </w:p>
        </w:tc>
        <w:tc>
          <w:tcPr>
            <w:tcW w:w="6858" w:type="dxa"/>
            <w:gridSpan w:val="4"/>
          </w:tcPr>
          <w:p w14:paraId="5A1D5002" w14:textId="30B517D3" w:rsidR="00AA596B" w:rsidRPr="00BD6827" w:rsidRDefault="00F4113E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7</w:t>
            </w:r>
          </w:p>
        </w:tc>
      </w:tr>
      <w:tr w:rsidR="00AA596B" w:rsidRPr="00BD6827" w14:paraId="5A1D5006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04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>SSD</w:t>
            </w:r>
          </w:p>
        </w:tc>
        <w:tc>
          <w:tcPr>
            <w:tcW w:w="6858" w:type="dxa"/>
            <w:gridSpan w:val="4"/>
          </w:tcPr>
          <w:p w14:paraId="4A3B93D9" w14:textId="17B64D79" w:rsidR="00AA596B" w:rsidRDefault="00044970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PAED-02/A</w:t>
            </w:r>
            <w:r w:rsidR="00BD6827">
              <w:rPr>
                <w:rFonts w:ascii="Arial" w:hAnsi="Arial" w:cs="Arial"/>
                <w:iCs/>
                <w:color w:val="000000" w:themeColor="text1"/>
              </w:rPr>
              <w:t xml:space="preserve"> (ex M</w:t>
            </w:r>
            <w:r>
              <w:rPr>
                <w:rFonts w:ascii="Arial" w:hAnsi="Arial" w:cs="Arial"/>
                <w:iCs/>
                <w:color w:val="000000" w:themeColor="text1"/>
              </w:rPr>
              <w:t>-PED/03</w:t>
            </w:r>
            <w:r w:rsidR="00BD6827">
              <w:rPr>
                <w:rFonts w:ascii="Arial" w:hAnsi="Arial" w:cs="Arial"/>
                <w:iCs/>
                <w:color w:val="000000" w:themeColor="text1"/>
              </w:rPr>
              <w:t xml:space="preserve">) </w:t>
            </w:r>
            <w:r>
              <w:rPr>
                <w:rFonts w:ascii="Arial" w:hAnsi="Arial" w:cs="Arial"/>
                <w:iCs/>
                <w:color w:val="000000" w:themeColor="text1"/>
              </w:rPr>
              <w:t>–</w:t>
            </w:r>
            <w:r w:rsidR="00BD6827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</w:rPr>
              <w:t>Didattica e pedagogia speciale</w:t>
            </w:r>
            <w:r w:rsidR="00BD6827">
              <w:rPr>
                <w:rFonts w:ascii="Arial" w:hAnsi="Arial" w:cs="Arial"/>
                <w:iCs/>
                <w:color w:val="000000" w:themeColor="text1"/>
              </w:rPr>
              <w:t xml:space="preserve"> – </w:t>
            </w:r>
            <w:r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BD6827">
              <w:rPr>
                <w:rFonts w:ascii="Arial" w:hAnsi="Arial" w:cs="Arial"/>
                <w:iCs/>
                <w:color w:val="000000" w:themeColor="text1"/>
              </w:rPr>
              <w:t xml:space="preserve"> CFU</w:t>
            </w:r>
          </w:p>
          <w:p w14:paraId="744A4041" w14:textId="7A639716" w:rsidR="00BD6827" w:rsidRDefault="00044970" w:rsidP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PSIC-01/A</w:t>
            </w:r>
            <w:r w:rsidR="00BD6827">
              <w:rPr>
                <w:rFonts w:ascii="Arial" w:hAnsi="Arial" w:cs="Arial"/>
                <w:iCs/>
                <w:color w:val="000000" w:themeColor="text1"/>
              </w:rPr>
              <w:t xml:space="preserve"> (ex </w:t>
            </w:r>
            <w:r>
              <w:rPr>
                <w:rFonts w:ascii="Arial" w:hAnsi="Arial" w:cs="Arial"/>
                <w:iCs/>
                <w:color w:val="000000" w:themeColor="text1"/>
              </w:rPr>
              <w:t>M-PSI/01</w:t>
            </w:r>
            <w:r w:rsidR="00BD6827">
              <w:rPr>
                <w:rFonts w:ascii="Arial" w:hAnsi="Arial" w:cs="Arial"/>
                <w:iCs/>
                <w:color w:val="000000" w:themeColor="text1"/>
              </w:rPr>
              <w:t xml:space="preserve">) </w:t>
            </w:r>
            <w:r>
              <w:rPr>
                <w:rFonts w:ascii="Arial" w:hAnsi="Arial" w:cs="Arial"/>
                <w:iCs/>
                <w:color w:val="000000" w:themeColor="text1"/>
              </w:rPr>
              <w:t>–</w:t>
            </w:r>
            <w:r w:rsidR="00BD6827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</w:rPr>
              <w:t>Psicologia generale</w:t>
            </w:r>
            <w:r w:rsidR="00BD6827">
              <w:rPr>
                <w:rFonts w:ascii="Arial" w:hAnsi="Arial" w:cs="Arial"/>
                <w:iCs/>
                <w:color w:val="000000" w:themeColor="text1"/>
              </w:rPr>
              <w:t xml:space="preserve"> – 2 CFU</w:t>
            </w:r>
          </w:p>
          <w:p w14:paraId="5A1D5005" w14:textId="1903F4E9" w:rsidR="00BD6827" w:rsidRPr="00044970" w:rsidRDefault="00044970" w:rsidP="00044970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PSIC-0</w:t>
            </w:r>
            <w:r>
              <w:rPr>
                <w:rFonts w:ascii="Arial" w:hAnsi="Arial" w:cs="Arial"/>
                <w:iCs/>
                <w:color w:val="000000" w:themeColor="text1"/>
              </w:rPr>
              <w:t>2</w:t>
            </w:r>
            <w:r>
              <w:rPr>
                <w:rFonts w:ascii="Arial" w:hAnsi="Arial" w:cs="Arial"/>
                <w:iCs/>
                <w:color w:val="000000" w:themeColor="text1"/>
              </w:rPr>
              <w:t>/A (ex M-PSI/0</w:t>
            </w:r>
            <w:r>
              <w:rPr>
                <w:rFonts w:ascii="Arial" w:hAnsi="Arial" w:cs="Arial"/>
                <w:iCs/>
                <w:color w:val="000000" w:themeColor="text1"/>
              </w:rPr>
              <w:t>4</w:t>
            </w:r>
            <w:r>
              <w:rPr>
                <w:rFonts w:ascii="Arial" w:hAnsi="Arial" w:cs="Arial"/>
                <w:iCs/>
                <w:color w:val="000000" w:themeColor="text1"/>
              </w:rPr>
              <w:t>) –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Psicologia dello sviluppo e dell’educazione.</w:t>
            </w:r>
          </w:p>
        </w:tc>
      </w:tr>
      <w:tr w:rsidR="00AA596B" w:rsidRPr="00BD6827" w14:paraId="5A1D5009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07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Lingua</w:t>
            </w: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5008" w14:textId="6BAD787E" w:rsidR="00AA596B" w:rsidRPr="00BD6827" w:rsidRDefault="00EA7C5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Italiano</w:t>
            </w:r>
          </w:p>
        </w:tc>
      </w:tr>
      <w:tr w:rsidR="00AA596B" w:rsidRPr="00BD6827" w14:paraId="5A1D500C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0A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Modalità</w:t>
            </w: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frequenza</w:t>
            </w:r>
          </w:p>
        </w:tc>
        <w:tc>
          <w:tcPr>
            <w:tcW w:w="6858" w:type="dxa"/>
            <w:gridSpan w:val="4"/>
          </w:tcPr>
          <w:p w14:paraId="5A1D500B" w14:textId="46DF097A" w:rsidR="00AA596B" w:rsidRPr="00BD6827" w:rsidRDefault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/>
                <w:color w:val="000000" w:themeColor="text1"/>
              </w:rPr>
              <w:t>O</w:t>
            </w:r>
            <w:r w:rsidR="000B5BBC" w:rsidRPr="00BD682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bbligatoria</w:t>
            </w:r>
            <w:r>
              <w:rPr>
                <w:rFonts w:ascii="Arial" w:hAnsi="Arial" w:cs="Arial"/>
                <w:i/>
                <w:color w:val="000000" w:themeColor="text1"/>
                <w:spacing w:val="-7"/>
              </w:rPr>
              <w:t xml:space="preserve">, secondo le modalità indicate dal Regolamento di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pacing w:val="-7"/>
              </w:rPr>
              <w:t>CdS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pacing w:val="-7"/>
              </w:rPr>
              <w:t>.</w:t>
            </w:r>
          </w:p>
        </w:tc>
      </w:tr>
      <w:tr w:rsidR="00AA596B" w:rsidRPr="00BD6827" w14:paraId="5A1D500E" w14:textId="77777777" w:rsidTr="00C75726">
        <w:trPr>
          <w:trHeight w:val="241"/>
        </w:trPr>
        <w:tc>
          <w:tcPr>
            <w:tcW w:w="9759" w:type="dxa"/>
            <w:gridSpan w:val="6"/>
          </w:tcPr>
          <w:p w14:paraId="5A1D500D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D6827" w14:paraId="5A1D5011" w14:textId="77777777" w:rsidTr="00C75726">
        <w:trPr>
          <w:trHeight w:val="244"/>
        </w:trPr>
        <w:tc>
          <w:tcPr>
            <w:tcW w:w="2901" w:type="dxa"/>
            <w:gridSpan w:val="2"/>
            <w:shd w:val="clear" w:color="auto" w:fill="B1A0C6"/>
          </w:tcPr>
          <w:p w14:paraId="5A1D500F" w14:textId="77777777" w:rsidR="00AA596B" w:rsidRPr="00BD6827" w:rsidRDefault="000B5BBC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Docente</w:t>
            </w:r>
          </w:p>
        </w:tc>
        <w:tc>
          <w:tcPr>
            <w:tcW w:w="6858" w:type="dxa"/>
            <w:gridSpan w:val="4"/>
          </w:tcPr>
          <w:p w14:paraId="5A1D5010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1CD" w:rsidRPr="00BD6827" w14:paraId="2DE72B92" w14:textId="77777777" w:rsidTr="00C75726">
        <w:trPr>
          <w:trHeight w:val="244"/>
        </w:trPr>
        <w:tc>
          <w:tcPr>
            <w:tcW w:w="2901" w:type="dxa"/>
            <w:gridSpan w:val="2"/>
          </w:tcPr>
          <w:p w14:paraId="20833834" w14:textId="37AEA736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650FE593" w14:textId="4A9E2695" w:rsidR="002051CD" w:rsidRPr="00BD6827" w:rsidRDefault="004A6CC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Teresa Iona</w:t>
            </w:r>
            <w:r w:rsidR="00294218" w:rsidRPr="00BD6827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051CD" w:rsidRPr="00BD6827" w14:paraId="0DCCEB59" w14:textId="77777777" w:rsidTr="00C75726">
        <w:trPr>
          <w:trHeight w:val="244"/>
        </w:trPr>
        <w:tc>
          <w:tcPr>
            <w:tcW w:w="2901" w:type="dxa"/>
            <w:gridSpan w:val="2"/>
          </w:tcPr>
          <w:p w14:paraId="187F3A7C" w14:textId="42519F01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63F37499" w14:textId="6FE301F3" w:rsidR="002051CD" w:rsidRPr="00BD6827" w:rsidRDefault="00BD6827" w:rsidP="00BD6827">
            <w:pPr>
              <w:pStyle w:val="TableParagraph"/>
              <w:spacing w:before="1" w:line="223" w:lineRule="exact"/>
              <w:ind w:left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A6CC4">
              <w:rPr>
                <w:rFonts w:ascii="Arial" w:hAnsi="Arial" w:cs="Arial"/>
              </w:rPr>
              <w:t>iona</w:t>
            </w:r>
            <w:r w:rsidRPr="00BD6827">
              <w:rPr>
                <w:rFonts w:ascii="Arial" w:hAnsi="Arial" w:cs="Arial"/>
              </w:rPr>
              <w:t>@unicz.it</w:t>
            </w:r>
          </w:p>
        </w:tc>
      </w:tr>
      <w:tr w:rsidR="002051CD" w:rsidRPr="00BD6827" w14:paraId="49D1E482" w14:textId="77777777" w:rsidTr="00C75726">
        <w:trPr>
          <w:trHeight w:val="244"/>
        </w:trPr>
        <w:tc>
          <w:tcPr>
            <w:tcW w:w="2901" w:type="dxa"/>
            <w:gridSpan w:val="2"/>
          </w:tcPr>
          <w:p w14:paraId="096D800A" w14:textId="504DC1C7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48D5B6C8" w14:textId="72CEC8FA" w:rsidR="002051CD" w:rsidRPr="00BD6827" w:rsidRDefault="002051CD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2051CD" w:rsidRPr="00BD6827" w14:paraId="2F68B2F6" w14:textId="77777777" w:rsidTr="00C75726">
        <w:trPr>
          <w:trHeight w:val="244"/>
        </w:trPr>
        <w:tc>
          <w:tcPr>
            <w:tcW w:w="2901" w:type="dxa"/>
            <w:gridSpan w:val="2"/>
          </w:tcPr>
          <w:p w14:paraId="26251EE4" w14:textId="520FD605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791ED89B" w14:textId="68991596" w:rsidR="002051CD" w:rsidRPr="00BD6827" w:rsidRDefault="002051CD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2051CD" w:rsidRPr="00BD6827" w14:paraId="0F02DB63" w14:textId="77777777" w:rsidTr="00C75726">
        <w:trPr>
          <w:trHeight w:val="244"/>
        </w:trPr>
        <w:tc>
          <w:tcPr>
            <w:tcW w:w="2901" w:type="dxa"/>
            <w:gridSpan w:val="2"/>
          </w:tcPr>
          <w:p w14:paraId="0B204C84" w14:textId="449258C8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71240C90" w14:textId="6CFE86E9" w:rsidR="002051CD" w:rsidRPr="00BD6827" w:rsidRDefault="004A6CC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>iona@unicz.it</w:t>
            </w:r>
          </w:p>
        </w:tc>
      </w:tr>
      <w:tr w:rsidR="002051CD" w:rsidRPr="00BD6827" w14:paraId="2DBF749C" w14:textId="77777777" w:rsidTr="00C75726">
        <w:trPr>
          <w:trHeight w:val="244"/>
        </w:trPr>
        <w:tc>
          <w:tcPr>
            <w:tcW w:w="2901" w:type="dxa"/>
            <w:gridSpan w:val="2"/>
          </w:tcPr>
          <w:p w14:paraId="3DCE995F" w14:textId="3D64B7C4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39DEA728" w14:textId="7427D207" w:rsidR="002051CD" w:rsidRPr="00BD6827" w:rsidRDefault="00C75726" w:rsidP="00C75726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eastAsia="en-US"/>
              </w:rPr>
              <w:t>previo appuntamento</w:t>
            </w:r>
            <w:r w:rsidR="004A6CC4">
              <w:rPr>
                <w:rFonts w:ascii="Arial" w:hAnsi="Arial" w:cs="Arial"/>
                <w:iCs/>
                <w:color w:val="000000" w:themeColor="text1"/>
              </w:rPr>
              <w:t xml:space="preserve"> via mail.</w:t>
            </w:r>
          </w:p>
        </w:tc>
      </w:tr>
      <w:tr w:rsidR="00C75726" w:rsidRPr="00BD6827" w14:paraId="6289CD02" w14:textId="77777777" w:rsidTr="00C75726">
        <w:trPr>
          <w:trHeight w:val="244"/>
        </w:trPr>
        <w:tc>
          <w:tcPr>
            <w:tcW w:w="2901" w:type="dxa"/>
            <w:gridSpan w:val="2"/>
          </w:tcPr>
          <w:p w14:paraId="1533D563" w14:textId="77777777" w:rsidR="00C75726" w:rsidRPr="00BD6827" w:rsidRDefault="00C75726" w:rsidP="002051CD">
            <w:pPr>
              <w:pStyle w:val="TableParagraph"/>
              <w:spacing w:before="1" w:line="223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008DFF5A" w14:textId="77777777" w:rsidR="00C75726" w:rsidRPr="00C75726" w:rsidRDefault="00C75726" w:rsidP="00C75726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5726" w:rsidRPr="00BD6827" w14:paraId="4A6CB8C8" w14:textId="77777777" w:rsidTr="00CF6E27">
        <w:trPr>
          <w:trHeight w:val="244"/>
        </w:trPr>
        <w:tc>
          <w:tcPr>
            <w:tcW w:w="2901" w:type="dxa"/>
            <w:gridSpan w:val="2"/>
          </w:tcPr>
          <w:p w14:paraId="529245E5" w14:textId="77777777" w:rsidR="00C75726" w:rsidRPr="00BD6827" w:rsidRDefault="00C75726" w:rsidP="00CF6E27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509049D1" w14:textId="6149023A" w:rsidR="00C75726" w:rsidRPr="00BD6827" w:rsidRDefault="004A6CC4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Eliana De Salvo</w:t>
            </w:r>
          </w:p>
        </w:tc>
      </w:tr>
      <w:tr w:rsidR="00C75726" w:rsidRPr="00BD6827" w14:paraId="76D7551F" w14:textId="77777777" w:rsidTr="00CF6E27">
        <w:trPr>
          <w:trHeight w:val="244"/>
        </w:trPr>
        <w:tc>
          <w:tcPr>
            <w:tcW w:w="2901" w:type="dxa"/>
            <w:gridSpan w:val="2"/>
          </w:tcPr>
          <w:p w14:paraId="47F9B309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51564D11" w14:textId="784F44A5" w:rsidR="00C75726" w:rsidRPr="00BD6827" w:rsidRDefault="00C75726" w:rsidP="00CF6E27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A6CC4" w:rsidRPr="004A6CC4">
              <w:rPr>
                <w:rFonts w:ascii="Arial" w:hAnsi="Arial" w:cs="Arial"/>
              </w:rPr>
              <w:t>eliana.desalvo@unicz.it</w:t>
            </w:r>
          </w:p>
        </w:tc>
      </w:tr>
      <w:tr w:rsidR="00C75726" w:rsidRPr="00BD6827" w14:paraId="378FDBEA" w14:textId="77777777" w:rsidTr="00CF6E27">
        <w:trPr>
          <w:trHeight w:val="244"/>
        </w:trPr>
        <w:tc>
          <w:tcPr>
            <w:tcW w:w="2901" w:type="dxa"/>
            <w:gridSpan w:val="2"/>
          </w:tcPr>
          <w:p w14:paraId="3DE97F32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41C18172" w14:textId="040A37F9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75726" w:rsidRPr="00BD6827" w14:paraId="5A6F7B3F" w14:textId="77777777" w:rsidTr="00CF6E27">
        <w:trPr>
          <w:trHeight w:val="244"/>
        </w:trPr>
        <w:tc>
          <w:tcPr>
            <w:tcW w:w="2901" w:type="dxa"/>
            <w:gridSpan w:val="2"/>
          </w:tcPr>
          <w:p w14:paraId="24F47042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50835C0F" w14:textId="1711F079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75726" w:rsidRPr="00BD6827" w14:paraId="5488AAE0" w14:textId="77777777" w:rsidTr="00CF6E27">
        <w:trPr>
          <w:trHeight w:val="244"/>
        </w:trPr>
        <w:tc>
          <w:tcPr>
            <w:tcW w:w="2901" w:type="dxa"/>
            <w:gridSpan w:val="2"/>
          </w:tcPr>
          <w:p w14:paraId="01D80AE3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582668A0" w14:textId="6685C245" w:rsidR="00C75726" w:rsidRPr="00BD6827" w:rsidRDefault="00CA068A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>e</w:t>
            </w:r>
            <w:r w:rsidR="004A6CC4">
              <w:rPr>
                <w:rFonts w:ascii="Arial" w:hAnsi="Arial" w:cs="Arial"/>
              </w:rPr>
              <w:t>liana</w:t>
            </w:r>
            <w:r>
              <w:rPr>
                <w:rFonts w:ascii="Arial" w:hAnsi="Arial" w:cs="Arial"/>
              </w:rPr>
              <w:t>.</w:t>
            </w:r>
            <w:r w:rsidR="004A6CC4">
              <w:rPr>
                <w:rFonts w:ascii="Arial" w:hAnsi="Arial" w:cs="Arial"/>
              </w:rPr>
              <w:t>desalvo</w:t>
            </w:r>
            <w:r w:rsidR="00C75726" w:rsidRPr="00C75726">
              <w:rPr>
                <w:rFonts w:ascii="Arial" w:hAnsi="Arial" w:cs="Arial"/>
              </w:rPr>
              <w:t>@unicz.it</w:t>
            </w:r>
          </w:p>
        </w:tc>
      </w:tr>
      <w:tr w:rsidR="00C75726" w:rsidRPr="00BD6827" w14:paraId="26099436" w14:textId="77777777" w:rsidTr="00CF6E27">
        <w:trPr>
          <w:trHeight w:val="244"/>
        </w:trPr>
        <w:tc>
          <w:tcPr>
            <w:tcW w:w="2901" w:type="dxa"/>
            <w:gridSpan w:val="2"/>
          </w:tcPr>
          <w:p w14:paraId="1A1041AC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7CB42558" w14:textId="7350570A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previo appuntamento da concordare via mail</w:t>
            </w:r>
          </w:p>
        </w:tc>
      </w:tr>
      <w:tr w:rsidR="00C75726" w:rsidRPr="00BD6827" w14:paraId="716F43EC" w14:textId="77777777" w:rsidTr="00CF6E27">
        <w:trPr>
          <w:trHeight w:val="244"/>
        </w:trPr>
        <w:tc>
          <w:tcPr>
            <w:tcW w:w="2901" w:type="dxa"/>
            <w:gridSpan w:val="2"/>
          </w:tcPr>
          <w:p w14:paraId="46F98E61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6ED80CC8" w14:textId="77777777" w:rsidR="00C75726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2051CD" w:rsidRPr="00BD6827" w14:paraId="5A1D5014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2" w14:textId="77777777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5A1D5013" w14:textId="379B6358" w:rsidR="002051CD" w:rsidRPr="00BD6827" w:rsidRDefault="00CA068A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Valentina Laganà</w:t>
            </w:r>
          </w:p>
        </w:tc>
      </w:tr>
      <w:tr w:rsidR="002051CD" w:rsidRPr="00BD6827" w14:paraId="5A1D5017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5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5A1D5016" w14:textId="2076582E" w:rsidR="002051CD" w:rsidRPr="00BD6827" w:rsidRDefault="00C75726" w:rsidP="00C75726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A068A">
              <w:rPr>
                <w:rFonts w:ascii="Arial" w:hAnsi="Arial" w:cs="Arial"/>
              </w:rPr>
              <w:t>valentina.lagana@unicz.it</w:t>
            </w:r>
          </w:p>
        </w:tc>
      </w:tr>
      <w:tr w:rsidR="002051CD" w:rsidRPr="00BD6827" w14:paraId="5A1D501A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8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5A1D5019" w14:textId="66BDE082" w:rsidR="002051CD" w:rsidRPr="00BD6827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2051CD" w:rsidRPr="00BD6827" w14:paraId="5A1D501D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B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5A1D501C" w14:textId="6FB40962" w:rsidR="002051CD" w:rsidRPr="00BD6827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2051CD" w:rsidRPr="00BD6827" w14:paraId="5A1D5020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E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5A1D501F" w14:textId="2042E778" w:rsidR="002051CD" w:rsidRPr="00BD6827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A068A" w:rsidRPr="00BD6827" w14:paraId="5A1D5023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21" w14:textId="77777777" w:rsidR="00CA068A" w:rsidRPr="00BD6827" w:rsidRDefault="00CA068A" w:rsidP="00CA068A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5A1D5022" w14:textId="023014E0" w:rsidR="00CA068A" w:rsidRPr="00BD6827" w:rsidRDefault="00CA068A" w:rsidP="00CA068A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previo appuntamento da concordare via mail</w:t>
            </w:r>
          </w:p>
        </w:tc>
      </w:tr>
      <w:tr w:rsidR="00C75726" w:rsidRPr="00BD6827" w14:paraId="7297AC70" w14:textId="77777777" w:rsidTr="00C75726">
        <w:trPr>
          <w:trHeight w:val="244"/>
        </w:trPr>
        <w:tc>
          <w:tcPr>
            <w:tcW w:w="2901" w:type="dxa"/>
            <w:gridSpan w:val="2"/>
          </w:tcPr>
          <w:p w14:paraId="4DD444F7" w14:textId="77777777" w:rsidR="00C75726" w:rsidRPr="00BD6827" w:rsidRDefault="00C75726" w:rsidP="002051CD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63669CBB" w14:textId="77777777" w:rsidR="00C75726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2E4914" w:rsidRPr="00BD6827" w14:paraId="5A1D5025" w14:textId="77777777" w:rsidTr="00C75726">
        <w:trPr>
          <w:trHeight w:val="244"/>
        </w:trPr>
        <w:tc>
          <w:tcPr>
            <w:tcW w:w="9759" w:type="dxa"/>
            <w:gridSpan w:val="6"/>
          </w:tcPr>
          <w:p w14:paraId="232B37E0" w14:textId="77777777" w:rsidR="00CA068A" w:rsidRPr="00BD6827" w:rsidRDefault="00CA068A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A1D5024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914" w:rsidRPr="00BD6827" w14:paraId="5A1D5028" w14:textId="77777777" w:rsidTr="00C75726">
        <w:trPr>
          <w:trHeight w:val="242"/>
        </w:trPr>
        <w:tc>
          <w:tcPr>
            <w:tcW w:w="2901" w:type="dxa"/>
            <w:gridSpan w:val="2"/>
            <w:shd w:val="clear" w:color="auto" w:fill="B1A0C6"/>
          </w:tcPr>
          <w:p w14:paraId="5A1D5026" w14:textId="77777777" w:rsidR="002E4914" w:rsidRPr="00BD6827" w:rsidRDefault="002E4914" w:rsidP="002E4914">
            <w:pPr>
              <w:pStyle w:val="TableParagraph"/>
              <w:spacing w:line="222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Organizzazione</w:t>
            </w:r>
            <w:r w:rsidRPr="00BD6827">
              <w:rPr>
                <w:rFonts w:ascii="Arial" w:hAnsi="Arial" w:cs="Arial"/>
                <w:b/>
                <w:spacing w:val="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della</w:t>
            </w:r>
            <w:r w:rsidRPr="00BD6827">
              <w:rPr>
                <w:rFonts w:ascii="Arial" w:hAnsi="Arial" w:cs="Arial"/>
                <w:b/>
                <w:spacing w:val="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didattica</w:t>
            </w:r>
          </w:p>
        </w:tc>
        <w:tc>
          <w:tcPr>
            <w:tcW w:w="6858" w:type="dxa"/>
            <w:gridSpan w:val="4"/>
          </w:tcPr>
          <w:p w14:paraId="5A1D5027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914" w:rsidRPr="00BD6827" w14:paraId="5A1D502A" w14:textId="77777777" w:rsidTr="00C75726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29" w14:textId="77777777" w:rsidR="002E4914" w:rsidRPr="00BD6827" w:rsidRDefault="002E4914" w:rsidP="002E4914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5"/>
                <w:sz w:val="22"/>
                <w:szCs w:val="22"/>
              </w:rPr>
              <w:t>Ore</w:t>
            </w:r>
          </w:p>
        </w:tc>
      </w:tr>
      <w:tr w:rsidR="002E4914" w:rsidRPr="00BD6827" w14:paraId="5A1D502F" w14:textId="77777777" w:rsidTr="00C75726">
        <w:trPr>
          <w:trHeight w:val="244"/>
        </w:trPr>
        <w:tc>
          <w:tcPr>
            <w:tcW w:w="1527" w:type="dxa"/>
          </w:tcPr>
          <w:p w14:paraId="5A1D502B" w14:textId="77777777" w:rsidR="002E4914" w:rsidRPr="00BD6827" w:rsidRDefault="002E4914" w:rsidP="002E4914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2128" w:type="dxa"/>
            <w:gridSpan w:val="2"/>
          </w:tcPr>
          <w:p w14:paraId="5A1D502C" w14:textId="77777777" w:rsidR="002E4914" w:rsidRPr="00BD6827" w:rsidRDefault="002E4914" w:rsidP="002E4914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Didattica</w:t>
            </w:r>
            <w:r w:rsidRPr="00BD6827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frontale</w:t>
            </w:r>
          </w:p>
        </w:tc>
        <w:tc>
          <w:tcPr>
            <w:tcW w:w="4254" w:type="dxa"/>
          </w:tcPr>
          <w:p w14:paraId="5A1D502D" w14:textId="5708D330" w:rsidR="002E4914" w:rsidRPr="00BD6827" w:rsidRDefault="002E4914" w:rsidP="002E4914">
            <w:pPr>
              <w:pStyle w:val="TableParagraph"/>
              <w:spacing w:before="1" w:line="223" w:lineRule="exact"/>
              <w:ind w:left="106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Pratica</w:t>
            </w:r>
            <w:r w:rsidRPr="00BD6827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(laboratorio,</w:t>
            </w:r>
            <w:r w:rsidRPr="00BD6827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esercitazione,</w:t>
            </w:r>
            <w:r w:rsidRPr="00BD6827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altro)</w:t>
            </w:r>
          </w:p>
        </w:tc>
        <w:tc>
          <w:tcPr>
            <w:tcW w:w="1850" w:type="dxa"/>
            <w:gridSpan w:val="2"/>
          </w:tcPr>
          <w:p w14:paraId="5A1D502E" w14:textId="77777777" w:rsidR="002E4914" w:rsidRPr="00BD6827" w:rsidRDefault="002E4914" w:rsidP="002E4914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Studio</w:t>
            </w:r>
            <w:r w:rsidRPr="00BD682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individuale</w:t>
            </w:r>
          </w:p>
        </w:tc>
      </w:tr>
      <w:tr w:rsidR="002E4914" w:rsidRPr="00BD6827" w14:paraId="5A1D5034" w14:textId="77777777" w:rsidTr="00C75726">
        <w:trPr>
          <w:trHeight w:val="244"/>
        </w:trPr>
        <w:tc>
          <w:tcPr>
            <w:tcW w:w="1527" w:type="dxa"/>
          </w:tcPr>
          <w:p w14:paraId="5A1D5030" w14:textId="415D26D4" w:rsidR="002E4914" w:rsidRPr="00BD6827" w:rsidRDefault="00CA068A" w:rsidP="002E4914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</w:rPr>
              <w:t>175</w:t>
            </w:r>
          </w:p>
        </w:tc>
        <w:tc>
          <w:tcPr>
            <w:tcW w:w="2128" w:type="dxa"/>
            <w:gridSpan w:val="2"/>
          </w:tcPr>
          <w:p w14:paraId="5A1D5031" w14:textId="2ED5AA91" w:rsidR="002E4914" w:rsidRPr="00BD6827" w:rsidRDefault="00CA068A" w:rsidP="002E4914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</w:rPr>
              <w:t>56</w:t>
            </w:r>
          </w:p>
        </w:tc>
        <w:tc>
          <w:tcPr>
            <w:tcW w:w="4254" w:type="dxa"/>
          </w:tcPr>
          <w:p w14:paraId="5A1D5032" w14:textId="05C9C6E9" w:rsidR="002E4914" w:rsidRPr="00BD6827" w:rsidRDefault="002E4914" w:rsidP="002E4914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5A1D5033" w14:textId="3A897982" w:rsidR="002E4914" w:rsidRPr="00BD6827" w:rsidRDefault="00321E59" w:rsidP="002E4914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</w:rPr>
              <w:t>1</w:t>
            </w:r>
            <w:r w:rsidR="00CA068A">
              <w:rPr>
                <w:rFonts w:ascii="Arial" w:hAnsi="Arial" w:cs="Arial"/>
                <w:i/>
                <w:color w:val="000000" w:themeColor="text1"/>
                <w:spacing w:val="-5"/>
              </w:rPr>
              <w:t>19</w:t>
            </w:r>
          </w:p>
        </w:tc>
      </w:tr>
      <w:tr w:rsidR="002E4914" w:rsidRPr="00BD6827" w14:paraId="5A1D5036" w14:textId="77777777" w:rsidTr="00C75726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35" w14:textId="77777777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color w:val="000000" w:themeColor="text1"/>
                <w:spacing w:val="-2"/>
                <w:sz w:val="22"/>
                <w:szCs w:val="22"/>
              </w:rPr>
              <w:t>CFU/ETCS</w:t>
            </w:r>
          </w:p>
        </w:tc>
      </w:tr>
      <w:tr w:rsidR="002E4914" w:rsidRPr="00BD6827" w14:paraId="5A1D503B" w14:textId="77777777" w:rsidTr="00C75726">
        <w:trPr>
          <w:trHeight w:val="244"/>
        </w:trPr>
        <w:tc>
          <w:tcPr>
            <w:tcW w:w="1527" w:type="dxa"/>
          </w:tcPr>
          <w:p w14:paraId="5A1D5037" w14:textId="339BACFD" w:rsidR="002E4914" w:rsidRPr="00BD6827" w:rsidRDefault="00CA068A" w:rsidP="002E4914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</w:rPr>
              <w:t>7</w:t>
            </w:r>
          </w:p>
        </w:tc>
        <w:tc>
          <w:tcPr>
            <w:tcW w:w="2128" w:type="dxa"/>
            <w:gridSpan w:val="2"/>
          </w:tcPr>
          <w:p w14:paraId="5A1D5038" w14:textId="21783BE9" w:rsidR="002E4914" w:rsidRPr="00BD6827" w:rsidRDefault="00CA068A" w:rsidP="002E4914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</w:rPr>
              <w:t>7</w:t>
            </w:r>
          </w:p>
        </w:tc>
        <w:tc>
          <w:tcPr>
            <w:tcW w:w="4254" w:type="dxa"/>
          </w:tcPr>
          <w:p w14:paraId="5A1D5039" w14:textId="7A87A2EE" w:rsidR="002E4914" w:rsidRPr="00BD6827" w:rsidRDefault="002E4914" w:rsidP="002E4914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5A1D503A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E4914" w:rsidRPr="00BD6827" w14:paraId="5A1D503D" w14:textId="77777777" w:rsidTr="00C75726">
        <w:trPr>
          <w:trHeight w:val="245"/>
        </w:trPr>
        <w:tc>
          <w:tcPr>
            <w:tcW w:w="9759" w:type="dxa"/>
            <w:gridSpan w:val="6"/>
          </w:tcPr>
          <w:p w14:paraId="5A1D503C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914" w:rsidRPr="00BD6827" w14:paraId="5A1D5041" w14:textId="77777777" w:rsidTr="00C75726">
        <w:trPr>
          <w:trHeight w:val="486"/>
        </w:trPr>
        <w:tc>
          <w:tcPr>
            <w:tcW w:w="2901" w:type="dxa"/>
            <w:gridSpan w:val="2"/>
          </w:tcPr>
          <w:p w14:paraId="5A1D503E" w14:textId="77777777" w:rsidR="002E4914" w:rsidRPr="00BD6827" w:rsidRDefault="002E4914" w:rsidP="002E4914">
            <w:pPr>
              <w:pStyle w:val="TableParagraph"/>
              <w:spacing w:line="24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z w:val="22"/>
                <w:szCs w:val="22"/>
              </w:rPr>
              <w:lastRenderedPageBreak/>
              <w:t>Obiettivi</w:t>
            </w:r>
            <w:r w:rsidRPr="00BD6827">
              <w:rPr>
                <w:rFonts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formativi</w:t>
            </w:r>
          </w:p>
        </w:tc>
        <w:tc>
          <w:tcPr>
            <w:tcW w:w="6858" w:type="dxa"/>
            <w:gridSpan w:val="4"/>
          </w:tcPr>
          <w:p w14:paraId="5A1D5040" w14:textId="4E469135" w:rsidR="002E4914" w:rsidRPr="00BD6827" w:rsidRDefault="002E4914" w:rsidP="00321E59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E4914" w:rsidRPr="00BD6827" w14:paraId="5A1D5047" w14:textId="77777777" w:rsidTr="00C75726">
        <w:trPr>
          <w:trHeight w:val="711"/>
        </w:trPr>
        <w:tc>
          <w:tcPr>
            <w:tcW w:w="2901" w:type="dxa"/>
            <w:gridSpan w:val="2"/>
          </w:tcPr>
          <w:p w14:paraId="5A1D5042" w14:textId="77777777" w:rsidR="002E4914" w:rsidRPr="00BD6827" w:rsidRDefault="002E4914" w:rsidP="002E4914">
            <w:pPr>
              <w:pStyle w:val="TableParagraph"/>
              <w:spacing w:before="1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Prerequisiti</w:t>
            </w:r>
          </w:p>
        </w:tc>
        <w:tc>
          <w:tcPr>
            <w:tcW w:w="6858" w:type="dxa"/>
            <w:gridSpan w:val="4"/>
          </w:tcPr>
          <w:p w14:paraId="5A1D5046" w14:textId="690D59AF" w:rsidR="002E4914" w:rsidRPr="00BD6827" w:rsidRDefault="00BE2CAE" w:rsidP="00A60FF3">
            <w:pPr>
              <w:pStyle w:val="TableParagraph"/>
              <w:spacing w:before="1"/>
              <w:ind w:left="106" w:right="172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Nessuno</w:t>
            </w:r>
          </w:p>
        </w:tc>
      </w:tr>
      <w:tr w:rsidR="00AA596B" w:rsidRPr="00BD6827" w14:paraId="5A1D5055" w14:textId="77777777" w:rsidTr="00C75726">
        <w:trPr>
          <w:gridAfter w:val="1"/>
          <w:wAfter w:w="7" w:type="dxa"/>
          <w:trHeight w:val="1037"/>
        </w:trPr>
        <w:tc>
          <w:tcPr>
            <w:tcW w:w="2901" w:type="dxa"/>
            <w:gridSpan w:val="2"/>
            <w:shd w:val="clear" w:color="auto" w:fill="B1A0C6"/>
          </w:tcPr>
          <w:p w14:paraId="5A1D5052" w14:textId="77777777" w:rsidR="00AA596B" w:rsidRPr="00BD6827" w:rsidRDefault="000B5BBC">
            <w:pPr>
              <w:pStyle w:val="TableParagraph"/>
              <w:spacing w:line="265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z w:val="22"/>
                <w:szCs w:val="22"/>
              </w:rPr>
              <w:t>Metodi</w:t>
            </w:r>
            <w:r w:rsidRPr="00BD6827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didattici</w:t>
            </w:r>
          </w:p>
        </w:tc>
        <w:tc>
          <w:tcPr>
            <w:tcW w:w="6851" w:type="dxa"/>
            <w:gridSpan w:val="3"/>
          </w:tcPr>
          <w:p w14:paraId="3655594A" w14:textId="77777777" w:rsidR="00AA596B" w:rsidRDefault="00ED7661" w:rsidP="00EB5FD0">
            <w:pPr>
              <w:pStyle w:val="TableParagraph"/>
              <w:ind w:right="94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Il metodo di insegnamento pri</w:t>
            </w:r>
            <w:r w:rsidR="00512BB9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cipale è la didattica frontale</w:t>
            </w:r>
            <w:r w:rsidR="00EB5FD0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  <w:p w14:paraId="28DCEDE5" w14:textId="45058A50" w:rsidR="00522207" w:rsidRPr="00522207" w:rsidRDefault="00522207" w:rsidP="00522207">
            <w:pPr>
              <w:pStyle w:val="TableParagraph"/>
              <w:ind w:right="94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Sono previsti l</w:t>
            </w:r>
            <w:r w:rsidRPr="0052220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avori di gruppo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e a</w:t>
            </w:r>
            <w:r w:rsidRPr="0052220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nalisi di esperienze formative in ambito sanitario.</w:t>
            </w:r>
          </w:p>
          <w:p w14:paraId="5A1D5054" w14:textId="23068135" w:rsidR="00522207" w:rsidRPr="00BD6827" w:rsidRDefault="00522207" w:rsidP="00EB5FD0">
            <w:pPr>
              <w:pStyle w:val="TableParagraph"/>
              <w:ind w:right="94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AA596B" w:rsidRPr="00BD6827" w14:paraId="5A1D5082" w14:textId="77777777" w:rsidTr="00C75726">
        <w:trPr>
          <w:gridAfter w:val="1"/>
          <w:wAfter w:w="7" w:type="dxa"/>
          <w:trHeight w:val="1125"/>
        </w:trPr>
        <w:tc>
          <w:tcPr>
            <w:tcW w:w="2901" w:type="dxa"/>
            <w:gridSpan w:val="2"/>
            <w:shd w:val="clear" w:color="auto" w:fill="B1A0C6"/>
          </w:tcPr>
          <w:p w14:paraId="5A1D5067" w14:textId="48018F80" w:rsidR="00AA596B" w:rsidRPr="00BD6827" w:rsidRDefault="000B5BBC" w:rsidP="00B25804">
            <w:pPr>
              <w:pStyle w:val="TableParagraph"/>
              <w:rPr>
                <w:rFonts w:ascii="Arial" w:hAnsi="Arial" w:cs="Arial"/>
                <w:i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z w:val="22"/>
                <w:szCs w:val="22"/>
              </w:rPr>
              <w:t>Risultati</w:t>
            </w:r>
            <w:r w:rsidRPr="00BD6827">
              <w:rPr>
                <w:rFonts w:ascii="Arial" w:hAnsi="Arial" w:cs="Arial"/>
                <w:b/>
                <w:spacing w:val="-12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 xml:space="preserve">apprendimento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previsti</w:t>
            </w:r>
            <w:r w:rsidR="00B25804"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(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Da indicare per ciascun Descrittore</w:t>
            </w:r>
            <w:r w:rsidRPr="00BD6827">
              <w:rPr>
                <w:rFonts w:ascii="Arial" w:hAnsi="Arial" w:cs="Arial"/>
                <w:b/>
                <w:i/>
                <w:spacing w:val="-12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b/>
                <w:i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Dublino</w:t>
            </w:r>
            <w:r w:rsidRPr="00BD6827">
              <w:rPr>
                <w:rFonts w:ascii="Arial" w:hAnsi="Arial" w:cs="Arial"/>
                <w:b/>
                <w:i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(DD=</w:t>
            </w:r>
            <w:r w:rsidR="00B25804" w:rsidRPr="00BD6827">
              <w:rPr>
                <w:rFonts w:ascii="Arial" w:hAnsi="Arial" w:cs="Arial"/>
                <w:b/>
                <w:i/>
                <w:sz w:val="22"/>
                <w:szCs w:val="22"/>
              </w:rPr>
              <w:t>))</w:t>
            </w:r>
          </w:p>
          <w:p w14:paraId="5A1D5068" w14:textId="77777777" w:rsidR="00AA596B" w:rsidRPr="00BD6827" w:rsidRDefault="00AA596B">
            <w:pPr>
              <w:pStyle w:val="TableParagraph"/>
              <w:spacing w:before="2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9" w14:textId="77777777" w:rsidR="00AA596B" w:rsidRPr="00BD6827" w:rsidRDefault="000B5BBC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DD1</w:t>
            </w:r>
            <w:r w:rsidRPr="00BD6827">
              <w:rPr>
                <w:rFonts w:ascii="Arial" w:hAnsi="Arial" w:cs="Arial"/>
                <w:b/>
                <w:i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Conoscenza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capacità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comprensione</w:t>
            </w:r>
          </w:p>
          <w:p w14:paraId="5A1D506A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B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C" w14:textId="77777777" w:rsidR="00AA596B" w:rsidRPr="00BD6827" w:rsidRDefault="00AA596B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9D39A0" w14:textId="77777777" w:rsidR="00B25804" w:rsidRPr="00BD6827" w:rsidRDefault="00B25804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348BEF4" w14:textId="77777777" w:rsidR="00B25804" w:rsidRPr="00BD6827" w:rsidRDefault="00B25804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DCA1DFE" w14:textId="77777777" w:rsidR="00B25804" w:rsidRPr="00BD6827" w:rsidRDefault="00B25804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D" w14:textId="77777777" w:rsidR="00AA596B" w:rsidRPr="00BD6827" w:rsidRDefault="000B5BBC">
            <w:pPr>
              <w:pStyle w:val="TableParagraph"/>
              <w:spacing w:before="1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DD2</w:t>
            </w:r>
            <w:r w:rsidRPr="00BD6827">
              <w:rPr>
                <w:rFonts w:ascii="Arial" w:hAnsi="Arial" w:cs="Arial"/>
                <w:b/>
                <w:i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Conoscenza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capacità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di comprensione applicate</w:t>
            </w:r>
          </w:p>
          <w:p w14:paraId="5A1D506E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F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70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DF02CB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1B8798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71B4794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1CB43F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7A3212F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D9A9A64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71" w14:textId="77777777" w:rsidR="00AA596B" w:rsidRPr="00BD6827" w:rsidRDefault="00AA596B">
            <w:pPr>
              <w:pStyle w:val="TableParagraph"/>
              <w:spacing w:before="1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72" w14:textId="77777777" w:rsidR="00AA596B" w:rsidRPr="00BD6827" w:rsidRDefault="000B5BBC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DD3-5</w:t>
            </w:r>
            <w:r w:rsidRPr="00BD6827">
              <w:rPr>
                <w:rFonts w:ascii="Arial" w:hAnsi="Arial" w:cs="Arial"/>
                <w:b/>
                <w:i/>
                <w:spacing w:val="-1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Competenze</w:t>
            </w:r>
            <w:r w:rsidRPr="00BD6827">
              <w:rPr>
                <w:rFonts w:ascii="Arial" w:hAnsi="Arial" w:cs="Arial"/>
                <w:b/>
                <w:spacing w:val="-9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trasversali</w:t>
            </w:r>
          </w:p>
        </w:tc>
        <w:tc>
          <w:tcPr>
            <w:tcW w:w="6851" w:type="dxa"/>
            <w:gridSpan w:val="3"/>
          </w:tcPr>
          <w:p w14:paraId="7A17E79F" w14:textId="77777777" w:rsidR="00AA596B" w:rsidRPr="00BD6827" w:rsidRDefault="00AA596B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14:paraId="15E09FE7" w14:textId="77777777" w:rsidR="00B25804" w:rsidRPr="00BD6827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261D8C56" w14:textId="77777777" w:rsidR="00B25804" w:rsidRPr="00BD6827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7703AC6D" w14:textId="77777777" w:rsidR="00B25804" w:rsidRPr="00BD6827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18830724" w14:textId="77777777" w:rsidR="002B09D0" w:rsidRPr="002B09D0" w:rsidRDefault="002B09D0" w:rsidP="002B09D0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1: Conoscenza e capacità di comprensione</w:t>
            </w:r>
            <w:r w:rsidRPr="002B09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2B09D0">
              <w:rPr>
                <w:rFonts w:ascii="Arial" w:hAnsi="Arial" w:cs="Arial"/>
                <w:iCs/>
                <w:sz w:val="22"/>
                <w:szCs w:val="22"/>
              </w:rPr>
              <w:t>Lo studente dovrà dimostrare di aver acquisito conoscenze riguardanti:</w:t>
            </w:r>
          </w:p>
          <w:p w14:paraId="75B5BFF3" w14:textId="77777777" w:rsidR="002B09D0" w:rsidRPr="002B09D0" w:rsidRDefault="002B09D0" w:rsidP="002B09D0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i principali modelli teorici della psicologia e della pedagogia applicati ai contesti sanitari;</w:t>
            </w:r>
          </w:p>
          <w:p w14:paraId="5891BF3E" w14:textId="77777777" w:rsidR="002B09D0" w:rsidRPr="002B09D0" w:rsidRDefault="002B09D0" w:rsidP="002B09D0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i processi di apprendimento degli adulti e le metodologie formative utilizzate nelle professioni sanitarie;</w:t>
            </w:r>
          </w:p>
          <w:p w14:paraId="6A629200" w14:textId="77777777" w:rsidR="002B09D0" w:rsidRPr="002B09D0" w:rsidRDefault="002B09D0" w:rsidP="002B09D0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i principali concetti della psicologia dello sviluppo e della psicologia generale;</w:t>
            </w:r>
          </w:p>
          <w:p w14:paraId="6287FA17" w14:textId="77777777" w:rsidR="002B09D0" w:rsidRPr="002B09D0" w:rsidRDefault="002B09D0" w:rsidP="002B09D0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i processi comunicativi e relazionali nei contesti di cura.</w:t>
            </w:r>
          </w:p>
          <w:p w14:paraId="3B40423B" w14:textId="77777777" w:rsidR="002B09D0" w:rsidRDefault="002B09D0" w:rsidP="002B09D0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5923A5F" w14:textId="4EC01DB3" w:rsidR="002B09D0" w:rsidRPr="002B09D0" w:rsidRDefault="002B09D0" w:rsidP="002B09D0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2: Capacità di applicare conoscenza e comprensione</w:t>
            </w:r>
            <w:r w:rsidRPr="002B09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2B09D0">
              <w:rPr>
                <w:rFonts w:ascii="Arial" w:hAnsi="Arial" w:cs="Arial"/>
                <w:iCs/>
                <w:sz w:val="22"/>
                <w:szCs w:val="22"/>
              </w:rPr>
              <w:t>Lo studente sarà in grado di:</w:t>
            </w:r>
          </w:p>
          <w:p w14:paraId="25D60536" w14:textId="77777777" w:rsidR="002B09D0" w:rsidRPr="002B09D0" w:rsidRDefault="002B09D0" w:rsidP="002B09D0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applicare principi pedagogici alla progettazione di attività educative e formative;</w:t>
            </w:r>
          </w:p>
          <w:p w14:paraId="1E92B306" w14:textId="77777777" w:rsidR="002B09D0" w:rsidRPr="002B09D0" w:rsidRDefault="002B09D0" w:rsidP="002B09D0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utilizzare strategie comunicative adeguate nella relazione con pazienti e caregiver;</w:t>
            </w:r>
          </w:p>
          <w:p w14:paraId="7CEAAED0" w14:textId="77777777" w:rsidR="002B09D0" w:rsidRPr="002B09D0" w:rsidRDefault="002B09D0" w:rsidP="002B09D0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comprendere le dinamiche psicologiche nei contesti di lavoro sanitario;</w:t>
            </w:r>
          </w:p>
          <w:p w14:paraId="52416642" w14:textId="77777777" w:rsidR="002B09D0" w:rsidRPr="002B09D0" w:rsidRDefault="002B09D0" w:rsidP="002B09D0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applicare strumenti di valutazione dell’apprendimento e delle competenze professionali.</w:t>
            </w:r>
          </w:p>
          <w:p w14:paraId="5764BD54" w14:textId="77777777" w:rsidR="002B09D0" w:rsidRDefault="002B09D0" w:rsidP="002B09D0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31FCE631" w14:textId="07B8CB87" w:rsidR="002B09D0" w:rsidRPr="002B09D0" w:rsidRDefault="002B09D0" w:rsidP="002B09D0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3: Autonomia di giudizio</w:t>
            </w:r>
            <w:r w:rsidRPr="002B09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2B09D0">
              <w:rPr>
                <w:rFonts w:ascii="Arial" w:hAnsi="Arial" w:cs="Arial"/>
                <w:iCs/>
                <w:sz w:val="22"/>
                <w:szCs w:val="22"/>
              </w:rPr>
              <w:t>Lo studente dovrà essere in grado di:</w:t>
            </w:r>
          </w:p>
          <w:p w14:paraId="4E17B513" w14:textId="77777777" w:rsidR="002B09D0" w:rsidRPr="002B09D0" w:rsidRDefault="002B09D0" w:rsidP="002B09D0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analizzare criticamente le dinamiche educative e relazionali nei contesti sanitari;</w:t>
            </w:r>
          </w:p>
          <w:p w14:paraId="7E8A7A7B" w14:textId="77777777" w:rsidR="002B09D0" w:rsidRPr="002B09D0" w:rsidRDefault="002B09D0" w:rsidP="002B09D0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valutare l’efficacia delle strategie di comunicazione e formazione;</w:t>
            </w:r>
          </w:p>
          <w:p w14:paraId="2189C60F" w14:textId="77777777" w:rsidR="002B09D0" w:rsidRPr="002B09D0" w:rsidRDefault="002B09D0" w:rsidP="002B09D0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riconoscere i fattori psicologici che influenzano il benessere degli operatori sanitari</w:t>
            </w:r>
          </w:p>
          <w:p w14:paraId="0C6E8A35" w14:textId="77777777" w:rsidR="002B09D0" w:rsidRDefault="002B09D0" w:rsidP="002B09D0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3D7FED37" w14:textId="43D2E380" w:rsidR="002B09D0" w:rsidRPr="002B09D0" w:rsidRDefault="002B09D0" w:rsidP="002B09D0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4: Abilità comunicative</w:t>
            </w:r>
            <w:r w:rsidRPr="002B09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2B09D0">
              <w:rPr>
                <w:rFonts w:ascii="Arial" w:hAnsi="Arial" w:cs="Arial"/>
                <w:iCs/>
                <w:sz w:val="22"/>
                <w:szCs w:val="22"/>
              </w:rPr>
              <w:t>Lo studente sarà in grado di:</w:t>
            </w:r>
          </w:p>
          <w:p w14:paraId="6FBC208F" w14:textId="77777777" w:rsidR="002B09D0" w:rsidRPr="002B09D0" w:rsidRDefault="002B09D0" w:rsidP="002B09D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utilizzare un linguaggio appropriato nella comunicazione educativa e professionale;</w:t>
            </w:r>
          </w:p>
          <w:p w14:paraId="1F39F607" w14:textId="77777777" w:rsidR="002B09D0" w:rsidRPr="002B09D0" w:rsidRDefault="002B09D0" w:rsidP="002B09D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comunicare efficacemente con pazienti, caregiver e colleghi;</w:t>
            </w:r>
          </w:p>
          <w:p w14:paraId="0DA02990" w14:textId="77777777" w:rsidR="002B09D0" w:rsidRPr="002B09D0" w:rsidRDefault="002B09D0" w:rsidP="002B09D0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discutere e presentare contenuti psicopedagogici in ambito sanitario.</w:t>
            </w:r>
          </w:p>
          <w:p w14:paraId="5E3F4CC9" w14:textId="77777777" w:rsidR="002B09D0" w:rsidRPr="002B09D0" w:rsidRDefault="002B09D0" w:rsidP="002B09D0">
            <w:pPr>
              <w:pStyle w:val="TableParagraph"/>
              <w:tabs>
                <w:tab w:val="left" w:pos="815"/>
              </w:tabs>
              <w:spacing w:line="244" w:lineRule="exact"/>
              <w:ind w:left="7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54672392" w14:textId="77777777" w:rsidR="002B09D0" w:rsidRPr="002B09D0" w:rsidRDefault="002B09D0" w:rsidP="002B09D0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5: Capacità di apprendere</w:t>
            </w:r>
            <w:r w:rsidRPr="002B09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2B09D0">
              <w:rPr>
                <w:rFonts w:ascii="Arial" w:hAnsi="Arial" w:cs="Arial"/>
                <w:iCs/>
                <w:sz w:val="22"/>
                <w:szCs w:val="22"/>
              </w:rPr>
              <w:t>Lo studente dovrà dimostrare di:</w:t>
            </w:r>
          </w:p>
          <w:p w14:paraId="13CC82F7" w14:textId="77777777" w:rsidR="002B09D0" w:rsidRPr="002B09D0" w:rsidRDefault="002B09D0" w:rsidP="002B09D0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lastRenderedPageBreak/>
              <w:t>aggiornare autonomamente le proprie conoscenze sui modelli educativi e psicologici applicati alla sanità;</w:t>
            </w:r>
          </w:p>
          <w:p w14:paraId="27C8F8ED" w14:textId="77777777" w:rsidR="002B09D0" w:rsidRPr="002B09D0" w:rsidRDefault="002B09D0" w:rsidP="002B09D0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interpretare criticamente la letteratura scientifica nell’ambito della psicologia e della pedagogia sanitaria;</w:t>
            </w:r>
          </w:p>
          <w:p w14:paraId="6402629A" w14:textId="77777777" w:rsidR="002B09D0" w:rsidRPr="002B09D0" w:rsidRDefault="002B09D0" w:rsidP="002B09D0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2B09D0">
              <w:rPr>
                <w:rFonts w:ascii="Arial" w:hAnsi="Arial" w:cs="Arial"/>
                <w:iCs/>
                <w:sz w:val="22"/>
                <w:szCs w:val="22"/>
              </w:rPr>
              <w:t>sviluppare competenze di apprendimento continuo nei contesti professionali sanitari.</w:t>
            </w:r>
          </w:p>
          <w:p w14:paraId="5A1D5081" w14:textId="12F33D4A" w:rsidR="00B25804" w:rsidRPr="00B92B83" w:rsidRDefault="00B25804" w:rsidP="002B09D0">
            <w:pPr>
              <w:pStyle w:val="TableParagraph"/>
              <w:tabs>
                <w:tab w:val="left" w:pos="815"/>
              </w:tabs>
              <w:spacing w:line="244" w:lineRule="exact"/>
              <w:ind w:left="72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A1D5084" w14:textId="77777777" w:rsidR="00AA596B" w:rsidRDefault="00AA596B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6851"/>
      </w:tblGrid>
      <w:tr w:rsidR="00AA596B" w:rsidRPr="00B92B83" w14:paraId="5A1D509D" w14:textId="77777777" w:rsidTr="005D059C">
        <w:trPr>
          <w:trHeight w:val="1265"/>
        </w:trPr>
        <w:tc>
          <w:tcPr>
            <w:tcW w:w="2900" w:type="dxa"/>
          </w:tcPr>
          <w:p w14:paraId="5A1D5096" w14:textId="77777777" w:rsidR="00AA596B" w:rsidRPr="00B92B83" w:rsidRDefault="000B5BBC">
            <w:pPr>
              <w:pStyle w:val="TableParagraph"/>
              <w:rPr>
                <w:rFonts w:ascii="Arial" w:hAnsi="Arial" w:cs="Arial"/>
                <w:bCs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sz w:val="22"/>
                <w:szCs w:val="22"/>
              </w:rPr>
              <w:t>Contenuti</w:t>
            </w:r>
            <w:r w:rsidRPr="00B92B83">
              <w:rPr>
                <w:rFonts w:ascii="Arial" w:hAnsi="Arial" w:cs="Arial"/>
                <w:bCs/>
                <w:spacing w:val="-12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Cs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bCs/>
                <w:spacing w:val="-11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Cs/>
                <w:sz w:val="22"/>
                <w:szCs w:val="22"/>
              </w:rPr>
              <w:t xml:space="preserve">insegnamento </w:t>
            </w:r>
            <w:r w:rsidRPr="00B92B83">
              <w:rPr>
                <w:rFonts w:ascii="Arial" w:hAnsi="Arial" w:cs="Arial"/>
                <w:bCs/>
                <w:spacing w:val="-2"/>
                <w:sz w:val="22"/>
                <w:szCs w:val="22"/>
              </w:rPr>
              <w:t>(Programma)</w:t>
            </w:r>
          </w:p>
        </w:tc>
        <w:tc>
          <w:tcPr>
            <w:tcW w:w="6851" w:type="dxa"/>
          </w:tcPr>
          <w:p w14:paraId="40620418" w14:textId="10D290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Educazione, formazione e istruzione nei contesti sanitari.</w:t>
            </w:r>
          </w:p>
          <w:p w14:paraId="0B43E9C9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Educazione sanitaria e prevenzione.</w:t>
            </w:r>
          </w:p>
          <w:p w14:paraId="476C680F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Il ruolo educativo del professionista sanitario nei percorsi di cura e assistenza.</w:t>
            </w:r>
          </w:p>
          <w:p w14:paraId="24E0EF74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Teorie dell’apprendimento: approcci comportamentista, cognitivista, costruttivista, significativo ed esperienziale.</w:t>
            </w:r>
          </w:p>
          <w:p w14:paraId="644EED1C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Principi dell’andragogia e apprendimento degli adulti nei contesti professionali sanitari.</w:t>
            </w:r>
          </w:p>
          <w:p w14:paraId="42EB3F50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Formazione continua in medicina (ECM).</w:t>
            </w:r>
          </w:p>
          <w:p w14:paraId="55E8A85E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 xml:space="preserve">Metodologie di apprendimento nei contesti sanitari: apprendimento sul campo, apprendimento riflessivo, </w:t>
            </w:r>
            <w:proofErr w:type="spellStart"/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Problem</w:t>
            </w:r>
            <w:proofErr w:type="spellEnd"/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Based</w:t>
            </w:r>
            <w:proofErr w:type="spellEnd"/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 xml:space="preserve"> Learning (PBL), simulazione clinica.</w:t>
            </w:r>
          </w:p>
          <w:p w14:paraId="599002DA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Comunicazione educativa nei contesti sanitari.</w:t>
            </w:r>
          </w:p>
          <w:p w14:paraId="04CA43D5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Comunicazione con il paziente e con i familiari.</w:t>
            </w:r>
          </w:p>
          <w:p w14:paraId="5E9905AA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Counseling educativo e informazione sanitaria.</w:t>
            </w:r>
          </w:p>
          <w:p w14:paraId="2F7B28F2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Valutazione dell’apprendimento e delle competenze professionali.</w:t>
            </w:r>
          </w:p>
          <w:p w14:paraId="22DE8BC1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Psicologia dello sviluppo e dell’educazione:</w:t>
            </w:r>
          </w:p>
          <w:p w14:paraId="4EA43BA9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introduzione alla psicologia dello sviluppo;</w:t>
            </w:r>
          </w:p>
          <w:p w14:paraId="0D91A65A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teoria dell’attaccamento;</w:t>
            </w:r>
          </w:p>
          <w:p w14:paraId="27A78A03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sviluppo emotivo;</w:t>
            </w:r>
          </w:p>
          <w:p w14:paraId="61665B39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apprendimento e condizionamento;</w:t>
            </w:r>
          </w:p>
          <w:p w14:paraId="2EC67426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 xml:space="preserve">teoria ecologica di </w:t>
            </w:r>
            <w:proofErr w:type="spellStart"/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Bronfenbrenner</w:t>
            </w:r>
            <w:proofErr w:type="spellEnd"/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0E629280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ruolo della famiglia, del gruppo dei pari e della cultura nello sviluppo.</w:t>
            </w:r>
          </w:p>
          <w:p w14:paraId="769AF0EB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Psicologia generale applicata ai contesti sanitari:</w:t>
            </w:r>
          </w:p>
          <w:p w14:paraId="31195EF5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memoria, attenzione e percezione;</w:t>
            </w:r>
          </w:p>
          <w:p w14:paraId="355CB2F3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emozioni e regolazione emotiva;</w:t>
            </w:r>
          </w:p>
          <w:p w14:paraId="4049D4DE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il modello biopsicosociale;</w:t>
            </w:r>
          </w:p>
          <w:p w14:paraId="6B781227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comunicazione e relazione nei contesti di cura.</w:t>
            </w:r>
          </w:p>
          <w:p w14:paraId="785D4346" w14:textId="77777777" w:rsidR="002B09D0" w:rsidRPr="002B09D0" w:rsidRDefault="002B09D0" w:rsidP="002B09D0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Psicologia del lavoro sanitario:</w:t>
            </w:r>
          </w:p>
          <w:p w14:paraId="2CEABDDB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il lavoratore e i suoi compiti;</w:t>
            </w:r>
          </w:p>
          <w:p w14:paraId="448243EA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stress lavoro-correlato e burnout degli operatori sanitari;</w:t>
            </w:r>
          </w:p>
          <w:p w14:paraId="54743B2D" w14:textId="77777777" w:rsidR="002B09D0" w:rsidRPr="002B09D0" w:rsidRDefault="002B09D0" w:rsidP="002B09D0">
            <w:pPr>
              <w:pStyle w:val="NormaleWeb"/>
              <w:numPr>
                <w:ilvl w:val="1"/>
                <w:numId w:val="3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/>
                <w:sz w:val="22"/>
                <w:szCs w:val="22"/>
              </w:rPr>
              <w:t>ruolo e supporto dei caregiver familiari.</w:t>
            </w:r>
          </w:p>
          <w:p w14:paraId="5A1D509C" w14:textId="0A0F1F04" w:rsidR="0019294D" w:rsidRPr="00B92B83" w:rsidRDefault="0019294D" w:rsidP="002434EB">
            <w:pPr>
              <w:pStyle w:val="TableParagraph"/>
              <w:spacing w:line="225" w:lineRule="exact"/>
              <w:ind w:left="525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AA596B" w:rsidRPr="00B92B83" w14:paraId="5A1D50A0" w14:textId="77777777">
        <w:trPr>
          <w:trHeight w:val="486"/>
        </w:trPr>
        <w:tc>
          <w:tcPr>
            <w:tcW w:w="2900" w:type="dxa"/>
          </w:tcPr>
          <w:p w14:paraId="5A1D509E" w14:textId="77777777" w:rsidR="00AA596B" w:rsidRPr="00B92B83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sz w:val="22"/>
                <w:szCs w:val="22"/>
              </w:rPr>
              <w:t>Testi</w:t>
            </w:r>
            <w:r w:rsidRPr="00B92B8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riferimento</w:t>
            </w:r>
          </w:p>
        </w:tc>
        <w:tc>
          <w:tcPr>
            <w:tcW w:w="6851" w:type="dxa"/>
          </w:tcPr>
          <w:p w14:paraId="49054DB5" w14:textId="65828B2A" w:rsidR="00B92B83" w:rsidRPr="00B92B83" w:rsidRDefault="00B92B83" w:rsidP="00B92B83">
            <w:pPr>
              <w:pStyle w:val="TableParagraph"/>
              <w:spacing w:line="243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Materiale didattico aggiuntivo messo a disposizione dai </w:t>
            </w:r>
            <w:proofErr w:type="gramStart"/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docenti  (</w:t>
            </w:r>
            <w:proofErr w:type="spellStart"/>
            <w:proofErr w:type="gramEnd"/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dipense</w:t>
            </w:r>
            <w:proofErr w:type="spellEnd"/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, lavori scientifici, etc..) e disponibile sulla piattaforma eLearning di Ateneo.</w:t>
            </w:r>
          </w:p>
          <w:p w14:paraId="5161B341" w14:textId="77777777" w:rsidR="008B006A" w:rsidRPr="00B92B83" w:rsidRDefault="008B006A" w:rsidP="00F054B6">
            <w:pPr>
              <w:pStyle w:val="TableParagraph"/>
              <w:spacing w:line="243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1D509F" w14:textId="356726F3" w:rsidR="003D2446" w:rsidRPr="00B92B83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A8" w14:textId="77777777">
        <w:trPr>
          <w:trHeight w:val="732"/>
        </w:trPr>
        <w:tc>
          <w:tcPr>
            <w:tcW w:w="2900" w:type="dxa"/>
          </w:tcPr>
          <w:p w14:paraId="5A1D50A5" w14:textId="77777777" w:rsidR="00AA596B" w:rsidRPr="00B92B83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Materiali</w:t>
            </w:r>
            <w:r w:rsidRPr="00B92B83">
              <w:rPr>
                <w:rFonts w:ascii="Arial" w:hAnsi="Arial" w:cs="Arial"/>
                <w:b/>
                <w:spacing w:val="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didattici</w:t>
            </w:r>
          </w:p>
        </w:tc>
        <w:tc>
          <w:tcPr>
            <w:tcW w:w="6851" w:type="dxa"/>
          </w:tcPr>
          <w:p w14:paraId="5A1D50A6" w14:textId="37513F76" w:rsidR="00980228" w:rsidRPr="00B92B83" w:rsidRDefault="00980228" w:rsidP="00980228">
            <w:pPr>
              <w:pStyle w:val="TableParagraph"/>
              <w:spacing w:line="243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0B5BBC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0B5BBC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="000B5BBC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materiale</w:t>
            </w:r>
            <w:r w:rsidR="000B5BBC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="000B5BBC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didattico</w:t>
            </w:r>
            <w:r w:rsidR="000B5BBC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sar</w:t>
            </w:r>
            <w:r w:rsidR="00021A4F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à</w:t>
            </w:r>
            <w:r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reperibile su</w:t>
            </w:r>
            <w:r w:rsidR="0069075D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l sito </w:t>
            </w:r>
            <w:r w:rsidR="00021A4F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e-learning</w:t>
            </w:r>
          </w:p>
          <w:p w14:paraId="5A1D50A7" w14:textId="19BBC6A1" w:rsidR="00AA596B" w:rsidRPr="00B92B83" w:rsidRDefault="00AA596B">
            <w:pPr>
              <w:pStyle w:val="TableParagraph"/>
              <w:spacing w:line="240" w:lineRule="atLeast"/>
              <w:ind w:right="2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AA" w14:textId="77777777">
        <w:trPr>
          <w:trHeight w:val="244"/>
        </w:trPr>
        <w:tc>
          <w:tcPr>
            <w:tcW w:w="9751" w:type="dxa"/>
            <w:gridSpan w:val="2"/>
            <w:tcBorders>
              <w:left w:val="nil"/>
              <w:right w:val="nil"/>
            </w:tcBorders>
          </w:tcPr>
          <w:p w14:paraId="5A1D50A9" w14:textId="77777777" w:rsidR="00AA596B" w:rsidRPr="00B92B83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AD" w14:textId="77777777">
        <w:trPr>
          <w:trHeight w:val="294"/>
        </w:trPr>
        <w:tc>
          <w:tcPr>
            <w:tcW w:w="2900" w:type="dxa"/>
            <w:shd w:val="clear" w:color="auto" w:fill="B1A0C6"/>
          </w:tcPr>
          <w:p w14:paraId="5A1D50AB" w14:textId="77777777" w:rsidR="00AA596B" w:rsidRPr="00B92B83" w:rsidRDefault="000B5BBC">
            <w:pPr>
              <w:pStyle w:val="TableParagraph"/>
              <w:spacing w:line="231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lastRenderedPageBreak/>
              <w:t>Valutazione</w:t>
            </w:r>
          </w:p>
        </w:tc>
        <w:tc>
          <w:tcPr>
            <w:tcW w:w="6851" w:type="dxa"/>
          </w:tcPr>
          <w:p w14:paraId="5A1D50AC" w14:textId="77777777" w:rsidR="00AA596B" w:rsidRPr="00B92B83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B3" w14:textId="77777777" w:rsidTr="00BE2CAE">
        <w:trPr>
          <w:trHeight w:val="1408"/>
        </w:trPr>
        <w:tc>
          <w:tcPr>
            <w:tcW w:w="2900" w:type="dxa"/>
          </w:tcPr>
          <w:p w14:paraId="5A1D50AE" w14:textId="77777777" w:rsidR="00AA596B" w:rsidRPr="00B92B83" w:rsidRDefault="000B5BBC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  <w:r w:rsidRPr="00B92B83">
              <w:rPr>
                <w:rFonts w:ascii="Arial" w:hAnsi="Arial" w:cs="Arial"/>
                <w:sz w:val="22"/>
                <w:szCs w:val="22"/>
              </w:rPr>
              <w:t xml:space="preserve">Modalità di verifica </w:t>
            </w:r>
            <w:r w:rsidRPr="00B92B83">
              <w:rPr>
                <w:rFonts w:ascii="Arial" w:hAnsi="Arial" w:cs="Arial"/>
                <w:spacing w:val="-2"/>
                <w:sz w:val="22"/>
                <w:szCs w:val="22"/>
              </w:rPr>
              <w:t>dell’apprendimento</w:t>
            </w:r>
          </w:p>
        </w:tc>
        <w:tc>
          <w:tcPr>
            <w:tcW w:w="6851" w:type="dxa"/>
          </w:tcPr>
          <w:p w14:paraId="1666CDE6" w14:textId="69B2CCFA" w:rsidR="00A3688D" w:rsidRPr="00B92B83" w:rsidRDefault="00BE2CAE" w:rsidP="00BE2CAE">
            <w:pPr>
              <w:pStyle w:val="TableParagraph"/>
              <w:tabs>
                <w:tab w:val="left" w:pos="246"/>
              </w:tabs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A3688D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Sono previste prove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in itinere</w:t>
            </w:r>
            <w:r w:rsidR="00A3688D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alla fine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 ciascun modulo del Corso integrato;</w:t>
            </w:r>
          </w:p>
          <w:p w14:paraId="00F5A456" w14:textId="58606401" w:rsidR="00A3688D" w:rsidRPr="00B92B83" w:rsidRDefault="00A3688D" w:rsidP="00A3688D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" w:line="243" w:lineRule="exact"/>
              <w:ind w:left="213" w:hanging="1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La</w:t>
            </w:r>
            <w:r w:rsidRPr="00B92B83">
              <w:rPr>
                <w:rFonts w:ascii="Arial" w:hAnsi="Arial"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valutazione</w:t>
            </w:r>
            <w:r w:rsidRPr="00B92B83">
              <w:rPr>
                <w:rFonts w:ascii="Arial" w:hAnsi="Arial" w:cs="Arial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finale sarà data dalla prova scritta e</w:t>
            </w:r>
            <w:r w:rsidR="00BE2CAE" w:rsidRPr="00B92B8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d eventuale </w:t>
            </w:r>
            <w:r w:rsidRPr="00B92B8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prova orale;</w:t>
            </w:r>
          </w:p>
          <w:p w14:paraId="5A1D50B2" w14:textId="36FD8C6F" w:rsidR="00AA596B" w:rsidRPr="00B92B83" w:rsidRDefault="00A3688D" w:rsidP="00BE2CA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108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Non sono previsti altri materiali per sostenere la prova 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es: dizionari, glossari, manuali, 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etc.).</w:t>
            </w:r>
          </w:p>
        </w:tc>
      </w:tr>
      <w:tr w:rsidR="00033E47" w:rsidRPr="00B92B83" w14:paraId="447B7A26" w14:textId="77777777" w:rsidTr="00033E47">
        <w:trPr>
          <w:trHeight w:val="2280"/>
        </w:trPr>
        <w:tc>
          <w:tcPr>
            <w:tcW w:w="2900" w:type="dxa"/>
          </w:tcPr>
          <w:p w14:paraId="6EBF4201" w14:textId="62AABF1A" w:rsidR="00033E47" w:rsidRPr="00B92B83" w:rsidRDefault="00033E47" w:rsidP="00033E4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  <w:r w:rsidRPr="00B92B83">
              <w:rPr>
                <w:rFonts w:ascii="Arial" w:hAnsi="Arial" w:cs="Arial"/>
                <w:sz w:val="22"/>
                <w:szCs w:val="22"/>
              </w:rPr>
              <w:t>Criteri</w:t>
            </w:r>
            <w:r w:rsidRPr="00B92B8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spacing w:val="-2"/>
                <w:sz w:val="22"/>
                <w:szCs w:val="22"/>
              </w:rPr>
              <w:t>valutazione</w:t>
            </w:r>
          </w:p>
        </w:tc>
        <w:tc>
          <w:tcPr>
            <w:tcW w:w="6851" w:type="dxa"/>
          </w:tcPr>
          <w:p w14:paraId="6ACF3D7D" w14:textId="77777777" w:rsidR="002B09D0" w:rsidRPr="002B09D0" w:rsidRDefault="002B09D0" w:rsidP="002B09D0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La valutazione terrà conto dei seguenti elementi.</w:t>
            </w:r>
          </w:p>
          <w:p w14:paraId="2B76D481" w14:textId="77777777" w:rsidR="002B09D0" w:rsidRPr="002B09D0" w:rsidRDefault="002B09D0" w:rsidP="002B09D0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Conoscenza e capacità di comprensione</w:t>
            </w:r>
          </w:p>
          <w:p w14:paraId="08C32884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Conoscenza dei principali modelli teorici della psicologia e della pedagogia applicati ai contesti sanitari.</w:t>
            </w:r>
          </w:p>
          <w:p w14:paraId="41F606A7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Comprensione delle teorie dell’apprendimento e dei principi dell’educazione degli adulti.</w:t>
            </w:r>
          </w:p>
          <w:p w14:paraId="1669FF13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Conoscenza dei processi psicologici di base e delle dinamiche relazionali nei contesti di cura.</w:t>
            </w:r>
          </w:p>
          <w:p w14:paraId="7B6B3D89" w14:textId="77777777" w:rsidR="002B09D0" w:rsidRPr="002B09D0" w:rsidRDefault="002B09D0" w:rsidP="002B09D0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Capacità di applicare conoscenza e comprensione</w:t>
            </w:r>
          </w:p>
          <w:p w14:paraId="5C24B577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applicare principi pedagogici alla progettazione di attività educative e formative.</w:t>
            </w:r>
          </w:p>
          <w:p w14:paraId="07528A73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utilizzare strategie comunicative efficaci nella relazione con pazienti e caregiver.</w:t>
            </w:r>
          </w:p>
          <w:p w14:paraId="049606B1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comprendere e analizzare le dinamiche psicologiche nei contesti di lavoro sanitario.</w:t>
            </w:r>
          </w:p>
          <w:p w14:paraId="0A8B6E86" w14:textId="77777777" w:rsidR="002B09D0" w:rsidRPr="002B09D0" w:rsidRDefault="002B09D0" w:rsidP="002B09D0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Autonomia di giudizio</w:t>
            </w:r>
          </w:p>
          <w:p w14:paraId="221BC354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valutare criticamente i processi educativi e comunicativi nei contesti sanitari.</w:t>
            </w:r>
          </w:p>
          <w:p w14:paraId="1E212D48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riconoscere fattori psicologici rilevanti per il benessere degli operatori e dei pazienti.</w:t>
            </w:r>
          </w:p>
          <w:p w14:paraId="79D2ECBC" w14:textId="77777777" w:rsidR="002B09D0" w:rsidRPr="002B09D0" w:rsidRDefault="002B09D0" w:rsidP="002B09D0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Abilità comunicative</w:t>
            </w:r>
          </w:p>
          <w:p w14:paraId="2BD0D060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Chiarezza e precisione nell’esposizione dei concetti psicologici e pedagogici.</w:t>
            </w:r>
          </w:p>
          <w:p w14:paraId="04D6B1E5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Uso appropriato del linguaggio tecnico nei contesti sanitari.</w:t>
            </w:r>
          </w:p>
          <w:p w14:paraId="3B734874" w14:textId="77777777" w:rsidR="002B09D0" w:rsidRPr="002B09D0" w:rsidRDefault="002B09D0" w:rsidP="002B09D0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Capacità di apprendimento</w:t>
            </w:r>
          </w:p>
          <w:p w14:paraId="50AF4EB3" w14:textId="77777777" w:rsidR="002B09D0" w:rsidRPr="002B09D0" w:rsidRDefault="002B09D0" w:rsidP="002B09D0">
            <w:pPr>
              <w:pStyle w:val="TableParagraph"/>
              <w:widowControl w:val="0"/>
              <w:numPr>
                <w:ilvl w:val="0"/>
                <w:numId w:val="40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aggiornarsi rispetto ai modelli educativi e psicologici applicati alla sanità.</w:t>
            </w:r>
          </w:p>
          <w:p w14:paraId="3A54061E" w14:textId="48EC515F" w:rsidR="000B5BBC" w:rsidRPr="002B09D0" w:rsidRDefault="002B09D0" w:rsidP="002B09D0">
            <w:pPr>
              <w:pStyle w:val="TableParagraph"/>
              <w:widowControl w:val="0"/>
              <w:numPr>
                <w:ilvl w:val="0"/>
                <w:numId w:val="40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B09D0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Attitudine alla consultazione e alla comprensione della letteratura scientifica nel campo della psicologia e della pedagogia sanitaria.</w:t>
            </w:r>
          </w:p>
        </w:tc>
      </w:tr>
      <w:tr w:rsidR="00033E47" w:rsidRPr="00B92B83" w14:paraId="3B6E77D9" w14:textId="77777777" w:rsidTr="00C802C7">
        <w:trPr>
          <w:trHeight w:val="1820"/>
        </w:trPr>
        <w:tc>
          <w:tcPr>
            <w:tcW w:w="2900" w:type="dxa"/>
          </w:tcPr>
          <w:p w14:paraId="3CEF38A3" w14:textId="17F88166" w:rsidR="00033E47" w:rsidRPr="00B92B83" w:rsidRDefault="00033E47" w:rsidP="00033E47">
            <w:pPr>
              <w:pStyle w:val="TableParagrap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 di misurazione dell'apprendimento e di attribuzione</w:t>
            </w:r>
            <w:r w:rsidRPr="00B92B83">
              <w:rPr>
                <w:rFonts w:ascii="Arial" w:hAnsi="Arial" w:cs="Arial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del</w:t>
            </w:r>
            <w:r w:rsidRPr="00B92B83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voto</w:t>
            </w:r>
            <w:r w:rsidRPr="00B92B83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finale</w:t>
            </w:r>
          </w:p>
        </w:tc>
        <w:tc>
          <w:tcPr>
            <w:tcW w:w="6851" w:type="dxa"/>
          </w:tcPr>
          <w:p w14:paraId="6B87BC5B" w14:textId="334C4F0D" w:rsidR="002B09D0" w:rsidRPr="002B09D0" w:rsidRDefault="002B09D0" w:rsidP="002B09D0">
            <w:pPr>
              <w:pStyle w:val="TableParagraph"/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t>La valutazione tiene conto dei seguenti aspetti: </w:t>
            </w:r>
            <w:r w:rsidRPr="002B09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conoscenza e comprensione degli argomenti</w:t>
            </w: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t>, </w:t>
            </w:r>
            <w:r w:rsidRPr="002B09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capacità di analisi e sintesi</w:t>
            </w: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t> e </w:t>
            </w:r>
            <w:r w:rsidRPr="002B09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utilizzo delle referenze scientifiche</w:t>
            </w: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00956FF" w14:textId="77777777" w:rsidR="002B09D0" w:rsidRDefault="002B09D0" w:rsidP="002B09D0">
            <w:pPr>
              <w:pStyle w:val="TableParagraph"/>
              <w:numPr>
                <w:ilvl w:val="0"/>
                <w:numId w:val="41"/>
              </w:numPr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Non idone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</w:t>
            </w:r>
          </w:p>
          <w:p w14:paraId="5151E033" w14:textId="7AFDA755" w:rsidR="002B09D0" w:rsidRPr="002B09D0" w:rsidRDefault="002B09D0" w:rsidP="002B09D0">
            <w:pPr>
              <w:pStyle w:val="TableParagraph"/>
              <w:ind w:left="360"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t>Lo studente presenta importanti carenze nella conoscenza e comprensione degli argomenti, con significative inaccuratezze. Mostra scarsa capacità di analisi e sintesi, con frequenti generalizzazioni e incapacità di organizzare le informazioni. L’utilizzo delle referenze è assente o completamente inappropriato.</w:t>
            </w:r>
          </w:p>
          <w:p w14:paraId="4D12E901" w14:textId="77777777" w:rsidR="002B09D0" w:rsidRPr="002B09D0" w:rsidRDefault="002B09D0" w:rsidP="002B09D0">
            <w:pPr>
              <w:pStyle w:val="TableParagraph"/>
              <w:numPr>
                <w:ilvl w:val="0"/>
                <w:numId w:val="41"/>
              </w:numPr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18–20</w:t>
            </w: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La conoscenza degli argomenti è a livello soglia, con evidenti imperfezioni. La capacità di analisi e sintesi è appena sufficiente. L’utilizzo delle referenze è limitato ma complessivamente appropriato.</w:t>
            </w:r>
          </w:p>
          <w:p w14:paraId="6981BB74" w14:textId="77777777" w:rsidR="002B09D0" w:rsidRPr="002B09D0" w:rsidRDefault="002B09D0" w:rsidP="002B09D0">
            <w:pPr>
              <w:pStyle w:val="TableParagraph"/>
              <w:numPr>
                <w:ilvl w:val="0"/>
                <w:numId w:val="41"/>
              </w:numPr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21–23</w:t>
            </w: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Lo studente dimostra una conoscenza routinaria degli argomenti. È in grado di effettuare analisi e sintesi corrette e di </w:t>
            </w: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argomentare in modo logico e coerente. Utilizza le referenze standard.</w:t>
            </w:r>
          </w:p>
          <w:p w14:paraId="31014727" w14:textId="77777777" w:rsidR="002B09D0" w:rsidRPr="002B09D0" w:rsidRDefault="002B09D0" w:rsidP="002B09D0">
            <w:pPr>
              <w:pStyle w:val="TableParagraph"/>
              <w:numPr>
                <w:ilvl w:val="0"/>
                <w:numId w:val="41"/>
              </w:numPr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24–26</w:t>
            </w: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Lo studente dimostra una buona conoscenza degli argomenti. Possiede buone capacità di analisi e sintesi e presenta i contenuti in modo coerente, mostrando una discreta capacità di applicare le nozioni apprese. Utilizza correttamente le referenze standard.</w:t>
            </w:r>
          </w:p>
          <w:p w14:paraId="1913803B" w14:textId="77777777" w:rsidR="002B09D0" w:rsidRPr="002B09D0" w:rsidRDefault="002B09D0" w:rsidP="002B09D0">
            <w:pPr>
              <w:pStyle w:val="TableParagraph"/>
              <w:numPr>
                <w:ilvl w:val="0"/>
                <w:numId w:val="41"/>
              </w:numPr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27–29</w:t>
            </w: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La conoscenza degli argomenti è più che buona. Lo studente dimostra notevoli capacità di analisi e sintesi e una buona capacità di utilizzare le conoscenze acquisite. Mostra anche capacità di approfondimento degli argomenti trattati.</w:t>
            </w:r>
          </w:p>
          <w:p w14:paraId="4818C6B8" w14:textId="77777777" w:rsidR="002B09D0" w:rsidRPr="002B09D0" w:rsidRDefault="002B09D0" w:rsidP="002B09D0">
            <w:pPr>
              <w:pStyle w:val="TableParagraph"/>
              <w:numPr>
                <w:ilvl w:val="0"/>
                <w:numId w:val="41"/>
              </w:numPr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09D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30–30 e lode</w:t>
            </w:r>
          </w:p>
          <w:p w14:paraId="1C2B21D7" w14:textId="798C6BFD" w:rsidR="002B09D0" w:rsidRPr="002B09D0" w:rsidRDefault="002B09D0" w:rsidP="002B09D0">
            <w:pPr>
              <w:pStyle w:val="TableParagraph"/>
              <w:ind w:left="720"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B09D0">
              <w:rPr>
                <w:rFonts w:ascii="Arial" w:hAnsi="Arial" w:cs="Arial"/>
                <w:color w:val="000000" w:themeColor="text1"/>
                <w:sz w:val="22"/>
                <w:szCs w:val="22"/>
              </w:rPr>
              <w:t>Lo studente dimostra un’ottima conoscenza degli argomenti. Presenta elevate capacità di analisi e sintesi e un utilizzo molto efficace delle conoscenze apprese. Evidenzia importanti approfondimenti e un utilizzo avanzato delle referenze scientifiche.</w:t>
            </w:r>
          </w:p>
          <w:p w14:paraId="405C9936" w14:textId="3DBDF6BE" w:rsidR="00033E47" w:rsidRPr="00B92B83" w:rsidRDefault="00033E47" w:rsidP="003C71CD">
            <w:pPr>
              <w:pStyle w:val="TableParagraph"/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A1D50B4" w14:textId="77777777" w:rsidR="00AA596B" w:rsidRDefault="00AA596B">
      <w:pPr>
        <w:spacing w:line="225" w:lineRule="exact"/>
        <w:jc w:val="both"/>
        <w:rPr>
          <w:sz w:val="20"/>
        </w:rPr>
        <w:sectPr w:rsidR="00AA596B">
          <w:headerReference w:type="default" r:id="rId7"/>
          <w:footerReference w:type="default" r:id="rId8"/>
          <w:pgSz w:w="11900" w:h="16850"/>
          <w:pgMar w:top="2000" w:right="1000" w:bottom="980" w:left="920" w:header="1447" w:footer="786" w:gutter="0"/>
          <w:cols w:space="720"/>
        </w:sectPr>
      </w:pPr>
    </w:p>
    <w:p w14:paraId="5A1D50DF" w14:textId="77777777" w:rsidR="00AA596B" w:rsidRDefault="00AA596B" w:rsidP="00BE2CAE">
      <w:pPr>
        <w:pStyle w:val="Corpotesto"/>
        <w:spacing w:before="4"/>
        <w:rPr>
          <w:sz w:val="16"/>
        </w:rPr>
      </w:pPr>
    </w:p>
    <w:sectPr w:rsidR="00AA596B">
      <w:pgSz w:w="11900" w:h="16850"/>
      <w:pgMar w:top="2000" w:right="1000" w:bottom="980" w:left="920" w:header="144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E194" w14:textId="77777777" w:rsidR="000068F5" w:rsidRDefault="000068F5">
      <w:r>
        <w:separator/>
      </w:r>
    </w:p>
  </w:endnote>
  <w:endnote w:type="continuationSeparator" w:id="0">
    <w:p w14:paraId="5EB7DE80" w14:textId="77777777" w:rsidR="000068F5" w:rsidRDefault="0000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3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A1D50E6" wp14:editId="5A1D50E7">
              <wp:simplePos x="0" y="0"/>
              <wp:positionH relativeFrom="page">
                <wp:posOffset>6714743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D50E8" w14:textId="77777777" w:rsidR="00AA596B" w:rsidRDefault="000B5BBC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5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8.7pt;margin-top:791.7pt;width:13.65pt;height:16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" filled="f" stroked="f">
              <v:textbox inset="0,0,0,0">
                <w:txbxContent>
                  <w:p w14:paraId="5A1D50E8" w14:textId="77777777" w:rsidR="00AA596B" w:rsidRDefault="000B5BBC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F7D1" w14:textId="77777777" w:rsidR="000068F5" w:rsidRDefault="000068F5">
      <w:r>
        <w:separator/>
      </w:r>
    </w:p>
  </w:footnote>
  <w:footnote w:type="continuationSeparator" w:id="0">
    <w:p w14:paraId="7DC7A934" w14:textId="77777777" w:rsidR="000068F5" w:rsidRDefault="0000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2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5A1D50E4" wp14:editId="5A1D50E5">
              <wp:simplePos x="0" y="0"/>
              <wp:positionH relativeFrom="page">
                <wp:posOffset>264159</wp:posOffset>
              </wp:positionH>
              <wp:positionV relativeFrom="page">
                <wp:posOffset>1016317</wp:posOffset>
              </wp:positionV>
              <wp:extent cx="6743700" cy="298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29845"/>
                        <a:chOff x="0" y="0"/>
                        <a:chExt cx="6743700" cy="29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4701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67EA7" id="Group 1" o:spid="_x0000_s1026" style="position:absolute;margin-left:20.8pt;margin-top:80pt;width:531pt;height:2.35pt;z-index:-15967232;mso-wrap-distance-left:0;mso-wrap-distance-right:0;mso-position-horizontal-relative:page;mso-position-vertical-relative:page" coordsize="6743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">
              <v:shape id="Graphic 2" o:spid="_x0000_s1027" style="position:absolute;top:247;width:67437;height:12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" path="m,l6743700,e" filled="f" strokecolor="gray">
                <v:path arrowok="t"/>
              </v:shape>
              <v:shape id="Graphic 3" o:spid="_x0000_s1028" style="position:absolute;top:47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" path="m,l6743700,e" filled="f" strokecolor="#4f81bc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12F"/>
    <w:multiLevelType w:val="hybridMultilevel"/>
    <w:tmpl w:val="E3A48C6C"/>
    <w:lvl w:ilvl="0" w:tplc="8A02DAD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37C6958"/>
    <w:multiLevelType w:val="multilevel"/>
    <w:tmpl w:val="3D6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93534"/>
    <w:multiLevelType w:val="hybridMultilevel"/>
    <w:tmpl w:val="8EACE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830"/>
    <w:multiLevelType w:val="multilevel"/>
    <w:tmpl w:val="C59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20411"/>
    <w:multiLevelType w:val="hybridMultilevel"/>
    <w:tmpl w:val="740A27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1A764684"/>
    <w:multiLevelType w:val="multilevel"/>
    <w:tmpl w:val="E20A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40451"/>
    <w:multiLevelType w:val="multilevel"/>
    <w:tmpl w:val="9E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76DCC"/>
    <w:multiLevelType w:val="hybridMultilevel"/>
    <w:tmpl w:val="192CEC54"/>
    <w:lvl w:ilvl="0" w:tplc="ED22DA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565E7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8EC4F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CA9C5AD0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78328C6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DC986FFE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CC9C12E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3A6CB26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D812E864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3C73389"/>
    <w:multiLevelType w:val="multilevel"/>
    <w:tmpl w:val="A480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94B1B"/>
    <w:multiLevelType w:val="multilevel"/>
    <w:tmpl w:val="2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C3FC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A6D55"/>
    <w:multiLevelType w:val="multilevel"/>
    <w:tmpl w:val="5CAE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C78EB"/>
    <w:multiLevelType w:val="hybridMultilevel"/>
    <w:tmpl w:val="2B26B03C"/>
    <w:lvl w:ilvl="0" w:tplc="661CDE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EE7FF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B3C8918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875AFDB8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26829DC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94108E72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58EA70E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E92823B0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A2809D0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8B712E4"/>
    <w:multiLevelType w:val="hybridMultilevel"/>
    <w:tmpl w:val="DF2661D8"/>
    <w:lvl w:ilvl="0" w:tplc="FE8AA10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0"/>
        <w:szCs w:val="20"/>
        <w:lang w:val="it-IT" w:eastAsia="en-US" w:bidi="ar-SA"/>
      </w:rPr>
    </w:lvl>
    <w:lvl w:ilvl="1" w:tplc="D4B0043E">
      <w:numFmt w:val="bullet"/>
      <w:lvlText w:val="•"/>
      <w:lvlJc w:val="left"/>
      <w:pPr>
        <w:ind w:left="774" w:hanging="106"/>
      </w:pPr>
      <w:rPr>
        <w:rFonts w:hint="default"/>
        <w:lang w:val="it-IT" w:eastAsia="en-US" w:bidi="ar-SA"/>
      </w:rPr>
    </w:lvl>
    <w:lvl w:ilvl="2" w:tplc="3520979C">
      <w:numFmt w:val="bullet"/>
      <w:lvlText w:val="•"/>
      <w:lvlJc w:val="left"/>
      <w:pPr>
        <w:ind w:left="1448" w:hanging="106"/>
      </w:pPr>
      <w:rPr>
        <w:rFonts w:hint="default"/>
        <w:lang w:val="it-IT" w:eastAsia="en-US" w:bidi="ar-SA"/>
      </w:rPr>
    </w:lvl>
    <w:lvl w:ilvl="3" w:tplc="C8EA6FDC">
      <w:numFmt w:val="bullet"/>
      <w:lvlText w:val="•"/>
      <w:lvlJc w:val="left"/>
      <w:pPr>
        <w:ind w:left="2122" w:hanging="106"/>
      </w:pPr>
      <w:rPr>
        <w:rFonts w:hint="default"/>
        <w:lang w:val="it-IT" w:eastAsia="en-US" w:bidi="ar-SA"/>
      </w:rPr>
    </w:lvl>
    <w:lvl w:ilvl="4" w:tplc="AE44E516">
      <w:numFmt w:val="bullet"/>
      <w:lvlText w:val="•"/>
      <w:lvlJc w:val="left"/>
      <w:pPr>
        <w:ind w:left="2796" w:hanging="106"/>
      </w:pPr>
      <w:rPr>
        <w:rFonts w:hint="default"/>
        <w:lang w:val="it-IT" w:eastAsia="en-US" w:bidi="ar-SA"/>
      </w:rPr>
    </w:lvl>
    <w:lvl w:ilvl="5" w:tplc="093EDA0A">
      <w:numFmt w:val="bullet"/>
      <w:lvlText w:val="•"/>
      <w:lvlJc w:val="left"/>
      <w:pPr>
        <w:ind w:left="3470" w:hanging="106"/>
      </w:pPr>
      <w:rPr>
        <w:rFonts w:hint="default"/>
        <w:lang w:val="it-IT" w:eastAsia="en-US" w:bidi="ar-SA"/>
      </w:rPr>
    </w:lvl>
    <w:lvl w:ilvl="6" w:tplc="6C5C69D4">
      <w:numFmt w:val="bullet"/>
      <w:lvlText w:val="•"/>
      <w:lvlJc w:val="left"/>
      <w:pPr>
        <w:ind w:left="4144" w:hanging="106"/>
      </w:pPr>
      <w:rPr>
        <w:rFonts w:hint="default"/>
        <w:lang w:val="it-IT" w:eastAsia="en-US" w:bidi="ar-SA"/>
      </w:rPr>
    </w:lvl>
    <w:lvl w:ilvl="7" w:tplc="55D67032">
      <w:numFmt w:val="bullet"/>
      <w:lvlText w:val="•"/>
      <w:lvlJc w:val="left"/>
      <w:pPr>
        <w:ind w:left="4818" w:hanging="106"/>
      </w:pPr>
      <w:rPr>
        <w:rFonts w:hint="default"/>
        <w:lang w:val="it-IT" w:eastAsia="en-US" w:bidi="ar-SA"/>
      </w:rPr>
    </w:lvl>
    <w:lvl w:ilvl="8" w:tplc="BF78F81C">
      <w:numFmt w:val="bullet"/>
      <w:lvlText w:val="•"/>
      <w:lvlJc w:val="left"/>
      <w:pPr>
        <w:ind w:left="5492" w:hanging="106"/>
      </w:pPr>
      <w:rPr>
        <w:rFonts w:hint="default"/>
        <w:lang w:val="it-IT" w:eastAsia="en-US" w:bidi="ar-SA"/>
      </w:rPr>
    </w:lvl>
  </w:abstractNum>
  <w:abstractNum w:abstractNumId="14" w15:restartNumberingAfterBreak="0">
    <w:nsid w:val="3DB9139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21BA1"/>
    <w:multiLevelType w:val="multilevel"/>
    <w:tmpl w:val="3FB8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33D5E"/>
    <w:multiLevelType w:val="multilevel"/>
    <w:tmpl w:val="F39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31337F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F4BD4"/>
    <w:multiLevelType w:val="hybridMultilevel"/>
    <w:tmpl w:val="703AC660"/>
    <w:lvl w:ilvl="0" w:tplc="C7B86F7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9D83446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2" w:tplc="C22C958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063CA10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7DB280CA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51BC2CCA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9FA86270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E0C46188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279E40CE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9" w15:restartNumberingAfterBreak="0">
    <w:nsid w:val="4C581CCD"/>
    <w:multiLevelType w:val="multilevel"/>
    <w:tmpl w:val="563E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53CEA"/>
    <w:multiLevelType w:val="hybridMultilevel"/>
    <w:tmpl w:val="4448E294"/>
    <w:lvl w:ilvl="0" w:tplc="EB0CC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80E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22EEFE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3CC6E776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5CFC8442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61381446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10A4CF42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94B2FD22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8B86F74C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21" w15:restartNumberingAfterBreak="0">
    <w:nsid w:val="52C76DF3"/>
    <w:multiLevelType w:val="multilevel"/>
    <w:tmpl w:val="9968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8F4A1A"/>
    <w:multiLevelType w:val="multilevel"/>
    <w:tmpl w:val="2668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A59A2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03E3"/>
    <w:multiLevelType w:val="hybridMultilevel"/>
    <w:tmpl w:val="1EE0E60C"/>
    <w:lvl w:ilvl="0" w:tplc="088084A2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b w:val="0"/>
        <w:bCs w:val="0"/>
        <w:i/>
        <w:iCs/>
        <w:color w:val="000000" w:themeColor="text1"/>
        <w:spacing w:val="0"/>
        <w:w w:val="99"/>
        <w:sz w:val="20"/>
        <w:szCs w:val="20"/>
        <w:lang w:val="it-IT" w:eastAsia="en-US" w:bidi="ar-SA"/>
      </w:rPr>
    </w:lvl>
    <w:lvl w:ilvl="1" w:tplc="F1D29C7A">
      <w:numFmt w:val="bullet"/>
      <w:lvlText w:val="•"/>
      <w:lvlJc w:val="left"/>
      <w:pPr>
        <w:ind w:left="774" w:hanging="135"/>
      </w:pPr>
      <w:rPr>
        <w:rFonts w:hint="default"/>
        <w:lang w:val="it-IT" w:eastAsia="en-US" w:bidi="ar-SA"/>
      </w:rPr>
    </w:lvl>
    <w:lvl w:ilvl="2" w:tplc="729E9412">
      <w:numFmt w:val="bullet"/>
      <w:lvlText w:val="•"/>
      <w:lvlJc w:val="left"/>
      <w:pPr>
        <w:ind w:left="1448" w:hanging="135"/>
      </w:pPr>
      <w:rPr>
        <w:rFonts w:hint="default"/>
        <w:lang w:val="it-IT" w:eastAsia="en-US" w:bidi="ar-SA"/>
      </w:rPr>
    </w:lvl>
    <w:lvl w:ilvl="3" w:tplc="013A6456">
      <w:numFmt w:val="bullet"/>
      <w:lvlText w:val="•"/>
      <w:lvlJc w:val="left"/>
      <w:pPr>
        <w:ind w:left="2122" w:hanging="135"/>
      </w:pPr>
      <w:rPr>
        <w:rFonts w:hint="default"/>
        <w:lang w:val="it-IT" w:eastAsia="en-US" w:bidi="ar-SA"/>
      </w:rPr>
    </w:lvl>
    <w:lvl w:ilvl="4" w:tplc="D026B888">
      <w:numFmt w:val="bullet"/>
      <w:lvlText w:val="•"/>
      <w:lvlJc w:val="left"/>
      <w:pPr>
        <w:ind w:left="2796" w:hanging="135"/>
      </w:pPr>
      <w:rPr>
        <w:rFonts w:hint="default"/>
        <w:lang w:val="it-IT" w:eastAsia="en-US" w:bidi="ar-SA"/>
      </w:rPr>
    </w:lvl>
    <w:lvl w:ilvl="5" w:tplc="BF62879C">
      <w:numFmt w:val="bullet"/>
      <w:lvlText w:val="•"/>
      <w:lvlJc w:val="left"/>
      <w:pPr>
        <w:ind w:left="3470" w:hanging="135"/>
      </w:pPr>
      <w:rPr>
        <w:rFonts w:hint="default"/>
        <w:lang w:val="it-IT" w:eastAsia="en-US" w:bidi="ar-SA"/>
      </w:rPr>
    </w:lvl>
    <w:lvl w:ilvl="6" w:tplc="14960CD2">
      <w:numFmt w:val="bullet"/>
      <w:lvlText w:val="•"/>
      <w:lvlJc w:val="left"/>
      <w:pPr>
        <w:ind w:left="4144" w:hanging="135"/>
      </w:pPr>
      <w:rPr>
        <w:rFonts w:hint="default"/>
        <w:lang w:val="it-IT" w:eastAsia="en-US" w:bidi="ar-SA"/>
      </w:rPr>
    </w:lvl>
    <w:lvl w:ilvl="7" w:tplc="2E1E7E00">
      <w:numFmt w:val="bullet"/>
      <w:lvlText w:val="•"/>
      <w:lvlJc w:val="left"/>
      <w:pPr>
        <w:ind w:left="4818" w:hanging="135"/>
      </w:pPr>
      <w:rPr>
        <w:rFonts w:hint="default"/>
        <w:lang w:val="it-IT" w:eastAsia="en-US" w:bidi="ar-SA"/>
      </w:rPr>
    </w:lvl>
    <w:lvl w:ilvl="8" w:tplc="28E40E1C">
      <w:numFmt w:val="bullet"/>
      <w:lvlText w:val="•"/>
      <w:lvlJc w:val="left"/>
      <w:pPr>
        <w:ind w:left="5492" w:hanging="135"/>
      </w:pPr>
      <w:rPr>
        <w:rFonts w:hint="default"/>
        <w:lang w:val="it-IT" w:eastAsia="en-US" w:bidi="ar-SA"/>
      </w:rPr>
    </w:lvl>
  </w:abstractNum>
  <w:abstractNum w:abstractNumId="25" w15:restartNumberingAfterBreak="0">
    <w:nsid w:val="5EA369D5"/>
    <w:multiLevelType w:val="multilevel"/>
    <w:tmpl w:val="D75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C2BE5"/>
    <w:multiLevelType w:val="multilevel"/>
    <w:tmpl w:val="53B6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704A1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B0E48"/>
    <w:multiLevelType w:val="multilevel"/>
    <w:tmpl w:val="3CFC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FD0E03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075F0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F46929"/>
    <w:multiLevelType w:val="hybridMultilevel"/>
    <w:tmpl w:val="2B0CC8F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 w15:restartNumberingAfterBreak="0">
    <w:nsid w:val="646D6622"/>
    <w:multiLevelType w:val="multilevel"/>
    <w:tmpl w:val="EEFA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541BFC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3306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CE7EEE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0935AC"/>
    <w:multiLevelType w:val="multilevel"/>
    <w:tmpl w:val="6E4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C4097"/>
    <w:multiLevelType w:val="hybridMultilevel"/>
    <w:tmpl w:val="2F042B0E"/>
    <w:lvl w:ilvl="0" w:tplc="1C24E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1C0F3A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B0BD5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5A668F4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BF5EFB14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DE90C510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699602C8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10665DAA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DF5C79B6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38" w15:restartNumberingAfterBreak="0">
    <w:nsid w:val="6EC1231F"/>
    <w:multiLevelType w:val="multilevel"/>
    <w:tmpl w:val="091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662012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C66D2"/>
    <w:multiLevelType w:val="multilevel"/>
    <w:tmpl w:val="8CA8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139940">
    <w:abstractNumId w:val="12"/>
  </w:num>
  <w:num w:numId="2" w16cid:durableId="1573468385">
    <w:abstractNumId w:val="24"/>
  </w:num>
  <w:num w:numId="3" w16cid:durableId="1978878764">
    <w:abstractNumId w:val="13"/>
  </w:num>
  <w:num w:numId="4" w16cid:durableId="189532994">
    <w:abstractNumId w:val="7"/>
  </w:num>
  <w:num w:numId="5" w16cid:durableId="1144590773">
    <w:abstractNumId w:val="37"/>
  </w:num>
  <w:num w:numId="6" w16cid:durableId="511409357">
    <w:abstractNumId w:val="20"/>
  </w:num>
  <w:num w:numId="7" w16cid:durableId="1563131790">
    <w:abstractNumId w:val="18"/>
  </w:num>
  <w:num w:numId="8" w16cid:durableId="2108116633">
    <w:abstractNumId w:val="0"/>
  </w:num>
  <w:num w:numId="9" w16cid:durableId="1804998179">
    <w:abstractNumId w:val="31"/>
  </w:num>
  <w:num w:numId="10" w16cid:durableId="1587229519">
    <w:abstractNumId w:val="4"/>
  </w:num>
  <w:num w:numId="11" w16cid:durableId="1004669042">
    <w:abstractNumId w:val="16"/>
  </w:num>
  <w:num w:numId="12" w16cid:durableId="1387802326">
    <w:abstractNumId w:val="9"/>
  </w:num>
  <w:num w:numId="13" w16cid:durableId="699819417">
    <w:abstractNumId w:val="1"/>
  </w:num>
  <w:num w:numId="14" w16cid:durableId="30956777">
    <w:abstractNumId w:val="38"/>
  </w:num>
  <w:num w:numId="15" w16cid:durableId="97724024">
    <w:abstractNumId w:val="10"/>
  </w:num>
  <w:num w:numId="16" w16cid:durableId="54395958">
    <w:abstractNumId w:val="6"/>
  </w:num>
  <w:num w:numId="17" w16cid:durableId="4017605">
    <w:abstractNumId w:val="3"/>
  </w:num>
  <w:num w:numId="18" w16cid:durableId="926428511">
    <w:abstractNumId w:val="27"/>
  </w:num>
  <w:num w:numId="19" w16cid:durableId="993754336">
    <w:abstractNumId w:val="29"/>
  </w:num>
  <w:num w:numId="20" w16cid:durableId="277179974">
    <w:abstractNumId w:val="39"/>
  </w:num>
  <w:num w:numId="21" w16cid:durableId="1601138867">
    <w:abstractNumId w:val="17"/>
  </w:num>
  <w:num w:numId="22" w16cid:durableId="964237993">
    <w:abstractNumId w:val="30"/>
  </w:num>
  <w:num w:numId="23" w16cid:durableId="2037922271">
    <w:abstractNumId w:val="34"/>
  </w:num>
  <w:num w:numId="24" w16cid:durableId="1775974671">
    <w:abstractNumId w:val="23"/>
  </w:num>
  <w:num w:numId="25" w16cid:durableId="958686383">
    <w:abstractNumId w:val="14"/>
  </w:num>
  <w:num w:numId="26" w16cid:durableId="1153180419">
    <w:abstractNumId w:val="33"/>
  </w:num>
  <w:num w:numId="27" w16cid:durableId="836385615">
    <w:abstractNumId w:val="35"/>
  </w:num>
  <w:num w:numId="28" w16cid:durableId="7871936">
    <w:abstractNumId w:val="2"/>
  </w:num>
  <w:num w:numId="29" w16cid:durableId="980232488">
    <w:abstractNumId w:val="19"/>
  </w:num>
  <w:num w:numId="30" w16cid:durableId="985085782">
    <w:abstractNumId w:val="36"/>
  </w:num>
  <w:num w:numId="31" w16cid:durableId="1417089307">
    <w:abstractNumId w:val="5"/>
  </w:num>
  <w:num w:numId="32" w16cid:durableId="2138449714">
    <w:abstractNumId w:val="32"/>
  </w:num>
  <w:num w:numId="33" w16cid:durableId="1205866800">
    <w:abstractNumId w:val="22"/>
  </w:num>
  <w:num w:numId="34" w16cid:durableId="1553273573">
    <w:abstractNumId w:val="8"/>
  </w:num>
  <w:num w:numId="35" w16cid:durableId="682974764">
    <w:abstractNumId w:val="26"/>
  </w:num>
  <w:num w:numId="36" w16cid:durableId="1559514826">
    <w:abstractNumId w:val="15"/>
  </w:num>
  <w:num w:numId="37" w16cid:durableId="1989164475">
    <w:abstractNumId w:val="21"/>
  </w:num>
  <w:num w:numId="38" w16cid:durableId="1283611225">
    <w:abstractNumId w:val="40"/>
  </w:num>
  <w:num w:numId="39" w16cid:durableId="870612527">
    <w:abstractNumId w:val="28"/>
  </w:num>
  <w:num w:numId="40" w16cid:durableId="1355302980">
    <w:abstractNumId w:val="11"/>
  </w:num>
  <w:num w:numId="41" w16cid:durableId="17712004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068F5"/>
    <w:rsid w:val="0001365C"/>
    <w:rsid w:val="00021A4F"/>
    <w:rsid w:val="00033E47"/>
    <w:rsid w:val="00036052"/>
    <w:rsid w:val="00044970"/>
    <w:rsid w:val="00053424"/>
    <w:rsid w:val="00053DF7"/>
    <w:rsid w:val="00054CA2"/>
    <w:rsid w:val="00062606"/>
    <w:rsid w:val="00080E6B"/>
    <w:rsid w:val="000B5BBC"/>
    <w:rsid w:val="000C0079"/>
    <w:rsid w:val="000F63A5"/>
    <w:rsid w:val="00106E65"/>
    <w:rsid w:val="00113DD7"/>
    <w:rsid w:val="00122A73"/>
    <w:rsid w:val="00132774"/>
    <w:rsid w:val="0015347E"/>
    <w:rsid w:val="0016200A"/>
    <w:rsid w:val="0019294D"/>
    <w:rsid w:val="001C0F4E"/>
    <w:rsid w:val="001D1668"/>
    <w:rsid w:val="001D255B"/>
    <w:rsid w:val="002051CD"/>
    <w:rsid w:val="00223E1F"/>
    <w:rsid w:val="0023767E"/>
    <w:rsid w:val="002434EB"/>
    <w:rsid w:val="00252784"/>
    <w:rsid w:val="00272299"/>
    <w:rsid w:val="00294218"/>
    <w:rsid w:val="002B09D0"/>
    <w:rsid w:val="002B75F6"/>
    <w:rsid w:val="002E4914"/>
    <w:rsid w:val="002F325A"/>
    <w:rsid w:val="003030A2"/>
    <w:rsid w:val="00312179"/>
    <w:rsid w:val="00320FA7"/>
    <w:rsid w:val="00321E59"/>
    <w:rsid w:val="003406FE"/>
    <w:rsid w:val="0034484E"/>
    <w:rsid w:val="003540B4"/>
    <w:rsid w:val="00382D0B"/>
    <w:rsid w:val="003952D1"/>
    <w:rsid w:val="003C71CD"/>
    <w:rsid w:val="003D2446"/>
    <w:rsid w:val="003D48ED"/>
    <w:rsid w:val="003E7A5A"/>
    <w:rsid w:val="003F5B5B"/>
    <w:rsid w:val="00406103"/>
    <w:rsid w:val="00440A4C"/>
    <w:rsid w:val="00490780"/>
    <w:rsid w:val="004A6CC4"/>
    <w:rsid w:val="004B474A"/>
    <w:rsid w:val="004B6118"/>
    <w:rsid w:val="004C4666"/>
    <w:rsid w:val="005060B5"/>
    <w:rsid w:val="00512BB9"/>
    <w:rsid w:val="00514FBA"/>
    <w:rsid w:val="00521B11"/>
    <w:rsid w:val="00522207"/>
    <w:rsid w:val="00586BF2"/>
    <w:rsid w:val="00587EA0"/>
    <w:rsid w:val="005C5DE5"/>
    <w:rsid w:val="005D059C"/>
    <w:rsid w:val="005D4322"/>
    <w:rsid w:val="005D73DD"/>
    <w:rsid w:val="005E3DA4"/>
    <w:rsid w:val="005E73F4"/>
    <w:rsid w:val="00603DB1"/>
    <w:rsid w:val="00615023"/>
    <w:rsid w:val="00643995"/>
    <w:rsid w:val="006619EB"/>
    <w:rsid w:val="006625CE"/>
    <w:rsid w:val="00666B16"/>
    <w:rsid w:val="0069075D"/>
    <w:rsid w:val="006B456A"/>
    <w:rsid w:val="006B6C89"/>
    <w:rsid w:val="006C1E37"/>
    <w:rsid w:val="006F56D4"/>
    <w:rsid w:val="00706CDA"/>
    <w:rsid w:val="00743A50"/>
    <w:rsid w:val="007460A9"/>
    <w:rsid w:val="007A0E13"/>
    <w:rsid w:val="007B5CA0"/>
    <w:rsid w:val="007D2590"/>
    <w:rsid w:val="007E7F77"/>
    <w:rsid w:val="007F4C36"/>
    <w:rsid w:val="0080543F"/>
    <w:rsid w:val="00836D34"/>
    <w:rsid w:val="00876DE2"/>
    <w:rsid w:val="00897BB8"/>
    <w:rsid w:val="008A31F1"/>
    <w:rsid w:val="008B006A"/>
    <w:rsid w:val="008C62FB"/>
    <w:rsid w:val="008D448A"/>
    <w:rsid w:val="008D7C4E"/>
    <w:rsid w:val="008E0ADD"/>
    <w:rsid w:val="008F316D"/>
    <w:rsid w:val="009162B4"/>
    <w:rsid w:val="00924E23"/>
    <w:rsid w:val="00950C65"/>
    <w:rsid w:val="00980228"/>
    <w:rsid w:val="00997B52"/>
    <w:rsid w:val="009C3E5B"/>
    <w:rsid w:val="00A01DAC"/>
    <w:rsid w:val="00A270C1"/>
    <w:rsid w:val="00A2795E"/>
    <w:rsid w:val="00A3688D"/>
    <w:rsid w:val="00A51113"/>
    <w:rsid w:val="00A513EE"/>
    <w:rsid w:val="00A60FF3"/>
    <w:rsid w:val="00A67AE7"/>
    <w:rsid w:val="00AA596B"/>
    <w:rsid w:val="00AC4F34"/>
    <w:rsid w:val="00AD6101"/>
    <w:rsid w:val="00AE36D9"/>
    <w:rsid w:val="00AE7FF3"/>
    <w:rsid w:val="00AF059D"/>
    <w:rsid w:val="00B123A8"/>
    <w:rsid w:val="00B255A5"/>
    <w:rsid w:val="00B25804"/>
    <w:rsid w:val="00B367EC"/>
    <w:rsid w:val="00B70EFD"/>
    <w:rsid w:val="00B92B83"/>
    <w:rsid w:val="00BA1611"/>
    <w:rsid w:val="00BB65CF"/>
    <w:rsid w:val="00BB6F4F"/>
    <w:rsid w:val="00BD02E2"/>
    <w:rsid w:val="00BD6827"/>
    <w:rsid w:val="00BE199A"/>
    <w:rsid w:val="00BE2CAE"/>
    <w:rsid w:val="00BF6B7C"/>
    <w:rsid w:val="00C4081B"/>
    <w:rsid w:val="00C51144"/>
    <w:rsid w:val="00C75726"/>
    <w:rsid w:val="00C802C7"/>
    <w:rsid w:val="00C93585"/>
    <w:rsid w:val="00CA068A"/>
    <w:rsid w:val="00CF1B98"/>
    <w:rsid w:val="00D06A95"/>
    <w:rsid w:val="00D355DD"/>
    <w:rsid w:val="00D4196C"/>
    <w:rsid w:val="00D429BB"/>
    <w:rsid w:val="00D63BE7"/>
    <w:rsid w:val="00D84747"/>
    <w:rsid w:val="00D97CC0"/>
    <w:rsid w:val="00DD18EF"/>
    <w:rsid w:val="00DF664F"/>
    <w:rsid w:val="00E310E3"/>
    <w:rsid w:val="00EA0921"/>
    <w:rsid w:val="00EA7C57"/>
    <w:rsid w:val="00EB2511"/>
    <w:rsid w:val="00EB5FD0"/>
    <w:rsid w:val="00EC1A8C"/>
    <w:rsid w:val="00ED7661"/>
    <w:rsid w:val="00EE2494"/>
    <w:rsid w:val="00F054B6"/>
    <w:rsid w:val="00F1124C"/>
    <w:rsid w:val="00F4113E"/>
    <w:rsid w:val="00F52C6D"/>
    <w:rsid w:val="00F93C5F"/>
    <w:rsid w:val="00FA65D9"/>
    <w:rsid w:val="00FE3969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4FD5"/>
  <w15:docId w15:val="{C16ECC47-5ADB-4E6A-8B20-4FFF20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09D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D7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C4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B09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Camillo Palmieri</cp:lastModifiedBy>
  <cp:revision>4</cp:revision>
  <dcterms:created xsi:type="dcterms:W3CDTF">2026-03-15T18:03:00Z</dcterms:created>
  <dcterms:modified xsi:type="dcterms:W3CDTF">2026-03-15T18:58:00Z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