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CF" w:rsidRDefault="00FC7ECF" w:rsidP="00B60259">
      <w:pPr>
        <w:pStyle w:val="Titolo"/>
        <w:jc w:val="left"/>
        <w:rPr>
          <w:sz w:val="28"/>
        </w:rPr>
      </w:pPr>
    </w:p>
    <w:p w:rsidR="00392120" w:rsidRPr="007F78E7" w:rsidRDefault="007267FE" w:rsidP="007267FE">
      <w:pPr>
        <w:pStyle w:val="western"/>
        <w:spacing w:after="0"/>
        <w:rPr>
          <w:rFonts w:ascii="Times New Roman" w:hAnsi="Times New Roman"/>
          <w:b/>
          <w:sz w:val="28"/>
          <w:u w:val="single"/>
        </w:rPr>
      </w:pPr>
      <w:r>
        <w:rPr>
          <w:sz w:val="28"/>
          <w:szCs w:val="28"/>
        </w:rPr>
        <w:t xml:space="preserve">Insegnamento di PREVENZIONE AMBIENTI DI LAVORO MICROBIOLOGIA E MALATTIE INFETTIVE  </w:t>
      </w:r>
      <w:r w:rsidRPr="002722CE">
        <w:rPr>
          <w:sz w:val="28"/>
          <w:szCs w:val="28"/>
        </w:rPr>
        <w:t xml:space="preserve"> </w:t>
      </w:r>
      <w:proofErr w:type="spellStart"/>
      <w:r w:rsidRPr="002722CE">
        <w:rPr>
          <w:sz w:val="28"/>
          <w:szCs w:val="28"/>
        </w:rPr>
        <w:t>cfu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6 </w:t>
      </w:r>
      <w:r w:rsidRPr="002722CE">
        <w:rPr>
          <w:sz w:val="28"/>
          <w:szCs w:val="28"/>
        </w:rPr>
        <w:t>,</w:t>
      </w:r>
      <w:proofErr w:type="gramEnd"/>
      <w:r w:rsidRPr="002722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anno I, semestre I ,  </w:t>
      </w:r>
      <w:proofErr w:type="spellStart"/>
      <w:r>
        <w:rPr>
          <w:sz w:val="28"/>
          <w:szCs w:val="28"/>
        </w:rPr>
        <w:t>a.a</w:t>
      </w:r>
      <w:proofErr w:type="spellEnd"/>
      <w:r>
        <w:rPr>
          <w:sz w:val="28"/>
          <w:szCs w:val="28"/>
        </w:rPr>
        <w:t>. 202</w:t>
      </w:r>
      <w:r w:rsidR="00383953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383953">
        <w:rPr>
          <w:sz w:val="28"/>
          <w:szCs w:val="28"/>
        </w:rPr>
        <w:t>6</w:t>
      </w:r>
    </w:p>
    <w:p w:rsidR="007267FE" w:rsidRDefault="007267FE" w:rsidP="002D4BE1">
      <w:pPr>
        <w:pStyle w:val="Titolo"/>
        <w:jc w:val="both"/>
        <w:rPr>
          <w:rFonts w:ascii="Times New Roman" w:hAnsi="Times New Roman"/>
          <w:sz w:val="28"/>
        </w:rPr>
      </w:pPr>
    </w:p>
    <w:p w:rsidR="007267FE" w:rsidRDefault="007267FE" w:rsidP="002D4BE1">
      <w:pPr>
        <w:pStyle w:val="Titolo"/>
        <w:jc w:val="both"/>
        <w:rPr>
          <w:rFonts w:ascii="Times New Roman" w:hAnsi="Times New Roman"/>
          <w:sz w:val="28"/>
        </w:rPr>
      </w:pPr>
    </w:p>
    <w:p w:rsidR="002D4BE1" w:rsidRPr="002D4BE1" w:rsidRDefault="002D4BE1" w:rsidP="002D4BE1">
      <w:pPr>
        <w:pStyle w:val="Titolo"/>
        <w:jc w:val="both"/>
        <w:rPr>
          <w:rFonts w:ascii="Times New Roman" w:hAnsi="Times New Roman"/>
          <w:sz w:val="28"/>
        </w:rPr>
      </w:pPr>
      <w:r w:rsidRPr="002D4BE1">
        <w:rPr>
          <w:rFonts w:ascii="Times New Roman" w:hAnsi="Times New Roman"/>
          <w:sz w:val="28"/>
        </w:rPr>
        <w:t>MED/36 DIAGNOSTICA PER IMMAGINI E RADIOTERAPIA (RADIOPROTEZIONE);</w:t>
      </w:r>
    </w:p>
    <w:p w:rsidR="002D4BE1" w:rsidRPr="002D4BE1" w:rsidRDefault="002D4BE1" w:rsidP="002D4BE1">
      <w:pPr>
        <w:pStyle w:val="Titolo"/>
        <w:jc w:val="both"/>
        <w:rPr>
          <w:rFonts w:ascii="Times New Roman" w:hAnsi="Times New Roman"/>
          <w:sz w:val="28"/>
        </w:rPr>
      </w:pPr>
      <w:r w:rsidRPr="002D4BE1">
        <w:rPr>
          <w:rFonts w:ascii="Times New Roman" w:hAnsi="Times New Roman"/>
          <w:sz w:val="28"/>
        </w:rPr>
        <w:t>MED/07 MICROBIOLOGIA;</w:t>
      </w:r>
    </w:p>
    <w:p w:rsidR="002D4BE1" w:rsidRPr="002D4BE1" w:rsidRDefault="002D4BE1" w:rsidP="002D4BE1">
      <w:pPr>
        <w:pStyle w:val="Titolo"/>
        <w:jc w:val="both"/>
        <w:rPr>
          <w:rFonts w:ascii="Times New Roman" w:hAnsi="Times New Roman"/>
          <w:sz w:val="28"/>
        </w:rPr>
      </w:pPr>
      <w:r w:rsidRPr="002D4BE1">
        <w:rPr>
          <w:rFonts w:ascii="Times New Roman" w:hAnsi="Times New Roman"/>
          <w:sz w:val="28"/>
        </w:rPr>
        <w:t>MED/43 MEDICINA LEGALE</w:t>
      </w:r>
    </w:p>
    <w:p w:rsidR="002D4BE1" w:rsidRPr="002D4BE1" w:rsidRDefault="002D4BE1" w:rsidP="002D4BE1">
      <w:pPr>
        <w:pStyle w:val="Titolo"/>
        <w:jc w:val="both"/>
        <w:rPr>
          <w:rFonts w:ascii="Times New Roman" w:hAnsi="Times New Roman"/>
          <w:sz w:val="28"/>
        </w:rPr>
      </w:pPr>
      <w:r w:rsidRPr="002D4BE1">
        <w:rPr>
          <w:rFonts w:ascii="Times New Roman" w:hAnsi="Times New Roman"/>
          <w:sz w:val="28"/>
        </w:rPr>
        <w:t>MED/42 IGIENE GENERALE E APPLICATA</w:t>
      </w:r>
    </w:p>
    <w:p w:rsidR="00CA3482" w:rsidRDefault="002D4BE1" w:rsidP="00CA3482">
      <w:pPr>
        <w:pStyle w:val="Titolo"/>
        <w:jc w:val="both"/>
        <w:rPr>
          <w:sz w:val="28"/>
        </w:rPr>
      </w:pPr>
      <w:r>
        <w:rPr>
          <w:sz w:val="28"/>
        </w:rPr>
        <w:t>MED/</w:t>
      </w:r>
      <w:r w:rsidR="00E2191A">
        <w:rPr>
          <w:sz w:val="28"/>
        </w:rPr>
        <w:t>17</w:t>
      </w:r>
      <w:r>
        <w:rPr>
          <w:sz w:val="28"/>
        </w:rPr>
        <w:t xml:space="preserve">   MALATTIE INFETTIVE</w:t>
      </w:r>
    </w:p>
    <w:p w:rsidR="002D4BE1" w:rsidRPr="00CA3482" w:rsidRDefault="002D4BE1" w:rsidP="00CA3482">
      <w:pPr>
        <w:pStyle w:val="Titolo"/>
        <w:jc w:val="both"/>
        <w:rPr>
          <w:sz w:val="28"/>
        </w:rPr>
      </w:pPr>
    </w:p>
    <w:p w:rsidR="005419A9" w:rsidRPr="004D498B" w:rsidRDefault="005419A9" w:rsidP="005419A9">
      <w:pPr>
        <w:pStyle w:val="Titolo2"/>
        <w:ind w:left="567"/>
        <w:jc w:val="both"/>
        <w:rPr>
          <w:rFonts w:ascii="Times" w:eastAsia="Times" w:hAnsi="Times"/>
          <w:i w:val="0"/>
          <w:u w:val="none"/>
        </w:rPr>
      </w:pPr>
      <w:r w:rsidRPr="004D498B">
        <w:rPr>
          <w:rFonts w:ascii="Times" w:eastAsia="Times" w:hAnsi="Times"/>
          <w:i w:val="0"/>
          <w:u w:val="none"/>
        </w:rPr>
        <w:t xml:space="preserve">Modulo di </w:t>
      </w:r>
      <w:r w:rsidR="002D4BE1">
        <w:rPr>
          <w:rFonts w:ascii="Times" w:eastAsia="Times" w:hAnsi="Times"/>
          <w:i w:val="0"/>
          <w:u w:val="none"/>
        </w:rPr>
        <w:t>Diagnostica per immagini e radioterapia</w:t>
      </w:r>
      <w:r w:rsidRPr="004D498B">
        <w:rPr>
          <w:rFonts w:ascii="Times" w:eastAsia="Times" w:hAnsi="Times"/>
          <w:i w:val="0"/>
          <w:u w:val="none"/>
        </w:rPr>
        <w:t>:</w:t>
      </w:r>
    </w:p>
    <w:p w:rsidR="005419A9" w:rsidRPr="004D498B" w:rsidRDefault="005419A9" w:rsidP="005419A9">
      <w:pPr>
        <w:ind w:left="567"/>
      </w:pPr>
      <w:r w:rsidRPr="004D498B">
        <w:rPr>
          <w:u w:val="single"/>
        </w:rPr>
        <w:t>Docente:</w:t>
      </w:r>
      <w:r w:rsidRPr="004D498B">
        <w:t xml:space="preserve"> Prof. </w:t>
      </w:r>
      <w:r w:rsidR="002D4BE1">
        <w:t>Cataldo Bianco</w:t>
      </w:r>
    </w:p>
    <w:p w:rsidR="002D4BE1" w:rsidRDefault="002D4BE1" w:rsidP="002D4BE1">
      <w:pPr>
        <w:ind w:firstLine="567"/>
      </w:pPr>
      <w:proofErr w:type="gramStart"/>
      <w:r>
        <w:t>e-mail</w:t>
      </w:r>
      <w:proofErr w:type="gramEnd"/>
      <w:r>
        <w:t>: bianco@unicz.it;</w:t>
      </w:r>
    </w:p>
    <w:p w:rsidR="002D4BE1" w:rsidRDefault="002D4BE1" w:rsidP="002D4BE1">
      <w:pPr>
        <w:ind w:firstLine="567"/>
      </w:pPr>
      <w:proofErr w:type="spellStart"/>
      <w:proofErr w:type="gramStart"/>
      <w:r>
        <w:t>cell</w:t>
      </w:r>
      <w:proofErr w:type="spellEnd"/>
      <w:proofErr w:type="gramEnd"/>
      <w:r>
        <w:t>: 09613647342</w:t>
      </w:r>
    </w:p>
    <w:p w:rsidR="001C0641" w:rsidRDefault="002D4BE1" w:rsidP="002D4BE1">
      <w:pPr>
        <w:ind w:firstLine="567"/>
      </w:pPr>
      <w:proofErr w:type="gramStart"/>
      <w:r>
        <w:t>orario</w:t>
      </w:r>
      <w:proofErr w:type="gramEnd"/>
      <w:r>
        <w:t xml:space="preserve"> di ricevimento: martedì, mercoledì e giovedì ore 9-13</w:t>
      </w:r>
    </w:p>
    <w:p w:rsidR="002D4BE1" w:rsidRDefault="002D4BE1" w:rsidP="001C0641">
      <w:pPr>
        <w:pStyle w:val="Titolo2"/>
        <w:ind w:left="567"/>
        <w:jc w:val="both"/>
        <w:rPr>
          <w:rFonts w:ascii="Times" w:eastAsia="Times" w:hAnsi="Times"/>
          <w:i w:val="0"/>
          <w:u w:val="none"/>
        </w:rPr>
      </w:pPr>
    </w:p>
    <w:p w:rsidR="001C0641" w:rsidRPr="00272E13" w:rsidRDefault="001C0641" w:rsidP="001C0641">
      <w:pPr>
        <w:pStyle w:val="Titolo2"/>
        <w:ind w:left="567"/>
        <w:jc w:val="both"/>
        <w:rPr>
          <w:rFonts w:ascii="Times" w:eastAsia="Times" w:hAnsi="Times"/>
          <w:i w:val="0"/>
          <w:u w:val="none"/>
        </w:rPr>
      </w:pPr>
      <w:r w:rsidRPr="00CD4BE5">
        <w:rPr>
          <w:rFonts w:ascii="Times" w:eastAsia="Times" w:hAnsi="Times"/>
          <w:i w:val="0"/>
          <w:u w:val="none"/>
        </w:rPr>
        <w:t xml:space="preserve">Modulo </w:t>
      </w:r>
      <w:r w:rsidRPr="00272E13">
        <w:rPr>
          <w:rFonts w:ascii="Times" w:eastAsia="Times" w:hAnsi="Times"/>
          <w:i w:val="0"/>
          <w:u w:val="none"/>
        </w:rPr>
        <w:t xml:space="preserve">di </w:t>
      </w:r>
      <w:r w:rsidR="002D4BE1">
        <w:rPr>
          <w:rFonts w:ascii="Times" w:hAnsi="Times"/>
          <w:i w:val="0"/>
          <w:u w:val="none"/>
        </w:rPr>
        <w:t>Microbiologia</w:t>
      </w:r>
      <w:r>
        <w:rPr>
          <w:rFonts w:ascii="Times" w:hAnsi="Times"/>
          <w:i w:val="0"/>
          <w:u w:val="none"/>
        </w:rPr>
        <w:t>:</w:t>
      </w:r>
    </w:p>
    <w:p w:rsidR="002D4BE1" w:rsidRPr="002D4BE1" w:rsidRDefault="002D4BE1" w:rsidP="002D4BE1">
      <w:pPr>
        <w:ind w:firstLine="567"/>
      </w:pPr>
      <w:r w:rsidRPr="002D4BE1">
        <w:rPr>
          <w:u w:val="single"/>
        </w:rPr>
        <w:t>Docente</w:t>
      </w:r>
      <w:r>
        <w:t xml:space="preserve">: Prof. </w:t>
      </w:r>
      <w:r w:rsidRPr="002D4BE1">
        <w:t>Angelo Giuseppe Lamberti</w:t>
      </w:r>
    </w:p>
    <w:p w:rsidR="002D4BE1" w:rsidRPr="002D4BE1" w:rsidRDefault="002D4BE1" w:rsidP="002D4BE1">
      <w:pPr>
        <w:ind w:firstLine="567"/>
      </w:pPr>
      <w:proofErr w:type="gramStart"/>
      <w:r w:rsidRPr="002D4BE1">
        <w:t>e-mail</w:t>
      </w:r>
      <w:proofErr w:type="gramEnd"/>
      <w:r w:rsidRPr="002D4BE1">
        <w:t>: alamberti@unicz.it,</w:t>
      </w:r>
    </w:p>
    <w:p w:rsidR="002D4BE1" w:rsidRPr="002D4BE1" w:rsidRDefault="002D4BE1" w:rsidP="002D4BE1">
      <w:pPr>
        <w:ind w:firstLine="567"/>
      </w:pPr>
      <w:proofErr w:type="spellStart"/>
      <w:proofErr w:type="gramStart"/>
      <w:r w:rsidRPr="002D4BE1">
        <w:t>cell</w:t>
      </w:r>
      <w:proofErr w:type="spellEnd"/>
      <w:proofErr w:type="gramEnd"/>
      <w:r w:rsidRPr="002D4BE1">
        <w:t>: 3474807923;</w:t>
      </w:r>
    </w:p>
    <w:p w:rsidR="001C0641" w:rsidRDefault="00B60078" w:rsidP="002D4BE1">
      <w:pPr>
        <w:ind w:left="567"/>
      </w:pPr>
      <w:proofErr w:type="gramStart"/>
      <w:r>
        <w:t>orario</w:t>
      </w:r>
      <w:proofErr w:type="gramEnd"/>
      <w:r>
        <w:t xml:space="preserve"> di ricevimento: </w:t>
      </w:r>
      <w:r w:rsidR="002D4BE1" w:rsidRPr="002D4BE1">
        <w:t xml:space="preserve"> lunedì, giovedì e venerdì dalle 14:00-18:00 dietro appuntamento da concordare tramite e-mail</w:t>
      </w:r>
    </w:p>
    <w:p w:rsidR="002D4BE1" w:rsidRPr="002D4BE1" w:rsidRDefault="002D4BE1" w:rsidP="002D4BE1">
      <w:pPr>
        <w:ind w:left="567"/>
      </w:pPr>
    </w:p>
    <w:p w:rsidR="001C0641" w:rsidRDefault="001C0641" w:rsidP="001C0641">
      <w:pPr>
        <w:pStyle w:val="Titolo2"/>
        <w:ind w:left="567"/>
        <w:jc w:val="both"/>
        <w:rPr>
          <w:rFonts w:ascii="Times" w:eastAsia="Times" w:hAnsi="Times"/>
          <w:i w:val="0"/>
          <w:u w:val="none"/>
        </w:rPr>
      </w:pPr>
      <w:r w:rsidRPr="00CD4BE5">
        <w:rPr>
          <w:rFonts w:ascii="Times" w:eastAsia="Times" w:hAnsi="Times"/>
          <w:i w:val="0"/>
          <w:u w:val="none"/>
        </w:rPr>
        <w:t xml:space="preserve">Modulo di </w:t>
      </w:r>
      <w:r w:rsidR="002D4BE1">
        <w:rPr>
          <w:rFonts w:ascii="Times" w:eastAsia="Times" w:hAnsi="Times"/>
          <w:i w:val="0"/>
          <w:u w:val="none"/>
        </w:rPr>
        <w:t>Medicina Legale:</w:t>
      </w:r>
    </w:p>
    <w:p w:rsidR="002D4BE1" w:rsidRPr="002D4BE1" w:rsidRDefault="002D4BE1" w:rsidP="002D4BE1">
      <w:pPr>
        <w:ind w:left="567"/>
      </w:pPr>
      <w:r>
        <w:rPr>
          <w:u w:val="single"/>
        </w:rPr>
        <w:t>Docente:</w:t>
      </w:r>
      <w:r w:rsidRPr="00E2191A">
        <w:t xml:space="preserve"> </w:t>
      </w:r>
      <w:proofErr w:type="spellStart"/>
      <w:r>
        <w:t>Prof.</w:t>
      </w:r>
      <w:r w:rsidR="00181D83">
        <w:t>Santo</w:t>
      </w:r>
      <w:proofErr w:type="spellEnd"/>
      <w:r w:rsidR="00181D83">
        <w:t xml:space="preserve"> Gratteri</w:t>
      </w:r>
    </w:p>
    <w:p w:rsidR="002D4BE1" w:rsidRPr="002D4BE1" w:rsidRDefault="00181D83" w:rsidP="002D4BE1">
      <w:pPr>
        <w:ind w:firstLine="567"/>
      </w:pPr>
      <w:proofErr w:type="gramStart"/>
      <w:r>
        <w:t>e-mail</w:t>
      </w:r>
      <w:proofErr w:type="gramEnd"/>
      <w:r>
        <w:t>: gratteri</w:t>
      </w:r>
      <w:r w:rsidR="002D4BE1" w:rsidRPr="002D4BE1">
        <w:t>@unicz.it</w:t>
      </w:r>
    </w:p>
    <w:p w:rsidR="002D4BE1" w:rsidRPr="002D4BE1" w:rsidRDefault="002D4BE1" w:rsidP="002D4BE1">
      <w:pPr>
        <w:ind w:firstLine="567"/>
      </w:pPr>
      <w:proofErr w:type="spellStart"/>
      <w:proofErr w:type="gramStart"/>
      <w:r w:rsidRPr="002D4BE1">
        <w:t>cell</w:t>
      </w:r>
      <w:proofErr w:type="spellEnd"/>
      <w:proofErr w:type="gramEnd"/>
      <w:r w:rsidRPr="002D4BE1">
        <w:t xml:space="preserve">: </w:t>
      </w:r>
      <w:r w:rsidR="00181D83">
        <w:t>3316718217</w:t>
      </w:r>
    </w:p>
    <w:p w:rsidR="001C0641" w:rsidRPr="002D4BE1" w:rsidRDefault="002D4BE1" w:rsidP="002D4BE1">
      <w:pPr>
        <w:ind w:firstLine="567"/>
      </w:pPr>
      <w:proofErr w:type="gramStart"/>
      <w:r w:rsidRPr="002D4BE1">
        <w:t>orario</w:t>
      </w:r>
      <w:proofErr w:type="gramEnd"/>
      <w:r w:rsidRPr="002D4BE1">
        <w:t xml:space="preserve"> di ricevimento: dal lunedì al venerdì previo appuntamento</w:t>
      </w:r>
    </w:p>
    <w:p w:rsidR="002D4BE1" w:rsidRDefault="002D4BE1" w:rsidP="001C0641">
      <w:pPr>
        <w:pStyle w:val="Titolo2"/>
        <w:ind w:left="567"/>
        <w:jc w:val="both"/>
        <w:rPr>
          <w:rFonts w:ascii="Times" w:eastAsia="Times" w:hAnsi="Times"/>
          <w:i w:val="0"/>
          <w:u w:val="none"/>
        </w:rPr>
      </w:pPr>
    </w:p>
    <w:p w:rsidR="001C0641" w:rsidRPr="00CD4BE5" w:rsidRDefault="001C0641" w:rsidP="001C0641">
      <w:pPr>
        <w:pStyle w:val="Titolo2"/>
        <w:ind w:left="567"/>
        <w:jc w:val="both"/>
        <w:rPr>
          <w:rFonts w:ascii="Times" w:eastAsia="Times" w:hAnsi="Times"/>
          <w:i w:val="0"/>
          <w:u w:val="none"/>
        </w:rPr>
      </w:pPr>
      <w:r w:rsidRPr="00CD4BE5">
        <w:rPr>
          <w:rFonts w:ascii="Times" w:eastAsia="Times" w:hAnsi="Times"/>
          <w:i w:val="0"/>
          <w:u w:val="none"/>
        </w:rPr>
        <w:t xml:space="preserve">Modulo di </w:t>
      </w:r>
      <w:r w:rsidR="002D4BE1">
        <w:rPr>
          <w:rFonts w:ascii="Times" w:eastAsia="Times" w:hAnsi="Times"/>
          <w:i w:val="0"/>
          <w:u w:val="none"/>
        </w:rPr>
        <w:t>Igiene generale e applicata</w:t>
      </w:r>
      <w:r w:rsidRPr="00CD4BE5">
        <w:rPr>
          <w:rFonts w:ascii="Times" w:eastAsia="Times" w:hAnsi="Times"/>
          <w:i w:val="0"/>
          <w:u w:val="none"/>
        </w:rPr>
        <w:t>:</w:t>
      </w:r>
    </w:p>
    <w:p w:rsidR="001C0641" w:rsidRPr="00CD4BE5" w:rsidRDefault="001C0641" w:rsidP="001C0641">
      <w:pPr>
        <w:ind w:left="567"/>
      </w:pPr>
      <w:r w:rsidRPr="00C96CC8">
        <w:rPr>
          <w:u w:val="single"/>
        </w:rPr>
        <w:t>Docente:</w:t>
      </w:r>
      <w:r w:rsidRPr="00E2191A">
        <w:t xml:space="preserve"> </w:t>
      </w:r>
      <w:r w:rsidR="00FD2716">
        <w:t>Dott. Antonio Gallucci</w:t>
      </w:r>
      <w:r w:rsidR="00383953">
        <w:t xml:space="preserve"> </w:t>
      </w:r>
    </w:p>
    <w:p w:rsidR="002D4BE1" w:rsidRDefault="00181D83" w:rsidP="002D4BE1">
      <w:pPr>
        <w:ind w:left="426" w:firstLine="141"/>
      </w:pPr>
      <w:proofErr w:type="gramStart"/>
      <w:r>
        <w:t>e-mail</w:t>
      </w:r>
      <w:proofErr w:type="gramEnd"/>
      <w:r>
        <w:t xml:space="preserve">: </w:t>
      </w:r>
      <w:hyperlink r:id="rId8" w:tgtFrame="_blank" w:history="1">
        <w:r w:rsidR="00FD2716">
          <w:rPr>
            <w:rStyle w:val="Collegamentoipertestuale"/>
            <w:rFonts w:ascii="Google Sans Text" w:hAnsi="Google Sans Text"/>
            <w:color w:val="444746"/>
            <w:sz w:val="21"/>
            <w:szCs w:val="21"/>
            <w:shd w:val="clear" w:color="auto" w:fill="F8FAFD"/>
          </w:rPr>
          <w:t>agenas24.antonio.gallucci@gues</w:t>
        </w:r>
      </w:hyperlink>
      <w:r w:rsidR="00FD2716">
        <w:t>.</w:t>
      </w:r>
      <w:r w:rsidR="002D4BE1">
        <w:t>unicz.it;</w:t>
      </w:r>
    </w:p>
    <w:p w:rsidR="002D4BE1" w:rsidRDefault="002D4BE1" w:rsidP="00181D83">
      <w:pPr>
        <w:ind w:left="426" w:firstLine="141"/>
      </w:pPr>
      <w:proofErr w:type="gramStart"/>
      <w:r>
        <w:t>orario</w:t>
      </w:r>
      <w:proofErr w:type="gramEnd"/>
      <w:r>
        <w:t xml:space="preserve"> di ricevimento: </w:t>
      </w:r>
      <w:r w:rsidR="00181D83" w:rsidRPr="002D4BE1">
        <w:t>dietro appuntamento da concordare tramite e-mail</w:t>
      </w:r>
    </w:p>
    <w:p w:rsidR="00181D83" w:rsidRDefault="00181D83" w:rsidP="00181D83">
      <w:pPr>
        <w:ind w:left="426" w:firstLine="141"/>
      </w:pPr>
    </w:p>
    <w:p w:rsidR="002D4BE1" w:rsidRDefault="002D4BE1" w:rsidP="002D4BE1">
      <w:pPr>
        <w:ind w:left="426" w:firstLine="141"/>
        <w:rPr>
          <w:b/>
        </w:rPr>
      </w:pPr>
      <w:r w:rsidRPr="002D4BE1">
        <w:rPr>
          <w:b/>
        </w:rPr>
        <w:t>Modulo di</w:t>
      </w:r>
      <w:r w:rsidR="008277CF">
        <w:rPr>
          <w:b/>
        </w:rPr>
        <w:t xml:space="preserve"> M</w:t>
      </w:r>
      <w:r>
        <w:rPr>
          <w:b/>
        </w:rPr>
        <w:t>alattie infettive:</w:t>
      </w:r>
    </w:p>
    <w:p w:rsidR="007E7EDA" w:rsidRPr="00313A47" w:rsidRDefault="007E7EDA" w:rsidP="002D4BE1">
      <w:pPr>
        <w:ind w:left="426" w:firstLine="141"/>
        <w:rPr>
          <w:rFonts w:ascii="Times New Roman" w:hAnsi="Times New Roman"/>
          <w:szCs w:val="24"/>
        </w:rPr>
      </w:pPr>
      <w:r w:rsidRPr="00313A47">
        <w:rPr>
          <w:rFonts w:ascii="Times New Roman" w:hAnsi="Times New Roman"/>
          <w:szCs w:val="24"/>
          <w:u w:val="single"/>
        </w:rPr>
        <w:t>Docente:</w:t>
      </w:r>
      <w:r w:rsidRPr="00313A47">
        <w:rPr>
          <w:rFonts w:ascii="Times New Roman" w:hAnsi="Times New Roman"/>
          <w:szCs w:val="24"/>
        </w:rPr>
        <w:t xml:space="preserve"> Prof. </w:t>
      </w:r>
      <w:r w:rsidR="00FD2716">
        <w:rPr>
          <w:rFonts w:ascii="Times New Roman" w:hAnsi="Times New Roman"/>
          <w:szCs w:val="24"/>
        </w:rPr>
        <w:t>Francesca Serapide</w:t>
      </w:r>
      <w:r w:rsidRPr="00313A47">
        <w:rPr>
          <w:rFonts w:ascii="Times New Roman" w:hAnsi="Times New Roman"/>
          <w:szCs w:val="24"/>
        </w:rPr>
        <w:t xml:space="preserve"> </w:t>
      </w:r>
    </w:p>
    <w:p w:rsidR="002D4BE1" w:rsidRDefault="007E7EDA" w:rsidP="002D4BE1">
      <w:pPr>
        <w:ind w:left="426" w:firstLine="141"/>
        <w:rPr>
          <w:rFonts w:ascii="Times New Roman" w:hAnsi="Times New Roman"/>
          <w:szCs w:val="24"/>
        </w:rPr>
      </w:pPr>
      <w:proofErr w:type="gramStart"/>
      <w:r w:rsidRPr="00313A47">
        <w:rPr>
          <w:rFonts w:ascii="Times New Roman" w:hAnsi="Times New Roman"/>
          <w:szCs w:val="24"/>
        </w:rPr>
        <w:t>e-mail</w:t>
      </w:r>
      <w:proofErr w:type="gramEnd"/>
      <w:r w:rsidRPr="00313A47">
        <w:rPr>
          <w:rFonts w:ascii="Times New Roman" w:hAnsi="Times New Roman"/>
          <w:szCs w:val="24"/>
        </w:rPr>
        <w:t xml:space="preserve">: </w:t>
      </w:r>
      <w:hyperlink r:id="rId9" w:history="1">
        <w:r w:rsidR="009972F4" w:rsidRPr="005C3A12">
          <w:rPr>
            <w:rStyle w:val="Collegamentoipertestuale"/>
            <w:rFonts w:ascii="Times New Roman" w:hAnsi="Times New Roman"/>
            <w:szCs w:val="24"/>
          </w:rPr>
          <w:t>f.serapide@unicz.it</w:t>
        </w:r>
      </w:hyperlink>
    </w:p>
    <w:p w:rsidR="00181D83" w:rsidRDefault="00181D83" w:rsidP="002D4BE1">
      <w:pPr>
        <w:ind w:left="426" w:firstLine="14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Docente: Prof. Alessandro Russo </w:t>
      </w:r>
    </w:p>
    <w:p w:rsidR="00181D83" w:rsidRDefault="00181D83" w:rsidP="002D4BE1">
      <w:pPr>
        <w:ind w:left="426" w:firstLine="141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e-mail :</w:t>
      </w:r>
      <w:proofErr w:type="gramEnd"/>
      <w:r>
        <w:rPr>
          <w:rFonts w:ascii="Times New Roman" w:hAnsi="Times New Roman"/>
          <w:szCs w:val="24"/>
        </w:rPr>
        <w:t xml:space="preserve"> a.russonicz.it</w:t>
      </w:r>
    </w:p>
    <w:p w:rsidR="00181D83" w:rsidRDefault="00181D83" w:rsidP="00181D83">
      <w:pPr>
        <w:ind w:left="426" w:firstLine="141"/>
      </w:pPr>
      <w:proofErr w:type="gramStart"/>
      <w:r>
        <w:t>orario</w:t>
      </w:r>
      <w:proofErr w:type="gramEnd"/>
      <w:r>
        <w:t xml:space="preserve"> di ricevimento: </w:t>
      </w:r>
      <w:r w:rsidRPr="002D4BE1">
        <w:t>dietro appuntamento da concordare tramite e-mail</w:t>
      </w:r>
    </w:p>
    <w:p w:rsidR="00181D83" w:rsidRPr="007E7EDA" w:rsidRDefault="00181D83" w:rsidP="002D4BE1">
      <w:pPr>
        <w:ind w:left="426" w:firstLine="141"/>
        <w:rPr>
          <w:rFonts w:ascii="Times New Roman" w:hAnsi="Times New Roman"/>
          <w:szCs w:val="24"/>
        </w:rPr>
      </w:pPr>
    </w:p>
    <w:p w:rsidR="00CD4BE5" w:rsidRPr="0089678A" w:rsidRDefault="00CD4BE5" w:rsidP="00CA3482">
      <w:pPr>
        <w:pStyle w:val="Titolo"/>
        <w:jc w:val="both"/>
        <w:rPr>
          <w:rFonts w:ascii="Times New Roman" w:hAnsi="Times New Roman"/>
          <w:b w:val="0"/>
          <w:sz w:val="24"/>
          <w:szCs w:val="24"/>
          <w:lang w:eastAsia="ja-JP"/>
        </w:rPr>
      </w:pPr>
      <w:r w:rsidRPr="0089678A">
        <w:rPr>
          <w:rFonts w:ascii="Times New Roman" w:hAnsi="Times New Roman"/>
          <w:sz w:val="24"/>
          <w:szCs w:val="24"/>
        </w:rPr>
        <w:t>Descrizione del corso</w:t>
      </w:r>
      <w:r w:rsidR="003C03EC" w:rsidRPr="0089678A">
        <w:rPr>
          <w:rFonts w:ascii="Times New Roman" w:hAnsi="Times New Roman"/>
          <w:sz w:val="24"/>
          <w:szCs w:val="24"/>
        </w:rPr>
        <w:t xml:space="preserve"> integrato</w:t>
      </w:r>
      <w:r w:rsidRPr="0089678A">
        <w:rPr>
          <w:rFonts w:ascii="Times New Roman" w:hAnsi="Times New Roman"/>
          <w:sz w:val="24"/>
          <w:szCs w:val="24"/>
        </w:rPr>
        <w:t xml:space="preserve">: </w:t>
      </w:r>
    </w:p>
    <w:p w:rsidR="00EA791A" w:rsidRPr="008D4413" w:rsidRDefault="00EA791A" w:rsidP="00EA791A">
      <w:pPr>
        <w:pStyle w:val="Paragrafoelenco"/>
        <w:jc w:val="both"/>
        <w:rPr>
          <w:rFonts w:cs="Calibri"/>
        </w:rPr>
      </w:pPr>
      <w:r w:rsidRPr="008D4413">
        <w:rPr>
          <w:rFonts w:cs="Calibri"/>
        </w:rPr>
        <w:t>Il corso ha lo scopo di fornire allo studente:</w:t>
      </w:r>
    </w:p>
    <w:p w:rsidR="00EA791A" w:rsidRPr="008D4413" w:rsidRDefault="00EA791A" w:rsidP="00EA791A">
      <w:pPr>
        <w:pStyle w:val="Paragrafoelenco"/>
        <w:numPr>
          <w:ilvl w:val="0"/>
          <w:numId w:val="30"/>
        </w:numPr>
        <w:jc w:val="both"/>
        <w:rPr>
          <w:rFonts w:cs="Calibri"/>
          <w:b/>
        </w:rPr>
      </w:pPr>
      <w:proofErr w:type="gramStart"/>
      <w:r w:rsidRPr="008526FB">
        <w:rPr>
          <w:color w:val="000000"/>
        </w:rPr>
        <w:t>i</w:t>
      </w:r>
      <w:proofErr w:type="gramEnd"/>
      <w:r w:rsidRPr="008526FB">
        <w:rPr>
          <w:color w:val="000000"/>
        </w:rPr>
        <w:t xml:space="preserve"> principi generali della radioprotezione, della diagnostica per immagini e della radioterapia</w:t>
      </w:r>
      <w:r w:rsidRPr="008D4413">
        <w:rPr>
          <w:rFonts w:cs="Calibri"/>
        </w:rPr>
        <w:t xml:space="preserve"> </w:t>
      </w:r>
    </w:p>
    <w:p w:rsidR="00EA791A" w:rsidRPr="008D4413" w:rsidRDefault="00EA791A" w:rsidP="00EA791A">
      <w:pPr>
        <w:pStyle w:val="Paragrafoelenco"/>
        <w:numPr>
          <w:ilvl w:val="0"/>
          <w:numId w:val="30"/>
        </w:numPr>
        <w:jc w:val="both"/>
        <w:rPr>
          <w:rFonts w:cs="Calibri"/>
          <w:b/>
        </w:rPr>
      </w:pPr>
      <w:proofErr w:type="gramStart"/>
      <w:r w:rsidRPr="008D4413">
        <w:rPr>
          <w:rFonts w:cs="Calibri"/>
        </w:rPr>
        <w:lastRenderedPageBreak/>
        <w:t>le</w:t>
      </w:r>
      <w:proofErr w:type="gramEnd"/>
      <w:r w:rsidRPr="008D4413">
        <w:rPr>
          <w:rFonts w:cs="Calibri"/>
        </w:rPr>
        <w:t xml:space="preserve"> basi generali della Microbiologia, ovvero comprendere le caratteristiche e la biologia dei batteri e dei virus ed il loro ruolo nelle patologie umane. Fornire elementi sulla prevenzione delle infezioni.</w:t>
      </w:r>
    </w:p>
    <w:p w:rsidR="00EA791A" w:rsidRPr="008D4413" w:rsidRDefault="00EA791A" w:rsidP="00EA791A">
      <w:pPr>
        <w:pStyle w:val="Paragrafoelenco"/>
        <w:numPr>
          <w:ilvl w:val="0"/>
          <w:numId w:val="30"/>
        </w:numPr>
        <w:jc w:val="both"/>
        <w:rPr>
          <w:rFonts w:cs="Calibri"/>
          <w:b/>
        </w:rPr>
      </w:pPr>
      <w:proofErr w:type="gramStart"/>
      <w:r w:rsidRPr="008526FB">
        <w:t>le</w:t>
      </w:r>
      <w:proofErr w:type="gramEnd"/>
      <w:r w:rsidRPr="008526FB">
        <w:t xml:space="preserve"> fondamentali conoscenze teoriche e pratiche in ambito medico legale con specifico focus sulla figura di infermiere. Nella fattispecie, il corso si propone di offrire allo studente di Infermieristica le nozioni, le competenze e soprattutto la metodologia necessaria allo svolgimento dell’attività sanitaria infermieristica in ambito di: patologia e biologia forense, tanatologia, responsabilità professionale, previdenza, tossicologia, bioetica, deontologia, giurisprudenza.</w:t>
      </w:r>
    </w:p>
    <w:p w:rsidR="00EA791A" w:rsidRPr="008D4413" w:rsidRDefault="00EA791A" w:rsidP="00E2191A">
      <w:pPr>
        <w:pStyle w:val="Paragrafoelenco"/>
        <w:ind w:left="1080"/>
        <w:jc w:val="both"/>
        <w:rPr>
          <w:rFonts w:cs="Calibri"/>
          <w:b/>
        </w:rPr>
      </w:pPr>
    </w:p>
    <w:p w:rsidR="00EA791A" w:rsidRPr="008D4413" w:rsidRDefault="00EA791A" w:rsidP="00EA791A">
      <w:pPr>
        <w:pStyle w:val="Paragrafoelenco"/>
        <w:jc w:val="both"/>
        <w:rPr>
          <w:rFonts w:cs="Calibri"/>
          <w:b/>
        </w:rPr>
      </w:pPr>
    </w:p>
    <w:p w:rsidR="00EA791A" w:rsidRPr="008D4413" w:rsidRDefault="00EA791A" w:rsidP="00E2191A">
      <w:pPr>
        <w:pStyle w:val="Paragrafoelenco"/>
        <w:ind w:left="0"/>
        <w:jc w:val="both"/>
        <w:rPr>
          <w:rFonts w:cs="Calibri"/>
          <w:i/>
          <w:color w:val="000000"/>
        </w:rPr>
      </w:pPr>
      <w:r w:rsidRPr="008D4413">
        <w:rPr>
          <w:rFonts w:cs="Calibri"/>
          <w:b/>
          <w:color w:val="000000"/>
        </w:rPr>
        <w:t xml:space="preserve">Obiettivi del Corso e Risultati di apprendimento attesi </w:t>
      </w:r>
    </w:p>
    <w:p w:rsidR="00EA791A" w:rsidRPr="008D4413" w:rsidRDefault="00EA791A" w:rsidP="00EA791A">
      <w:pPr>
        <w:ind w:left="708"/>
        <w:jc w:val="both"/>
        <w:rPr>
          <w:rFonts w:cs="Calibri"/>
        </w:rPr>
      </w:pPr>
      <w:r w:rsidRPr="008D4413">
        <w:rPr>
          <w:rFonts w:cs="Calibri"/>
          <w:u w:val="single"/>
        </w:rPr>
        <w:t>Microbiologia e microbiologia clinica:</w:t>
      </w:r>
      <w:r w:rsidRPr="008D4413">
        <w:rPr>
          <w:rFonts w:cs="Calibri"/>
        </w:rPr>
        <w:t xml:space="preserve"> lo studente acquisirà le conoscenze e le abilità di base necessarie per la prevenzione delle malattie causate da agenti microbici. Lo studente acquisirà i primi elementi per la diagnosi etiologica delle malattie causate da agenti microbici.</w:t>
      </w:r>
    </w:p>
    <w:p w:rsidR="00EA791A" w:rsidRPr="008D4413" w:rsidRDefault="00EA791A" w:rsidP="00EA791A">
      <w:pPr>
        <w:ind w:left="708"/>
        <w:jc w:val="both"/>
        <w:rPr>
          <w:rFonts w:cs="Calibri"/>
          <w:b/>
        </w:rPr>
      </w:pPr>
    </w:p>
    <w:p w:rsidR="00EA791A" w:rsidRPr="008D4413" w:rsidRDefault="00EA791A" w:rsidP="00EA791A">
      <w:pPr>
        <w:ind w:left="708"/>
        <w:jc w:val="both"/>
        <w:rPr>
          <w:rFonts w:cs="Calibri"/>
        </w:rPr>
      </w:pPr>
      <w:r w:rsidRPr="008D4413">
        <w:rPr>
          <w:rFonts w:cs="Calibri"/>
          <w:u w:val="single"/>
        </w:rPr>
        <w:t>Medicina legale:</w:t>
      </w:r>
      <w:r w:rsidRPr="008D4413">
        <w:rPr>
          <w:rFonts w:cs="Calibri"/>
        </w:rPr>
        <w:t xml:space="preserve"> alla fine del corso, lo studente dovrà essere in grado di:</w:t>
      </w:r>
    </w:p>
    <w:p w:rsidR="00EA791A" w:rsidRPr="008D4413" w:rsidRDefault="00EA791A" w:rsidP="00EA791A">
      <w:pPr>
        <w:ind w:left="708"/>
        <w:jc w:val="both"/>
        <w:rPr>
          <w:rFonts w:cs="Calibri"/>
        </w:rPr>
      </w:pPr>
      <w:r w:rsidRPr="008D4413">
        <w:rPr>
          <w:rFonts w:cs="Calibri"/>
        </w:rPr>
        <w:t>- conoscere il ruolo e la metodologia di accertamento del nesso di causalità in ambito penale e civile;</w:t>
      </w:r>
    </w:p>
    <w:p w:rsidR="00EA791A" w:rsidRPr="008D4413" w:rsidRDefault="00EA791A" w:rsidP="00EA791A">
      <w:pPr>
        <w:ind w:left="708"/>
        <w:jc w:val="both"/>
        <w:rPr>
          <w:rFonts w:cs="Calibri"/>
        </w:rPr>
      </w:pPr>
      <w:r w:rsidRPr="008D4413">
        <w:rPr>
          <w:rFonts w:cs="Calibri"/>
        </w:rPr>
        <w:t>- individuare le caratteristiche fondamentali e le modalità di redazione del referto e del rapporto in ambito professionale sanitario;</w:t>
      </w:r>
    </w:p>
    <w:p w:rsidR="00EA791A" w:rsidRPr="008D4413" w:rsidRDefault="00EA791A" w:rsidP="00EA791A">
      <w:pPr>
        <w:ind w:left="708"/>
        <w:jc w:val="both"/>
        <w:rPr>
          <w:rFonts w:cs="Calibri"/>
        </w:rPr>
      </w:pPr>
      <w:r w:rsidRPr="008D4413">
        <w:rPr>
          <w:rFonts w:cs="Calibri"/>
        </w:rPr>
        <w:t>- conoscere le condizioni che legittimano i trattamenti sanitari obbligatori;</w:t>
      </w:r>
    </w:p>
    <w:p w:rsidR="00EA791A" w:rsidRPr="008D4413" w:rsidRDefault="00EA791A" w:rsidP="00EA791A">
      <w:pPr>
        <w:ind w:left="708"/>
        <w:jc w:val="both"/>
        <w:rPr>
          <w:rFonts w:cs="Calibri"/>
        </w:rPr>
      </w:pPr>
      <w:r w:rsidRPr="008D4413">
        <w:rPr>
          <w:rFonts w:cs="Calibri"/>
        </w:rPr>
        <w:t>- classificare i delitti contro la vita, l’incolumità individuale e la libertà;</w:t>
      </w:r>
    </w:p>
    <w:p w:rsidR="00EA791A" w:rsidRPr="008D4413" w:rsidRDefault="00EA791A" w:rsidP="00EA791A">
      <w:pPr>
        <w:ind w:left="708"/>
        <w:jc w:val="both"/>
        <w:rPr>
          <w:rFonts w:cs="Calibri"/>
        </w:rPr>
      </w:pPr>
      <w:r w:rsidRPr="008D4413">
        <w:rPr>
          <w:rFonts w:cs="Calibri"/>
        </w:rPr>
        <w:t>- distinguere le lesioni personali e conoscerne le modalità di accertamento medico legale;</w:t>
      </w:r>
    </w:p>
    <w:p w:rsidR="00EA791A" w:rsidRPr="008D4413" w:rsidRDefault="00EA791A" w:rsidP="00EA791A">
      <w:pPr>
        <w:ind w:left="708"/>
        <w:jc w:val="both"/>
        <w:rPr>
          <w:rFonts w:cs="Calibri"/>
        </w:rPr>
      </w:pPr>
      <w:r w:rsidRPr="008D4413">
        <w:rPr>
          <w:rFonts w:cs="Calibri"/>
        </w:rPr>
        <w:t>- redigere un consenso informato secondo norme e discipline vigenti;</w:t>
      </w:r>
    </w:p>
    <w:p w:rsidR="00EA791A" w:rsidRPr="008D4413" w:rsidRDefault="00EA791A" w:rsidP="00EA791A">
      <w:pPr>
        <w:ind w:left="708"/>
        <w:jc w:val="both"/>
        <w:rPr>
          <w:rFonts w:cs="Calibri"/>
        </w:rPr>
      </w:pPr>
      <w:r w:rsidRPr="008D4413">
        <w:rPr>
          <w:rFonts w:cs="Calibri"/>
        </w:rPr>
        <w:t>- annoverare le qualifiche giuridiche del medico in qualità di “pubblico ufficiale”, “incaricato di pubblico servizio”, “esercente un servizio di pubblica necessità” ed i differenti doveri di ciascuno di essi;</w:t>
      </w:r>
    </w:p>
    <w:p w:rsidR="00EA791A" w:rsidRPr="008D4413" w:rsidRDefault="00EA791A" w:rsidP="00EA791A">
      <w:pPr>
        <w:ind w:left="708"/>
        <w:jc w:val="both"/>
        <w:rPr>
          <w:rFonts w:cs="Calibri"/>
        </w:rPr>
      </w:pPr>
      <w:r w:rsidRPr="008D4413">
        <w:rPr>
          <w:rFonts w:cs="Calibri"/>
        </w:rPr>
        <w:t>- conoscere il ruolo del sopralluogo giudiziario e la metodologia medico-legale sulla scena del crimine;</w:t>
      </w:r>
    </w:p>
    <w:p w:rsidR="00EA791A" w:rsidRPr="008D4413" w:rsidRDefault="00EA791A" w:rsidP="00EA791A">
      <w:pPr>
        <w:ind w:left="708"/>
        <w:jc w:val="both"/>
        <w:rPr>
          <w:rFonts w:cs="Calibri"/>
        </w:rPr>
      </w:pPr>
      <w:r w:rsidRPr="008D4413">
        <w:rPr>
          <w:rFonts w:cs="Calibri"/>
        </w:rPr>
        <w:t>- conoscere i presupposti giuridici e medico legali in tema di colpa medica e responsabilità professionale, sia in ambito penale che civile, alla luce della legge Gelli Bianco;</w:t>
      </w:r>
    </w:p>
    <w:p w:rsidR="00EA791A" w:rsidRPr="008D4413" w:rsidRDefault="00EA791A" w:rsidP="00EA791A">
      <w:pPr>
        <w:ind w:left="708"/>
        <w:jc w:val="both"/>
        <w:rPr>
          <w:rFonts w:cs="Calibri"/>
        </w:rPr>
      </w:pPr>
      <w:r w:rsidRPr="008D4413">
        <w:rPr>
          <w:rFonts w:cs="Calibri"/>
        </w:rPr>
        <w:t xml:space="preserve">- esaminare le tipologie fenomeni cadaverici e la relativa evoluzione nel tempo in ambito di </w:t>
      </w:r>
      <w:proofErr w:type="spellStart"/>
      <w:r w:rsidRPr="008D4413">
        <w:rPr>
          <w:rFonts w:cs="Calibri"/>
        </w:rPr>
        <w:t>tanatocronologia</w:t>
      </w:r>
      <w:proofErr w:type="spellEnd"/>
      <w:r w:rsidRPr="008D4413">
        <w:rPr>
          <w:rFonts w:cs="Calibri"/>
        </w:rPr>
        <w:t>;</w:t>
      </w:r>
    </w:p>
    <w:p w:rsidR="00EA791A" w:rsidRPr="008D4413" w:rsidRDefault="00EA791A" w:rsidP="00EA791A">
      <w:pPr>
        <w:ind w:left="708"/>
        <w:jc w:val="both"/>
        <w:rPr>
          <w:rFonts w:cs="Calibri"/>
        </w:rPr>
      </w:pPr>
      <w:r w:rsidRPr="008D4413">
        <w:rPr>
          <w:rFonts w:cs="Calibri"/>
        </w:rPr>
        <w:t>- descrivere, interpretare, diagnosticare le principali lesioni di interesse medico-legale e forense;</w:t>
      </w:r>
    </w:p>
    <w:p w:rsidR="00EA791A" w:rsidRPr="008D4413" w:rsidRDefault="00EA791A" w:rsidP="00EA791A">
      <w:pPr>
        <w:ind w:left="708"/>
        <w:jc w:val="both"/>
        <w:rPr>
          <w:rFonts w:cs="Calibri"/>
        </w:rPr>
      </w:pPr>
      <w:r w:rsidRPr="008D4413">
        <w:rPr>
          <w:rFonts w:cs="Calibri"/>
        </w:rPr>
        <w:t>- classificare i traumatismi e distinguerli sulla base del mezzo e delle modalità che li hanno prodotti;</w:t>
      </w:r>
    </w:p>
    <w:p w:rsidR="00EA791A" w:rsidRPr="008D4413" w:rsidRDefault="00EA791A" w:rsidP="00EA791A">
      <w:pPr>
        <w:ind w:left="708"/>
        <w:jc w:val="both"/>
        <w:rPr>
          <w:rFonts w:cs="Calibri"/>
        </w:rPr>
      </w:pPr>
      <w:r w:rsidRPr="008D4413">
        <w:rPr>
          <w:rFonts w:cs="Calibri"/>
        </w:rPr>
        <w:t>- distinguere le asfissie e esaminare le lesività ad esse associate sul cadavere e sul vivente;</w:t>
      </w:r>
    </w:p>
    <w:p w:rsidR="00EA791A" w:rsidRPr="008D4413" w:rsidRDefault="00EA791A" w:rsidP="00EA791A">
      <w:pPr>
        <w:ind w:left="708"/>
        <w:jc w:val="both"/>
        <w:rPr>
          <w:rFonts w:cs="Calibri"/>
        </w:rPr>
      </w:pPr>
      <w:r w:rsidRPr="008D4413">
        <w:rPr>
          <w:rFonts w:cs="Calibri"/>
        </w:rPr>
        <w:t>- riconoscere i meccanismi di azione e gli effetti chimico-tossicologici delle principali sostanze esogene quali alcol, droghe d’abuso, sostanze psicoattive;</w:t>
      </w:r>
    </w:p>
    <w:p w:rsidR="00EA791A" w:rsidRPr="008D4413" w:rsidRDefault="00EA791A" w:rsidP="00EA791A">
      <w:pPr>
        <w:ind w:left="708"/>
        <w:jc w:val="both"/>
        <w:rPr>
          <w:rFonts w:cs="Calibri"/>
        </w:rPr>
      </w:pPr>
      <w:r w:rsidRPr="008D4413">
        <w:rPr>
          <w:rFonts w:cs="Calibri"/>
        </w:rPr>
        <w:t>- esporre le funzioni svolte dall’ INPS in ambito previdenziale, nonché le modalità di valutazione medico legale in tema di invalidità civile e pensionabile, handicap, accompagnamento;</w:t>
      </w:r>
    </w:p>
    <w:p w:rsidR="00EA791A" w:rsidRPr="008D4413" w:rsidRDefault="00EA791A" w:rsidP="00EA791A">
      <w:pPr>
        <w:ind w:left="708"/>
        <w:jc w:val="both"/>
        <w:rPr>
          <w:rFonts w:cs="Calibri"/>
        </w:rPr>
      </w:pPr>
      <w:r w:rsidRPr="008D4413">
        <w:rPr>
          <w:rFonts w:cs="Calibri"/>
        </w:rPr>
        <w:t>- conoscere le prestazioni medico legali erogate dall’INAIL e la metodologia di valutazione in ambito di infortunio sul lavoro e malattia professionale;</w:t>
      </w:r>
    </w:p>
    <w:p w:rsidR="00EA791A" w:rsidRPr="008D4413" w:rsidRDefault="00EA791A" w:rsidP="00EA791A">
      <w:pPr>
        <w:ind w:left="708"/>
        <w:jc w:val="both"/>
        <w:rPr>
          <w:rFonts w:cs="Calibri"/>
        </w:rPr>
      </w:pPr>
      <w:r w:rsidRPr="008D4413">
        <w:rPr>
          <w:rFonts w:cs="Calibri"/>
        </w:rPr>
        <w:t>- conoscere la legislazione vigente relativa all’interruzione di gravidanza.</w:t>
      </w:r>
    </w:p>
    <w:p w:rsidR="00EA791A" w:rsidRPr="008D4413" w:rsidRDefault="00EA791A" w:rsidP="00EA791A">
      <w:pPr>
        <w:ind w:left="708"/>
        <w:jc w:val="both"/>
        <w:rPr>
          <w:rFonts w:cs="Calibri"/>
        </w:rPr>
      </w:pPr>
    </w:p>
    <w:p w:rsidR="00EA791A" w:rsidRPr="008D4413" w:rsidRDefault="00EA791A" w:rsidP="00E2191A">
      <w:pPr>
        <w:ind w:left="709"/>
        <w:jc w:val="both"/>
        <w:rPr>
          <w:rFonts w:cs="Calibri"/>
        </w:rPr>
      </w:pPr>
      <w:r w:rsidRPr="008D4413">
        <w:rPr>
          <w:rFonts w:cs="Calibri"/>
          <w:u w:val="single"/>
        </w:rPr>
        <w:t>Igiene generale e Applicata:</w:t>
      </w:r>
      <w:r w:rsidRPr="008D4413">
        <w:rPr>
          <w:rFonts w:cs="Calibri"/>
        </w:rPr>
        <w:t xml:space="preserve"> definire lo stato di s</w:t>
      </w:r>
      <w:r w:rsidR="00E2191A" w:rsidRPr="008D4413">
        <w:rPr>
          <w:rFonts w:cs="Calibri"/>
        </w:rPr>
        <w:t>alute e i</w:t>
      </w:r>
      <w:r w:rsidRPr="008D4413">
        <w:rPr>
          <w:rFonts w:cs="Calibri"/>
        </w:rPr>
        <w:t xml:space="preserve"> fattori di rischio per la salute umana; conoscere le misure atte a prevenire, limitare o eliminare la diffusione di malattie </w:t>
      </w:r>
      <w:r w:rsidRPr="008D4413">
        <w:rPr>
          <w:rFonts w:cs="Calibri"/>
        </w:rPr>
        <w:lastRenderedPageBreak/>
        <w:t>trasmissibili e non, far conoscere l'impatto sociale delle malattie e il legame tra fenomeni sociali e malattia. Far apprendere l'importanza della prevenzione e promozione della salute nelle varie fasi della vita.</w:t>
      </w:r>
    </w:p>
    <w:p w:rsidR="005419A9" w:rsidRPr="0089678A" w:rsidRDefault="005419A9" w:rsidP="00CA3482">
      <w:pPr>
        <w:pStyle w:val="Titol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272E13" w:rsidRPr="0089678A" w:rsidRDefault="00272E13" w:rsidP="00791F44">
      <w:pPr>
        <w:pStyle w:val="Titolo"/>
        <w:jc w:val="left"/>
        <w:rPr>
          <w:rFonts w:ascii="Times New Roman" w:hAnsi="Times New Roman"/>
          <w:sz w:val="24"/>
          <w:szCs w:val="24"/>
        </w:rPr>
      </w:pPr>
    </w:p>
    <w:p w:rsidR="00622BD1" w:rsidRPr="0089678A" w:rsidRDefault="00A50B88" w:rsidP="00A50B88">
      <w:pPr>
        <w:ind w:left="-426" w:right="-149"/>
        <w:rPr>
          <w:rFonts w:ascii="Times New Roman" w:hAnsi="Times New Roman"/>
          <w:szCs w:val="24"/>
        </w:rPr>
      </w:pPr>
      <w:r w:rsidRPr="0089678A">
        <w:rPr>
          <w:rFonts w:ascii="Times New Roman" w:hAnsi="Times New Roman"/>
          <w:szCs w:val="24"/>
        </w:rPr>
        <w:t xml:space="preserve">   </w:t>
      </w:r>
      <w:r w:rsidR="00622BD1" w:rsidRPr="0089678A">
        <w:rPr>
          <w:rFonts w:ascii="Times New Roman" w:hAnsi="Times New Roman"/>
          <w:szCs w:val="24"/>
        </w:rPr>
        <w:tab/>
        <w:t xml:space="preserve">PROGRAMMI </w:t>
      </w:r>
      <w:r w:rsidR="00796F1E" w:rsidRPr="0089678A">
        <w:rPr>
          <w:rFonts w:ascii="Times New Roman" w:hAnsi="Times New Roman"/>
          <w:szCs w:val="24"/>
        </w:rPr>
        <w:t xml:space="preserve">DEI SINGOLI MODULI </w:t>
      </w:r>
      <w:r w:rsidR="00622BD1" w:rsidRPr="0089678A">
        <w:rPr>
          <w:rFonts w:ascii="Times New Roman" w:hAnsi="Times New Roman"/>
          <w:szCs w:val="24"/>
        </w:rPr>
        <w:t>DEL CORSO INTEGRATO</w:t>
      </w:r>
    </w:p>
    <w:p w:rsidR="00796F1E" w:rsidRPr="0089678A" w:rsidRDefault="00796F1E" w:rsidP="00796F1E">
      <w:pPr>
        <w:widowControl w:val="0"/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</w:p>
    <w:p w:rsidR="00796F1E" w:rsidRPr="0089678A" w:rsidRDefault="00796F1E" w:rsidP="00796F1E">
      <w:pPr>
        <w:widowControl w:val="0"/>
        <w:outlineLvl w:val="0"/>
        <w:rPr>
          <w:rFonts w:ascii="Times New Roman" w:eastAsia="Arial Unicode MS" w:hAnsi="Times New Roman"/>
          <w:b/>
          <w:color w:val="000000"/>
          <w:szCs w:val="24"/>
          <w:u w:val="single" w:color="000000"/>
        </w:rPr>
      </w:pPr>
      <w:r w:rsidRPr="0089678A">
        <w:rPr>
          <w:rFonts w:ascii="Times New Roman" w:eastAsia="Arial Unicode MS" w:hAnsi="Times New Roman"/>
          <w:b/>
          <w:color w:val="000000"/>
          <w:szCs w:val="24"/>
          <w:u w:val="single" w:color="000000"/>
        </w:rPr>
        <w:t xml:space="preserve">Programma </w:t>
      </w:r>
      <w:r w:rsidR="007C5C33" w:rsidRPr="0089678A">
        <w:rPr>
          <w:rFonts w:ascii="Times New Roman" w:eastAsia="Arial Unicode MS" w:hAnsi="Times New Roman"/>
          <w:b/>
          <w:color w:val="000000"/>
          <w:szCs w:val="24"/>
          <w:u w:val="single" w:color="000000"/>
        </w:rPr>
        <w:t>del modulo di</w:t>
      </w:r>
      <w:r w:rsidRPr="0089678A">
        <w:rPr>
          <w:rFonts w:ascii="Times New Roman" w:eastAsia="Arial Unicode MS" w:hAnsi="Times New Roman"/>
          <w:b/>
          <w:color w:val="000000"/>
          <w:szCs w:val="24"/>
          <w:u w:val="single" w:color="000000"/>
        </w:rPr>
        <w:t xml:space="preserve"> </w:t>
      </w:r>
      <w:r w:rsidR="00EA791A" w:rsidRPr="00EA791A">
        <w:rPr>
          <w:rFonts w:ascii="Times New Roman" w:eastAsia="Arial Unicode MS" w:hAnsi="Times New Roman"/>
          <w:b/>
          <w:color w:val="000000"/>
          <w:szCs w:val="24"/>
          <w:u w:val="single" w:color="000000"/>
        </w:rPr>
        <w:t>Diagnostica per immagini e radioterapia</w:t>
      </w:r>
    </w:p>
    <w:p w:rsidR="007C5C33" w:rsidRPr="0089678A" w:rsidRDefault="007C5C33" w:rsidP="00796F1E">
      <w:pPr>
        <w:widowControl w:val="0"/>
        <w:outlineLvl w:val="0"/>
        <w:rPr>
          <w:rFonts w:ascii="Times New Roman" w:eastAsia="Arial Unicode MS" w:hAnsi="Times New Roman"/>
          <w:b/>
          <w:color w:val="000000"/>
          <w:szCs w:val="24"/>
          <w:u w:val="single" w:color="000000"/>
        </w:rPr>
      </w:pPr>
    </w:p>
    <w:p w:rsidR="00EA791A" w:rsidRPr="008526FB" w:rsidRDefault="00EA791A" w:rsidP="00EA791A">
      <w:pPr>
        <w:numPr>
          <w:ilvl w:val="0"/>
          <w:numId w:val="31"/>
        </w:numPr>
        <w:tabs>
          <w:tab w:val="clear" w:pos="720"/>
          <w:tab w:val="num" w:pos="1276"/>
        </w:tabs>
        <w:ind w:left="1134" w:hanging="436"/>
        <w:jc w:val="both"/>
        <w:textAlignment w:val="baseline"/>
        <w:rPr>
          <w:rFonts w:eastAsia="Times New Roman"/>
          <w:color w:val="000000"/>
        </w:rPr>
      </w:pPr>
      <w:r w:rsidRPr="008526FB">
        <w:rPr>
          <w:rFonts w:eastAsia="Times New Roman"/>
          <w:color w:val="000000"/>
        </w:rPr>
        <w:t>Le radiazioni</w:t>
      </w:r>
    </w:p>
    <w:p w:rsidR="00EA791A" w:rsidRPr="008526FB" w:rsidRDefault="00EA791A" w:rsidP="00EA791A">
      <w:pPr>
        <w:numPr>
          <w:ilvl w:val="0"/>
          <w:numId w:val="31"/>
        </w:numPr>
        <w:tabs>
          <w:tab w:val="clear" w:pos="720"/>
          <w:tab w:val="num" w:pos="1276"/>
        </w:tabs>
        <w:ind w:left="1134" w:hanging="436"/>
        <w:jc w:val="both"/>
        <w:textAlignment w:val="baseline"/>
        <w:rPr>
          <w:rFonts w:eastAsia="Times New Roman"/>
          <w:color w:val="000000"/>
        </w:rPr>
      </w:pPr>
      <w:r w:rsidRPr="008526FB">
        <w:rPr>
          <w:rFonts w:eastAsia="Times New Roman"/>
          <w:color w:val="000000"/>
        </w:rPr>
        <w:t>Unità di misura della dose</w:t>
      </w:r>
    </w:p>
    <w:p w:rsidR="00EA791A" w:rsidRPr="008526FB" w:rsidRDefault="00EA791A" w:rsidP="00EA791A">
      <w:pPr>
        <w:numPr>
          <w:ilvl w:val="0"/>
          <w:numId w:val="31"/>
        </w:numPr>
        <w:tabs>
          <w:tab w:val="clear" w:pos="720"/>
          <w:tab w:val="num" w:pos="1276"/>
        </w:tabs>
        <w:ind w:left="1134" w:hanging="436"/>
        <w:jc w:val="both"/>
        <w:textAlignment w:val="baseline"/>
        <w:rPr>
          <w:rFonts w:eastAsia="Times New Roman"/>
          <w:color w:val="000000"/>
        </w:rPr>
      </w:pPr>
      <w:r w:rsidRPr="008526FB">
        <w:rPr>
          <w:rFonts w:eastAsia="Times New Roman"/>
          <w:color w:val="000000"/>
        </w:rPr>
        <w:t>Effetti sull’uomo delle radiazioni ionizzanti (effetti stocastici e deterministici)</w:t>
      </w:r>
    </w:p>
    <w:p w:rsidR="00EA791A" w:rsidRPr="008526FB" w:rsidRDefault="00EA791A" w:rsidP="00EA791A">
      <w:pPr>
        <w:numPr>
          <w:ilvl w:val="0"/>
          <w:numId w:val="31"/>
        </w:numPr>
        <w:tabs>
          <w:tab w:val="clear" w:pos="720"/>
          <w:tab w:val="num" w:pos="1276"/>
        </w:tabs>
        <w:ind w:left="1134" w:hanging="436"/>
        <w:jc w:val="both"/>
        <w:textAlignment w:val="baseline"/>
        <w:rPr>
          <w:rFonts w:eastAsia="Times New Roman"/>
          <w:color w:val="000000"/>
        </w:rPr>
      </w:pPr>
      <w:r w:rsidRPr="008526FB">
        <w:rPr>
          <w:rFonts w:eastAsia="Times New Roman"/>
          <w:color w:val="000000"/>
        </w:rPr>
        <w:t>Fattori di radioprotezione</w:t>
      </w:r>
    </w:p>
    <w:p w:rsidR="00EA791A" w:rsidRPr="008526FB" w:rsidRDefault="00EA791A" w:rsidP="00EA791A">
      <w:pPr>
        <w:numPr>
          <w:ilvl w:val="0"/>
          <w:numId w:val="31"/>
        </w:numPr>
        <w:tabs>
          <w:tab w:val="clear" w:pos="720"/>
          <w:tab w:val="num" w:pos="1276"/>
        </w:tabs>
        <w:ind w:left="1134" w:hanging="436"/>
        <w:jc w:val="both"/>
        <w:textAlignment w:val="baseline"/>
        <w:rPr>
          <w:rFonts w:eastAsia="Times New Roman"/>
          <w:color w:val="000000"/>
        </w:rPr>
      </w:pPr>
      <w:r w:rsidRPr="008526FB">
        <w:rPr>
          <w:rFonts w:eastAsia="Times New Roman"/>
          <w:color w:val="000000"/>
        </w:rPr>
        <w:t>I principi della radioprotezione</w:t>
      </w:r>
    </w:p>
    <w:p w:rsidR="00EA791A" w:rsidRPr="008526FB" w:rsidRDefault="00EA791A" w:rsidP="00EA791A">
      <w:pPr>
        <w:numPr>
          <w:ilvl w:val="0"/>
          <w:numId w:val="31"/>
        </w:numPr>
        <w:tabs>
          <w:tab w:val="clear" w:pos="720"/>
          <w:tab w:val="num" w:pos="1276"/>
        </w:tabs>
        <w:ind w:left="1134" w:hanging="436"/>
        <w:jc w:val="both"/>
        <w:textAlignment w:val="baseline"/>
        <w:rPr>
          <w:rFonts w:eastAsia="Times New Roman"/>
          <w:color w:val="000000"/>
        </w:rPr>
      </w:pPr>
      <w:r w:rsidRPr="008526FB">
        <w:rPr>
          <w:rFonts w:eastAsia="Times New Roman"/>
          <w:color w:val="000000"/>
        </w:rPr>
        <w:t>La radioprotezione in gravidanza</w:t>
      </w:r>
    </w:p>
    <w:p w:rsidR="00EA791A" w:rsidRPr="008526FB" w:rsidRDefault="00EA791A" w:rsidP="00EA791A">
      <w:pPr>
        <w:numPr>
          <w:ilvl w:val="0"/>
          <w:numId w:val="31"/>
        </w:numPr>
        <w:tabs>
          <w:tab w:val="clear" w:pos="720"/>
          <w:tab w:val="num" w:pos="1276"/>
        </w:tabs>
        <w:ind w:left="1134" w:hanging="436"/>
        <w:jc w:val="both"/>
        <w:textAlignment w:val="baseline"/>
        <w:rPr>
          <w:rFonts w:eastAsia="Times New Roman"/>
          <w:color w:val="000000"/>
        </w:rPr>
      </w:pPr>
      <w:proofErr w:type="gramStart"/>
      <w:r w:rsidRPr="008526FB">
        <w:rPr>
          <w:rFonts w:eastAsia="Times New Roman"/>
          <w:color w:val="000000"/>
        </w:rPr>
        <w:t>i</w:t>
      </w:r>
      <w:proofErr w:type="gramEnd"/>
      <w:r w:rsidRPr="008526FB">
        <w:rPr>
          <w:rFonts w:eastAsia="Times New Roman"/>
          <w:color w:val="000000"/>
        </w:rPr>
        <w:t xml:space="preserve"> dosimetri</w:t>
      </w:r>
    </w:p>
    <w:p w:rsidR="00EA791A" w:rsidRPr="008526FB" w:rsidRDefault="00EA791A" w:rsidP="00EA791A">
      <w:pPr>
        <w:numPr>
          <w:ilvl w:val="0"/>
          <w:numId w:val="31"/>
        </w:numPr>
        <w:tabs>
          <w:tab w:val="clear" w:pos="720"/>
          <w:tab w:val="num" w:pos="1276"/>
        </w:tabs>
        <w:ind w:left="1134" w:hanging="436"/>
        <w:jc w:val="both"/>
        <w:textAlignment w:val="baseline"/>
        <w:rPr>
          <w:rFonts w:eastAsia="Times New Roman"/>
          <w:color w:val="000000"/>
        </w:rPr>
      </w:pPr>
      <w:r w:rsidRPr="008526FB">
        <w:rPr>
          <w:rFonts w:eastAsia="Times New Roman"/>
          <w:color w:val="000000"/>
        </w:rPr>
        <w:t xml:space="preserve">Sindromi da </w:t>
      </w:r>
      <w:proofErr w:type="spellStart"/>
      <w:r w:rsidRPr="008526FB">
        <w:rPr>
          <w:rFonts w:eastAsia="Times New Roman"/>
          <w:color w:val="000000"/>
        </w:rPr>
        <w:t>Panirradiazione</w:t>
      </w:r>
      <w:proofErr w:type="spellEnd"/>
    </w:p>
    <w:p w:rsidR="00EA791A" w:rsidRPr="008526FB" w:rsidRDefault="00EA791A" w:rsidP="00EA791A">
      <w:pPr>
        <w:numPr>
          <w:ilvl w:val="0"/>
          <w:numId w:val="31"/>
        </w:numPr>
        <w:tabs>
          <w:tab w:val="clear" w:pos="720"/>
          <w:tab w:val="num" w:pos="1276"/>
        </w:tabs>
        <w:ind w:left="1134" w:hanging="436"/>
        <w:jc w:val="both"/>
        <w:textAlignment w:val="baseline"/>
        <w:rPr>
          <w:rFonts w:eastAsia="Times New Roman"/>
          <w:color w:val="000000"/>
        </w:rPr>
      </w:pPr>
      <w:r w:rsidRPr="008526FB">
        <w:rPr>
          <w:rFonts w:eastAsia="Times New Roman"/>
          <w:color w:val="000000"/>
        </w:rPr>
        <w:t>Radiografia tradizionale</w:t>
      </w:r>
    </w:p>
    <w:p w:rsidR="00EA791A" w:rsidRPr="008526FB" w:rsidRDefault="00EA791A" w:rsidP="00EA791A">
      <w:pPr>
        <w:numPr>
          <w:ilvl w:val="0"/>
          <w:numId w:val="31"/>
        </w:numPr>
        <w:tabs>
          <w:tab w:val="clear" w:pos="720"/>
          <w:tab w:val="num" w:pos="1276"/>
        </w:tabs>
        <w:ind w:left="1134" w:hanging="436"/>
        <w:jc w:val="both"/>
        <w:textAlignment w:val="baseline"/>
        <w:rPr>
          <w:rFonts w:eastAsia="Times New Roman"/>
          <w:color w:val="000000"/>
        </w:rPr>
      </w:pPr>
      <w:r w:rsidRPr="008526FB">
        <w:rPr>
          <w:rFonts w:eastAsia="Times New Roman"/>
          <w:color w:val="000000"/>
        </w:rPr>
        <w:t>Ecografia</w:t>
      </w:r>
    </w:p>
    <w:p w:rsidR="00EA791A" w:rsidRPr="008526FB" w:rsidRDefault="00EA791A" w:rsidP="00EA791A">
      <w:pPr>
        <w:numPr>
          <w:ilvl w:val="0"/>
          <w:numId w:val="31"/>
        </w:numPr>
        <w:tabs>
          <w:tab w:val="clear" w:pos="720"/>
          <w:tab w:val="num" w:pos="1276"/>
        </w:tabs>
        <w:ind w:left="1134" w:hanging="436"/>
        <w:jc w:val="both"/>
        <w:textAlignment w:val="baseline"/>
        <w:rPr>
          <w:rFonts w:eastAsia="Times New Roman"/>
          <w:color w:val="000000"/>
        </w:rPr>
      </w:pPr>
      <w:r w:rsidRPr="008526FB">
        <w:rPr>
          <w:rFonts w:eastAsia="Times New Roman"/>
          <w:color w:val="000000"/>
        </w:rPr>
        <w:t>TC</w:t>
      </w:r>
    </w:p>
    <w:p w:rsidR="00EA791A" w:rsidRPr="008526FB" w:rsidRDefault="00EA791A" w:rsidP="00EA791A">
      <w:pPr>
        <w:numPr>
          <w:ilvl w:val="0"/>
          <w:numId w:val="31"/>
        </w:numPr>
        <w:tabs>
          <w:tab w:val="clear" w:pos="720"/>
          <w:tab w:val="num" w:pos="1276"/>
        </w:tabs>
        <w:ind w:left="1134" w:hanging="436"/>
        <w:jc w:val="both"/>
        <w:textAlignment w:val="baseline"/>
        <w:rPr>
          <w:rFonts w:eastAsia="Times New Roman"/>
          <w:color w:val="000000"/>
        </w:rPr>
      </w:pPr>
      <w:r w:rsidRPr="008526FB">
        <w:rPr>
          <w:rFonts w:eastAsia="Times New Roman"/>
          <w:color w:val="000000"/>
        </w:rPr>
        <w:t>RMN</w:t>
      </w:r>
    </w:p>
    <w:p w:rsidR="00EA791A" w:rsidRPr="008526FB" w:rsidRDefault="00EA791A" w:rsidP="00EA791A">
      <w:pPr>
        <w:numPr>
          <w:ilvl w:val="0"/>
          <w:numId w:val="31"/>
        </w:numPr>
        <w:tabs>
          <w:tab w:val="clear" w:pos="720"/>
          <w:tab w:val="num" w:pos="1276"/>
        </w:tabs>
        <w:ind w:left="1134" w:hanging="436"/>
        <w:jc w:val="both"/>
        <w:textAlignment w:val="baseline"/>
        <w:rPr>
          <w:rFonts w:eastAsia="Times New Roman"/>
          <w:color w:val="000000"/>
        </w:rPr>
      </w:pPr>
      <w:r w:rsidRPr="008526FB">
        <w:rPr>
          <w:rFonts w:eastAsia="Times New Roman"/>
          <w:color w:val="000000"/>
        </w:rPr>
        <w:t>Concetti generali di Radioterapia</w:t>
      </w:r>
    </w:p>
    <w:p w:rsidR="00EA791A" w:rsidRPr="008526FB" w:rsidRDefault="00EA791A" w:rsidP="00EA791A">
      <w:pPr>
        <w:numPr>
          <w:ilvl w:val="0"/>
          <w:numId w:val="31"/>
        </w:numPr>
        <w:tabs>
          <w:tab w:val="clear" w:pos="720"/>
          <w:tab w:val="num" w:pos="1276"/>
        </w:tabs>
        <w:ind w:left="1134" w:hanging="436"/>
        <w:jc w:val="both"/>
        <w:textAlignment w:val="baseline"/>
        <w:rPr>
          <w:rFonts w:eastAsia="Times New Roman"/>
          <w:color w:val="000000"/>
        </w:rPr>
      </w:pPr>
      <w:r w:rsidRPr="008526FB">
        <w:rPr>
          <w:rFonts w:eastAsia="Times New Roman"/>
          <w:color w:val="000000"/>
        </w:rPr>
        <w:t>Radioterapia a fasci esterni</w:t>
      </w:r>
    </w:p>
    <w:p w:rsidR="00EA791A" w:rsidRPr="008526FB" w:rsidRDefault="00EA791A" w:rsidP="00EA791A">
      <w:pPr>
        <w:numPr>
          <w:ilvl w:val="0"/>
          <w:numId w:val="31"/>
        </w:numPr>
        <w:tabs>
          <w:tab w:val="clear" w:pos="720"/>
          <w:tab w:val="num" w:pos="1276"/>
        </w:tabs>
        <w:ind w:left="1134" w:hanging="436"/>
        <w:jc w:val="both"/>
        <w:textAlignment w:val="baseline"/>
        <w:rPr>
          <w:rFonts w:eastAsia="Times New Roman"/>
          <w:color w:val="000000"/>
        </w:rPr>
      </w:pPr>
      <w:proofErr w:type="spellStart"/>
      <w:r w:rsidRPr="008526FB">
        <w:rPr>
          <w:rFonts w:eastAsia="Times New Roman"/>
          <w:color w:val="000000"/>
        </w:rPr>
        <w:t>Brachiterapia</w:t>
      </w:r>
      <w:proofErr w:type="spellEnd"/>
    </w:p>
    <w:p w:rsidR="00EA791A" w:rsidRPr="008526FB" w:rsidRDefault="00EA791A" w:rsidP="00EA791A">
      <w:pPr>
        <w:numPr>
          <w:ilvl w:val="0"/>
          <w:numId w:val="31"/>
        </w:numPr>
        <w:tabs>
          <w:tab w:val="clear" w:pos="720"/>
          <w:tab w:val="num" w:pos="1276"/>
        </w:tabs>
        <w:ind w:left="1134" w:hanging="436"/>
        <w:jc w:val="both"/>
        <w:textAlignment w:val="baseline"/>
        <w:rPr>
          <w:rFonts w:eastAsia="Times New Roman"/>
          <w:color w:val="000000"/>
        </w:rPr>
      </w:pPr>
      <w:r w:rsidRPr="008526FB">
        <w:rPr>
          <w:rFonts w:eastAsia="Times New Roman"/>
          <w:color w:val="000000"/>
        </w:rPr>
        <w:t>Associazione della radioterapia con le altre terapie oncologiche</w:t>
      </w:r>
    </w:p>
    <w:p w:rsidR="004D498B" w:rsidRPr="004D498B" w:rsidRDefault="00EA791A" w:rsidP="00EA791A">
      <w:pPr>
        <w:ind w:left="1134"/>
        <w:rPr>
          <w:rFonts w:ascii="Times New Roman" w:eastAsia="Times New Roman" w:hAnsi="Times New Roman"/>
          <w:szCs w:val="24"/>
          <w:lang w:eastAsia="en-GB"/>
        </w:rPr>
      </w:pPr>
      <w:r w:rsidRPr="008526FB">
        <w:rPr>
          <w:rFonts w:eastAsia="Times New Roman"/>
          <w:color w:val="000000"/>
        </w:rPr>
        <w:t>Principi di Radiobiologia</w:t>
      </w:r>
    </w:p>
    <w:p w:rsidR="00796F1E" w:rsidRPr="0089678A" w:rsidRDefault="00796F1E" w:rsidP="00796F1E">
      <w:pPr>
        <w:rPr>
          <w:rFonts w:ascii="Times New Roman" w:hAnsi="Times New Roman"/>
          <w:szCs w:val="24"/>
        </w:rPr>
      </w:pPr>
    </w:p>
    <w:p w:rsidR="00796F1E" w:rsidRPr="0089678A" w:rsidRDefault="00796F1E" w:rsidP="00796F1E">
      <w:pPr>
        <w:widowControl w:val="0"/>
        <w:outlineLvl w:val="0"/>
        <w:rPr>
          <w:rFonts w:ascii="Times New Roman" w:eastAsia="Arial Unicode MS" w:hAnsi="Times New Roman"/>
          <w:b/>
          <w:color w:val="000000"/>
          <w:szCs w:val="24"/>
          <w:u w:color="000000"/>
        </w:rPr>
      </w:pPr>
      <w:r w:rsidRPr="0089678A">
        <w:rPr>
          <w:rFonts w:ascii="Times New Roman" w:eastAsia="Arial Unicode MS" w:hAnsi="Times New Roman"/>
          <w:b/>
          <w:color w:val="000000"/>
          <w:szCs w:val="24"/>
          <w:u w:color="000000"/>
        </w:rPr>
        <w:t>Test</w:t>
      </w:r>
      <w:r w:rsidR="00657E76" w:rsidRPr="0089678A">
        <w:rPr>
          <w:rFonts w:ascii="Times New Roman" w:eastAsia="Arial Unicode MS" w:hAnsi="Times New Roman"/>
          <w:b/>
          <w:color w:val="000000"/>
          <w:szCs w:val="24"/>
          <w:u w:color="000000"/>
        </w:rPr>
        <w:t>o</w:t>
      </w:r>
      <w:r w:rsidRPr="0089678A">
        <w:rPr>
          <w:rFonts w:ascii="Times New Roman" w:eastAsia="Arial Unicode MS" w:hAnsi="Times New Roman"/>
          <w:b/>
          <w:color w:val="000000"/>
          <w:szCs w:val="24"/>
          <w:u w:color="000000"/>
        </w:rPr>
        <w:t xml:space="preserve"> </w:t>
      </w:r>
      <w:r w:rsidR="00657E76" w:rsidRPr="0089678A">
        <w:rPr>
          <w:rFonts w:ascii="Times New Roman" w:eastAsia="Arial Unicode MS" w:hAnsi="Times New Roman"/>
          <w:b/>
          <w:color w:val="000000"/>
          <w:szCs w:val="24"/>
          <w:u w:color="000000"/>
        </w:rPr>
        <w:t>c</w:t>
      </w:r>
      <w:r w:rsidRPr="0089678A">
        <w:rPr>
          <w:rFonts w:ascii="Times New Roman" w:eastAsia="Arial Unicode MS" w:hAnsi="Times New Roman"/>
          <w:b/>
          <w:color w:val="000000"/>
          <w:szCs w:val="24"/>
          <w:u w:color="000000"/>
        </w:rPr>
        <w:t>onsigliat</w:t>
      </w:r>
      <w:r w:rsidR="00657E76" w:rsidRPr="0089678A">
        <w:rPr>
          <w:rFonts w:ascii="Times New Roman" w:eastAsia="Arial Unicode MS" w:hAnsi="Times New Roman"/>
          <w:b/>
          <w:color w:val="000000"/>
          <w:szCs w:val="24"/>
          <w:u w:color="000000"/>
        </w:rPr>
        <w:t>o</w:t>
      </w:r>
    </w:p>
    <w:p w:rsidR="00EA791A" w:rsidRPr="008D4413" w:rsidRDefault="00EA791A" w:rsidP="00EA791A">
      <w:pPr>
        <w:jc w:val="both"/>
        <w:rPr>
          <w:rFonts w:cs="Calibri"/>
        </w:rPr>
      </w:pPr>
      <w:r w:rsidRPr="008D4413">
        <w:rPr>
          <w:rFonts w:cs="Calibri"/>
        </w:rPr>
        <w:t xml:space="preserve">Cittadini. Diagnostica per immagini e radioterapia di Giorgio Cittadini (Autore) Giuseppe Cittadini (Autore) Francesco </w:t>
      </w:r>
      <w:proofErr w:type="spellStart"/>
      <w:r w:rsidRPr="008D4413">
        <w:rPr>
          <w:rFonts w:cs="Calibri"/>
        </w:rPr>
        <w:t>Sardarelli</w:t>
      </w:r>
      <w:proofErr w:type="spellEnd"/>
      <w:r w:rsidRPr="008D4413">
        <w:rPr>
          <w:rFonts w:cs="Calibri"/>
        </w:rPr>
        <w:t xml:space="preserve"> (Autore) Edra, 2015</w:t>
      </w:r>
    </w:p>
    <w:p w:rsidR="002D7EC4" w:rsidRPr="0089678A" w:rsidRDefault="002D7EC4" w:rsidP="002D7EC4">
      <w:pPr>
        <w:pStyle w:val="Paragrafoelenco"/>
        <w:jc w:val="both"/>
        <w:rPr>
          <w:rFonts w:ascii="Times New Roman" w:hAnsi="Times New Roman"/>
          <w:szCs w:val="24"/>
        </w:rPr>
      </w:pPr>
    </w:p>
    <w:p w:rsidR="00796F1E" w:rsidRPr="0089678A" w:rsidRDefault="00796F1E" w:rsidP="002D7EC4">
      <w:pPr>
        <w:pStyle w:val="Paragrafoelenco"/>
        <w:jc w:val="both"/>
        <w:rPr>
          <w:rFonts w:ascii="Times New Roman" w:hAnsi="Times New Roman"/>
          <w:szCs w:val="24"/>
        </w:rPr>
      </w:pPr>
    </w:p>
    <w:p w:rsidR="00983E08" w:rsidRDefault="00983E08" w:rsidP="00983E08">
      <w:pPr>
        <w:rPr>
          <w:rFonts w:ascii="Times New Roman" w:hAnsi="Times New Roman"/>
          <w:b/>
          <w:szCs w:val="24"/>
          <w:u w:val="single"/>
        </w:rPr>
      </w:pPr>
      <w:r w:rsidRPr="0089678A">
        <w:rPr>
          <w:rFonts w:ascii="Times New Roman" w:hAnsi="Times New Roman"/>
          <w:b/>
          <w:szCs w:val="24"/>
          <w:u w:val="single"/>
        </w:rPr>
        <w:t xml:space="preserve">Programma </w:t>
      </w:r>
      <w:r w:rsidR="007C5C33" w:rsidRPr="0089678A">
        <w:rPr>
          <w:rFonts w:ascii="Times New Roman" w:hAnsi="Times New Roman"/>
          <w:b/>
          <w:szCs w:val="24"/>
          <w:u w:val="single"/>
        </w:rPr>
        <w:t>del modulo di</w:t>
      </w:r>
      <w:r w:rsidRPr="0089678A">
        <w:rPr>
          <w:rFonts w:ascii="Times New Roman" w:hAnsi="Times New Roman"/>
          <w:b/>
          <w:szCs w:val="24"/>
          <w:u w:val="single"/>
        </w:rPr>
        <w:t xml:space="preserve"> </w:t>
      </w:r>
      <w:r w:rsidR="00EA791A" w:rsidRPr="00EA791A">
        <w:rPr>
          <w:rFonts w:ascii="Times New Roman" w:hAnsi="Times New Roman"/>
          <w:b/>
          <w:szCs w:val="24"/>
          <w:u w:val="single"/>
        </w:rPr>
        <w:t>Microbiologia</w:t>
      </w:r>
    </w:p>
    <w:p w:rsidR="007C5C33" w:rsidRPr="0089678A" w:rsidRDefault="007C5C33" w:rsidP="00983E08">
      <w:pPr>
        <w:rPr>
          <w:rFonts w:ascii="Times New Roman" w:hAnsi="Times New Roman"/>
          <w:b/>
          <w:szCs w:val="24"/>
          <w:u w:val="single"/>
        </w:rPr>
      </w:pPr>
    </w:p>
    <w:p w:rsidR="00EA791A" w:rsidRPr="008526FB" w:rsidRDefault="00EA791A" w:rsidP="00E2191A">
      <w:pPr>
        <w:ind w:left="426"/>
        <w:jc w:val="both"/>
        <w:rPr>
          <w:u w:val="single"/>
        </w:rPr>
      </w:pPr>
      <w:r w:rsidRPr="008526FB">
        <w:t>Generalità sulle malattie da infezione</w:t>
      </w:r>
      <w:r w:rsidRPr="008526FB">
        <w:rPr>
          <w:u w:val="single"/>
        </w:rPr>
        <w:t>.</w:t>
      </w:r>
    </w:p>
    <w:p w:rsidR="00EA791A" w:rsidRPr="008526FB" w:rsidRDefault="00EA791A" w:rsidP="00E2191A">
      <w:pPr>
        <w:pStyle w:val="Paragrafoelenco"/>
        <w:numPr>
          <w:ilvl w:val="0"/>
          <w:numId w:val="33"/>
        </w:numPr>
        <w:ind w:left="1134"/>
        <w:jc w:val="both"/>
      </w:pPr>
      <w:r w:rsidRPr="008526FB">
        <w:t>I fattori che regolano l'insorgenza delle malattie da infezione</w:t>
      </w:r>
    </w:p>
    <w:p w:rsidR="00EA791A" w:rsidRPr="008526FB" w:rsidRDefault="00EA791A" w:rsidP="00E2191A">
      <w:pPr>
        <w:pStyle w:val="Paragrafoelenco"/>
        <w:numPr>
          <w:ilvl w:val="0"/>
          <w:numId w:val="33"/>
        </w:numPr>
        <w:ind w:left="1134"/>
        <w:jc w:val="both"/>
      </w:pPr>
      <w:r w:rsidRPr="008526FB">
        <w:t>Le sorgenti d’infezione esogena e le vie di trasmissione delle malattie infettive</w:t>
      </w:r>
    </w:p>
    <w:p w:rsidR="00EA791A" w:rsidRPr="008526FB" w:rsidRDefault="00EA791A" w:rsidP="00E2191A">
      <w:pPr>
        <w:pStyle w:val="Paragrafoelenco"/>
        <w:numPr>
          <w:ilvl w:val="0"/>
          <w:numId w:val="33"/>
        </w:numPr>
        <w:ind w:left="1134"/>
        <w:jc w:val="both"/>
        <w:rPr>
          <w:u w:val="single"/>
        </w:rPr>
      </w:pPr>
      <w:r w:rsidRPr="008526FB">
        <w:rPr>
          <w:u w:val="single"/>
        </w:rPr>
        <w:t>Le infezioni nosocomiali</w:t>
      </w:r>
    </w:p>
    <w:p w:rsidR="00EA791A" w:rsidRPr="003E7C7A" w:rsidRDefault="00EA791A" w:rsidP="00E2191A">
      <w:pPr>
        <w:ind w:left="708" w:hanging="282"/>
        <w:jc w:val="both"/>
      </w:pPr>
      <w:r w:rsidRPr="003E7C7A">
        <w:t>Batteriologia</w:t>
      </w:r>
    </w:p>
    <w:p w:rsidR="00EA791A" w:rsidRPr="008526FB" w:rsidRDefault="00EA791A" w:rsidP="00E2191A">
      <w:pPr>
        <w:pStyle w:val="Paragrafoelenco"/>
        <w:numPr>
          <w:ilvl w:val="1"/>
          <w:numId w:val="32"/>
        </w:numPr>
        <w:ind w:left="1134"/>
        <w:jc w:val="both"/>
      </w:pPr>
      <w:r w:rsidRPr="008526FB">
        <w:t>Cellula batterica</w:t>
      </w:r>
    </w:p>
    <w:p w:rsidR="00EA791A" w:rsidRPr="008526FB" w:rsidRDefault="00EA791A" w:rsidP="00E2191A">
      <w:pPr>
        <w:pStyle w:val="Paragrafoelenco"/>
        <w:numPr>
          <w:ilvl w:val="1"/>
          <w:numId w:val="32"/>
        </w:numPr>
        <w:ind w:left="1134"/>
        <w:jc w:val="both"/>
      </w:pPr>
      <w:r w:rsidRPr="008526FB">
        <w:t>Fisiologia e struttura</w:t>
      </w:r>
    </w:p>
    <w:p w:rsidR="00EA791A" w:rsidRPr="008526FB" w:rsidRDefault="00EA791A" w:rsidP="00E2191A">
      <w:pPr>
        <w:pStyle w:val="Paragrafoelenco"/>
        <w:numPr>
          <w:ilvl w:val="1"/>
          <w:numId w:val="32"/>
        </w:numPr>
        <w:ind w:left="1134"/>
        <w:jc w:val="both"/>
      </w:pPr>
      <w:r w:rsidRPr="008526FB">
        <w:t xml:space="preserve">Metabolismo batterico </w:t>
      </w:r>
    </w:p>
    <w:p w:rsidR="00EA791A" w:rsidRPr="008526FB" w:rsidRDefault="00EA791A" w:rsidP="00E2191A">
      <w:pPr>
        <w:pStyle w:val="Paragrafoelenco"/>
        <w:numPr>
          <w:ilvl w:val="1"/>
          <w:numId w:val="32"/>
        </w:numPr>
        <w:ind w:left="1134"/>
        <w:jc w:val="both"/>
      </w:pPr>
      <w:proofErr w:type="gramStart"/>
      <w:r w:rsidRPr="008526FB">
        <w:t>Struttura  del</w:t>
      </w:r>
      <w:proofErr w:type="gramEnd"/>
      <w:r w:rsidRPr="008526FB">
        <w:t xml:space="preserve"> </w:t>
      </w:r>
      <w:proofErr w:type="spellStart"/>
      <w:r w:rsidRPr="008526FB">
        <w:t>peptidoglicano</w:t>
      </w:r>
      <w:proofErr w:type="spellEnd"/>
      <w:r w:rsidRPr="008526FB">
        <w:t xml:space="preserve"> </w:t>
      </w:r>
    </w:p>
    <w:p w:rsidR="00EA791A" w:rsidRPr="008526FB" w:rsidRDefault="00EA791A" w:rsidP="00E2191A">
      <w:pPr>
        <w:pStyle w:val="Paragrafoelenco"/>
        <w:numPr>
          <w:ilvl w:val="1"/>
          <w:numId w:val="32"/>
        </w:numPr>
        <w:ind w:left="1134"/>
        <w:jc w:val="both"/>
      </w:pPr>
      <w:r w:rsidRPr="008526FB">
        <w:t>Spore</w:t>
      </w:r>
    </w:p>
    <w:p w:rsidR="00EA791A" w:rsidRPr="008526FB" w:rsidRDefault="00EA791A" w:rsidP="00E2191A">
      <w:pPr>
        <w:pStyle w:val="Paragrafoelenco"/>
        <w:numPr>
          <w:ilvl w:val="1"/>
          <w:numId w:val="32"/>
        </w:numPr>
        <w:ind w:left="1134"/>
        <w:jc w:val="both"/>
      </w:pPr>
      <w:r w:rsidRPr="008526FB">
        <w:t>L'azione patogena dei batteri</w:t>
      </w:r>
      <w:r w:rsidRPr="008526FB">
        <w:tab/>
        <w:t xml:space="preserve">: </w:t>
      </w:r>
      <w:proofErr w:type="gramStart"/>
      <w:r w:rsidRPr="008526FB">
        <w:t>Esotossine ,</w:t>
      </w:r>
      <w:proofErr w:type="gramEnd"/>
      <w:r w:rsidRPr="008526FB">
        <w:t xml:space="preserve"> Endotossine</w:t>
      </w:r>
    </w:p>
    <w:p w:rsidR="00EA791A" w:rsidRPr="008526FB" w:rsidRDefault="00EA791A" w:rsidP="00E2191A">
      <w:pPr>
        <w:ind w:left="709" w:hanging="283"/>
        <w:jc w:val="both"/>
      </w:pPr>
      <w:r w:rsidRPr="008526FB">
        <w:t>Virologia</w:t>
      </w:r>
    </w:p>
    <w:p w:rsidR="00EA791A" w:rsidRPr="008526FB" w:rsidRDefault="00EA791A" w:rsidP="00E2191A">
      <w:pPr>
        <w:pStyle w:val="Paragrafoelenco"/>
        <w:numPr>
          <w:ilvl w:val="1"/>
          <w:numId w:val="34"/>
        </w:numPr>
        <w:ind w:left="1134"/>
        <w:jc w:val="both"/>
      </w:pPr>
      <w:r w:rsidRPr="008526FB">
        <w:t xml:space="preserve">Composizione chimica e struttura dei virus </w:t>
      </w:r>
    </w:p>
    <w:p w:rsidR="00EA791A" w:rsidRPr="008526FB" w:rsidRDefault="00EA791A" w:rsidP="00E2191A">
      <w:pPr>
        <w:pStyle w:val="Paragrafoelenco"/>
        <w:numPr>
          <w:ilvl w:val="1"/>
          <w:numId w:val="34"/>
        </w:numPr>
        <w:ind w:left="851"/>
        <w:jc w:val="both"/>
      </w:pPr>
      <w:r w:rsidRPr="008526FB">
        <w:t>Processo infettivo virale</w:t>
      </w:r>
    </w:p>
    <w:p w:rsidR="00EA791A" w:rsidRPr="008526FB" w:rsidRDefault="00EA791A" w:rsidP="00E2191A">
      <w:pPr>
        <w:ind w:left="142"/>
        <w:jc w:val="both"/>
      </w:pPr>
      <w:r w:rsidRPr="008526FB">
        <w:t>Tecniche Diagnostiche di malattie da infezione</w:t>
      </w:r>
    </w:p>
    <w:p w:rsidR="00EA791A" w:rsidRPr="008526FB" w:rsidRDefault="00EA791A" w:rsidP="00E2191A">
      <w:pPr>
        <w:ind w:left="349" w:hanging="207"/>
        <w:jc w:val="both"/>
      </w:pPr>
      <w:r w:rsidRPr="008526FB">
        <w:t xml:space="preserve">Fase </w:t>
      </w:r>
      <w:proofErr w:type="spellStart"/>
      <w:r w:rsidRPr="008526FB">
        <w:t>pre</w:t>
      </w:r>
      <w:proofErr w:type="spellEnd"/>
      <w:r w:rsidRPr="008526FB">
        <w:t>-analitica:</w:t>
      </w:r>
    </w:p>
    <w:p w:rsidR="00EA791A" w:rsidRPr="008526FB" w:rsidRDefault="00EA791A" w:rsidP="00E2191A">
      <w:pPr>
        <w:pStyle w:val="Paragrafoelenco"/>
        <w:numPr>
          <w:ilvl w:val="1"/>
          <w:numId w:val="35"/>
        </w:numPr>
        <w:ind w:left="851"/>
        <w:jc w:val="both"/>
      </w:pPr>
      <w:r w:rsidRPr="008526FB">
        <w:t>Prelievo del materiale biologico</w:t>
      </w:r>
    </w:p>
    <w:p w:rsidR="00EA791A" w:rsidRPr="008526FB" w:rsidRDefault="00EA791A" w:rsidP="00E2191A">
      <w:pPr>
        <w:pStyle w:val="Paragrafoelenco"/>
        <w:numPr>
          <w:ilvl w:val="1"/>
          <w:numId w:val="35"/>
        </w:numPr>
        <w:ind w:left="851"/>
        <w:jc w:val="both"/>
      </w:pPr>
      <w:r w:rsidRPr="008526FB">
        <w:lastRenderedPageBreak/>
        <w:t>Trasporto del campione biologico</w:t>
      </w:r>
    </w:p>
    <w:p w:rsidR="00EA791A" w:rsidRPr="003E7C7A" w:rsidRDefault="00EA791A" w:rsidP="00E2191A">
      <w:pPr>
        <w:ind w:left="142"/>
        <w:jc w:val="both"/>
      </w:pPr>
      <w:r w:rsidRPr="003E7C7A">
        <w:t>Fase analitica:</w:t>
      </w:r>
    </w:p>
    <w:p w:rsidR="00EA791A" w:rsidRPr="008526FB" w:rsidRDefault="00EA791A" w:rsidP="00E2191A">
      <w:pPr>
        <w:pStyle w:val="Paragrafoelenco"/>
        <w:numPr>
          <w:ilvl w:val="1"/>
          <w:numId w:val="35"/>
        </w:numPr>
        <w:ind w:left="851"/>
        <w:jc w:val="both"/>
      </w:pPr>
      <w:r w:rsidRPr="008526FB">
        <w:t xml:space="preserve">La diagnosi d’ </w:t>
      </w:r>
      <w:proofErr w:type="gramStart"/>
      <w:r w:rsidRPr="008526FB">
        <w:t>infezione :</w:t>
      </w:r>
      <w:proofErr w:type="gramEnd"/>
      <w:r w:rsidRPr="008526FB">
        <w:t xml:space="preserve"> tecniche tradizionali e tecniche rapide </w:t>
      </w:r>
    </w:p>
    <w:p w:rsidR="00EA791A" w:rsidRPr="008526FB" w:rsidRDefault="00EA791A" w:rsidP="00E2191A">
      <w:pPr>
        <w:numPr>
          <w:ilvl w:val="1"/>
          <w:numId w:val="35"/>
        </w:numPr>
        <w:ind w:left="851"/>
        <w:jc w:val="both"/>
      </w:pPr>
      <w:r w:rsidRPr="008526FB">
        <w:t>Esame microscopico</w:t>
      </w:r>
    </w:p>
    <w:p w:rsidR="00EA791A" w:rsidRPr="008526FB" w:rsidRDefault="00EA791A" w:rsidP="00E2191A">
      <w:pPr>
        <w:numPr>
          <w:ilvl w:val="1"/>
          <w:numId w:val="35"/>
        </w:numPr>
        <w:ind w:left="851"/>
        <w:jc w:val="both"/>
      </w:pPr>
      <w:r w:rsidRPr="008526FB">
        <w:t>Isolamento colturale</w:t>
      </w:r>
    </w:p>
    <w:p w:rsidR="00EA791A" w:rsidRPr="008526FB" w:rsidRDefault="00EA791A" w:rsidP="00E2191A">
      <w:pPr>
        <w:numPr>
          <w:ilvl w:val="1"/>
          <w:numId w:val="35"/>
        </w:numPr>
        <w:ind w:left="851"/>
        <w:jc w:val="both"/>
      </w:pPr>
      <w:r w:rsidRPr="008526FB">
        <w:t>Identificazione batterica</w:t>
      </w:r>
    </w:p>
    <w:p w:rsidR="00EA791A" w:rsidRPr="008526FB" w:rsidRDefault="00EA791A" w:rsidP="00E2191A">
      <w:pPr>
        <w:numPr>
          <w:ilvl w:val="1"/>
          <w:numId w:val="35"/>
        </w:numPr>
        <w:ind w:left="851"/>
        <w:jc w:val="both"/>
      </w:pPr>
      <w:r w:rsidRPr="008526FB">
        <w:t>Antibiogramma</w:t>
      </w:r>
    </w:p>
    <w:p w:rsidR="00EA791A" w:rsidRPr="008526FB" w:rsidRDefault="00EA791A" w:rsidP="00E2191A">
      <w:pPr>
        <w:pStyle w:val="Paragrafoelenco"/>
        <w:numPr>
          <w:ilvl w:val="1"/>
          <w:numId w:val="35"/>
        </w:numPr>
        <w:ind w:left="851"/>
        <w:jc w:val="both"/>
      </w:pPr>
      <w:r w:rsidRPr="008526FB">
        <w:t xml:space="preserve">Valutazione della risposta anticorpale: reazioni sierologiche </w:t>
      </w:r>
    </w:p>
    <w:p w:rsidR="00EA791A" w:rsidRPr="008526FB" w:rsidRDefault="00EA791A" w:rsidP="00E2191A">
      <w:pPr>
        <w:pStyle w:val="Paragrafoelenco"/>
        <w:numPr>
          <w:ilvl w:val="1"/>
          <w:numId w:val="35"/>
        </w:numPr>
        <w:ind w:left="851"/>
        <w:jc w:val="both"/>
      </w:pPr>
      <w:r w:rsidRPr="008526FB">
        <w:t>PCR (</w:t>
      </w:r>
      <w:proofErr w:type="spellStart"/>
      <w:r w:rsidRPr="008526FB">
        <w:rPr>
          <w:rStyle w:val="hgkelc"/>
        </w:rPr>
        <w:t>polymerase</w:t>
      </w:r>
      <w:proofErr w:type="spellEnd"/>
      <w:r w:rsidRPr="008526FB">
        <w:rPr>
          <w:rStyle w:val="hgkelc"/>
        </w:rPr>
        <w:t xml:space="preserve"> </w:t>
      </w:r>
      <w:proofErr w:type="spellStart"/>
      <w:r w:rsidRPr="008526FB">
        <w:rPr>
          <w:rStyle w:val="hgkelc"/>
        </w:rPr>
        <w:t>chain</w:t>
      </w:r>
      <w:proofErr w:type="spellEnd"/>
      <w:r w:rsidRPr="008526FB">
        <w:rPr>
          <w:rStyle w:val="hgkelc"/>
        </w:rPr>
        <w:t xml:space="preserve"> </w:t>
      </w:r>
      <w:proofErr w:type="spellStart"/>
      <w:proofErr w:type="gramStart"/>
      <w:r w:rsidRPr="008526FB">
        <w:rPr>
          <w:rStyle w:val="hgkelc"/>
          <w:bCs/>
        </w:rPr>
        <w:t>reaction</w:t>
      </w:r>
      <w:proofErr w:type="spellEnd"/>
      <w:r w:rsidRPr="008526FB">
        <w:rPr>
          <w:rStyle w:val="hgkelc"/>
          <w:bCs/>
        </w:rPr>
        <w:t xml:space="preserve">) </w:t>
      </w:r>
      <w:r w:rsidRPr="008526FB">
        <w:t xml:space="preserve"> nella</w:t>
      </w:r>
      <w:proofErr w:type="gramEnd"/>
      <w:r w:rsidRPr="008526FB">
        <w:t xml:space="preserve"> diagnostica</w:t>
      </w:r>
    </w:p>
    <w:p w:rsidR="003E7C7A" w:rsidRDefault="003E7C7A" w:rsidP="007345F0">
      <w:pPr>
        <w:pStyle w:val="Normale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3E7C7A" w:rsidRPr="0089678A" w:rsidRDefault="003E7C7A" w:rsidP="003E7C7A">
      <w:pPr>
        <w:widowControl w:val="0"/>
        <w:outlineLvl w:val="0"/>
        <w:rPr>
          <w:rFonts w:ascii="Times New Roman" w:eastAsia="Arial Unicode MS" w:hAnsi="Times New Roman"/>
          <w:b/>
          <w:color w:val="000000"/>
          <w:szCs w:val="24"/>
          <w:u w:color="000000"/>
        </w:rPr>
      </w:pPr>
      <w:r w:rsidRPr="0089678A">
        <w:rPr>
          <w:rFonts w:ascii="Times New Roman" w:eastAsia="Arial Unicode MS" w:hAnsi="Times New Roman"/>
          <w:b/>
          <w:color w:val="000000"/>
          <w:szCs w:val="24"/>
          <w:u w:color="000000"/>
        </w:rPr>
        <w:t>Test</w:t>
      </w:r>
      <w:r>
        <w:rPr>
          <w:rFonts w:ascii="Times New Roman" w:eastAsia="Arial Unicode MS" w:hAnsi="Times New Roman"/>
          <w:b/>
          <w:color w:val="000000"/>
          <w:szCs w:val="24"/>
          <w:u w:color="000000"/>
        </w:rPr>
        <w:t>i</w:t>
      </w:r>
      <w:r w:rsidRPr="0089678A">
        <w:rPr>
          <w:rFonts w:ascii="Times New Roman" w:eastAsia="Arial Unicode MS" w:hAnsi="Times New Roman"/>
          <w:b/>
          <w:color w:val="000000"/>
          <w:szCs w:val="24"/>
          <w:u w:color="000000"/>
        </w:rPr>
        <w:t xml:space="preserve"> consigliat</w:t>
      </w:r>
      <w:r>
        <w:rPr>
          <w:rFonts w:ascii="Times New Roman" w:eastAsia="Arial Unicode MS" w:hAnsi="Times New Roman"/>
          <w:b/>
          <w:color w:val="000000"/>
          <w:szCs w:val="24"/>
          <w:u w:color="000000"/>
        </w:rPr>
        <w:t>i</w:t>
      </w:r>
    </w:p>
    <w:p w:rsidR="003E7C7A" w:rsidRPr="008D4413" w:rsidRDefault="003E7C7A" w:rsidP="003E7C7A">
      <w:pPr>
        <w:jc w:val="both"/>
        <w:rPr>
          <w:rFonts w:cs="Calibri"/>
        </w:rPr>
      </w:pPr>
      <w:r w:rsidRPr="008D4413">
        <w:rPr>
          <w:rFonts w:cs="Calibri"/>
        </w:rPr>
        <w:t>La Placa</w:t>
      </w:r>
      <w:r w:rsidRPr="008D4413">
        <w:rPr>
          <w:rFonts w:cs="Calibri"/>
        </w:rPr>
        <w:tab/>
      </w:r>
      <w:r w:rsidRPr="008D4413">
        <w:rPr>
          <w:rFonts w:cs="Calibri"/>
        </w:rPr>
        <w:tab/>
        <w:t xml:space="preserve">Principi di Microbiologia Medica. </w:t>
      </w:r>
      <w:r w:rsidRPr="008D4413">
        <w:rPr>
          <w:rFonts w:cs="Calibri"/>
        </w:rPr>
        <w:tab/>
      </w:r>
      <w:r w:rsidRPr="008D4413">
        <w:rPr>
          <w:rFonts w:cs="Calibri"/>
        </w:rPr>
        <w:tab/>
        <w:t>Ed. Esculapio</w:t>
      </w:r>
    </w:p>
    <w:p w:rsidR="003E7C7A" w:rsidRPr="008D4413" w:rsidRDefault="003E7C7A" w:rsidP="003E7C7A">
      <w:pPr>
        <w:jc w:val="both"/>
        <w:rPr>
          <w:rFonts w:cs="Calibri"/>
        </w:rPr>
      </w:pPr>
      <w:proofErr w:type="spellStart"/>
      <w:r w:rsidRPr="008D4413">
        <w:rPr>
          <w:rFonts w:cs="Calibri"/>
        </w:rPr>
        <w:t>Cevenini</w:t>
      </w:r>
      <w:proofErr w:type="spellEnd"/>
      <w:r w:rsidRPr="008D4413">
        <w:rPr>
          <w:rFonts w:cs="Calibri"/>
        </w:rPr>
        <w:t xml:space="preserve"> e </w:t>
      </w:r>
      <w:proofErr w:type="spellStart"/>
      <w:r w:rsidRPr="008D4413">
        <w:rPr>
          <w:rFonts w:cs="Calibri"/>
        </w:rPr>
        <w:t>Sambri</w:t>
      </w:r>
      <w:proofErr w:type="spellEnd"/>
      <w:r w:rsidRPr="008D4413">
        <w:rPr>
          <w:rFonts w:cs="Calibri"/>
        </w:rPr>
        <w:tab/>
        <w:t xml:space="preserve">Microbiologia e Microbiologia </w:t>
      </w:r>
      <w:proofErr w:type="spellStart"/>
      <w:r w:rsidRPr="008D4413">
        <w:rPr>
          <w:rFonts w:cs="Calibri"/>
        </w:rPr>
        <w:t>Clinica.Ed</w:t>
      </w:r>
      <w:proofErr w:type="spellEnd"/>
      <w:r w:rsidRPr="008D4413">
        <w:rPr>
          <w:rFonts w:cs="Calibri"/>
        </w:rPr>
        <w:t xml:space="preserve">. </w:t>
      </w:r>
      <w:proofErr w:type="spellStart"/>
      <w:r w:rsidRPr="008D4413">
        <w:rPr>
          <w:rFonts w:cs="Calibri"/>
        </w:rPr>
        <w:t>Piccin</w:t>
      </w:r>
      <w:proofErr w:type="spellEnd"/>
    </w:p>
    <w:p w:rsidR="003E7C7A" w:rsidRPr="008D4413" w:rsidRDefault="003E7C7A" w:rsidP="003E7C7A">
      <w:pPr>
        <w:jc w:val="both"/>
        <w:rPr>
          <w:rFonts w:cs="Calibri"/>
        </w:rPr>
      </w:pPr>
      <w:proofErr w:type="spellStart"/>
      <w:r w:rsidRPr="008D4413">
        <w:rPr>
          <w:rFonts w:cs="Calibri"/>
        </w:rPr>
        <w:t>J.Keith</w:t>
      </w:r>
      <w:proofErr w:type="spellEnd"/>
      <w:r w:rsidRPr="008D4413">
        <w:rPr>
          <w:rFonts w:cs="Calibri"/>
        </w:rPr>
        <w:t xml:space="preserve"> </w:t>
      </w:r>
      <w:proofErr w:type="spellStart"/>
      <w:r w:rsidRPr="008D4413">
        <w:rPr>
          <w:rFonts w:cs="Calibri"/>
        </w:rPr>
        <w:t>Struthers</w:t>
      </w:r>
      <w:proofErr w:type="spellEnd"/>
      <w:r w:rsidRPr="008D4413">
        <w:rPr>
          <w:rFonts w:cs="Calibri"/>
        </w:rPr>
        <w:tab/>
        <w:t>Microbiologia Clinica</w:t>
      </w:r>
      <w:r w:rsidRPr="008D4413">
        <w:rPr>
          <w:rFonts w:cs="Calibri"/>
        </w:rPr>
        <w:tab/>
      </w:r>
      <w:r w:rsidRPr="008D4413">
        <w:rPr>
          <w:rFonts w:cs="Calibri"/>
        </w:rPr>
        <w:tab/>
      </w:r>
      <w:r w:rsidRPr="008D4413">
        <w:rPr>
          <w:rFonts w:cs="Calibri"/>
        </w:rPr>
        <w:tab/>
      </w:r>
      <w:r w:rsidRPr="008D4413">
        <w:rPr>
          <w:rFonts w:cs="Calibri"/>
        </w:rPr>
        <w:tab/>
      </w:r>
      <w:r w:rsidRPr="008D4413">
        <w:rPr>
          <w:rFonts w:cs="Calibri"/>
        </w:rPr>
        <w:tab/>
        <w:t>Ed Edra</w:t>
      </w:r>
    </w:p>
    <w:p w:rsidR="003E7C7A" w:rsidRPr="008D4413" w:rsidRDefault="003E7C7A" w:rsidP="003E7C7A">
      <w:pPr>
        <w:jc w:val="both"/>
        <w:rPr>
          <w:rFonts w:cs="Calibri"/>
          <w:u w:val="single"/>
        </w:rPr>
      </w:pPr>
      <w:proofErr w:type="spellStart"/>
      <w:r w:rsidRPr="008D4413">
        <w:rPr>
          <w:rFonts w:cs="Calibri"/>
          <w:color w:val="000000"/>
          <w:shd w:val="clear" w:color="auto" w:fill="FFFFFF"/>
        </w:rPr>
        <w:t>Eudes</w:t>
      </w:r>
      <w:proofErr w:type="spellEnd"/>
      <w:r w:rsidRPr="008D4413">
        <w:rPr>
          <w:rFonts w:cs="Calibri"/>
          <w:color w:val="000000"/>
          <w:shd w:val="clear" w:color="auto" w:fill="FFFFFF"/>
        </w:rPr>
        <w:t xml:space="preserve"> Lanciotti</w:t>
      </w:r>
      <w:r w:rsidRPr="008D4413">
        <w:rPr>
          <w:rFonts w:cs="Calibri"/>
          <w:color w:val="000000"/>
          <w:shd w:val="clear" w:color="auto" w:fill="FFFFFF"/>
        </w:rPr>
        <w:tab/>
      </w:r>
      <w:r w:rsidRPr="008D4413">
        <w:rPr>
          <w:rFonts w:cs="Calibri"/>
        </w:rPr>
        <w:t>Microbiologia Clinica</w:t>
      </w:r>
      <w:r w:rsidRPr="008D4413">
        <w:rPr>
          <w:rFonts w:cs="Calibri"/>
        </w:rPr>
        <w:tab/>
      </w:r>
      <w:r w:rsidRPr="008D4413">
        <w:rPr>
          <w:rFonts w:cs="Calibri"/>
        </w:rPr>
        <w:tab/>
      </w:r>
      <w:r w:rsidRPr="008D4413">
        <w:rPr>
          <w:rFonts w:cs="Calibri"/>
        </w:rPr>
        <w:tab/>
      </w:r>
      <w:r w:rsidRPr="008D4413">
        <w:rPr>
          <w:rFonts w:cs="Calibri"/>
        </w:rPr>
        <w:tab/>
      </w:r>
      <w:r w:rsidRPr="008D4413">
        <w:rPr>
          <w:rFonts w:cs="Calibri"/>
        </w:rPr>
        <w:tab/>
        <w:t>Ed</w:t>
      </w:r>
      <w:r w:rsidRPr="008D4413">
        <w:rPr>
          <w:rFonts w:cs="Calibri"/>
          <w:color w:val="000000"/>
          <w:shd w:val="clear" w:color="auto" w:fill="FFFFFF"/>
        </w:rPr>
        <w:t xml:space="preserve"> </w:t>
      </w:r>
      <w:proofErr w:type="spellStart"/>
      <w:r w:rsidRPr="008D4413">
        <w:rPr>
          <w:rFonts w:cs="Calibri"/>
          <w:color w:val="000000"/>
          <w:shd w:val="clear" w:color="auto" w:fill="FFFFFF"/>
        </w:rPr>
        <w:t>Cea</w:t>
      </w:r>
      <w:proofErr w:type="spellEnd"/>
    </w:p>
    <w:p w:rsidR="003E7C7A" w:rsidRPr="0089678A" w:rsidRDefault="003E7C7A" w:rsidP="007345F0">
      <w:pPr>
        <w:pStyle w:val="Normale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3E7C7A" w:rsidRDefault="007345F0" w:rsidP="003E7C7A">
      <w:pPr>
        <w:rPr>
          <w:rFonts w:ascii="Times New Roman" w:hAnsi="Times New Roman"/>
          <w:b/>
          <w:szCs w:val="24"/>
          <w:u w:val="single"/>
        </w:rPr>
      </w:pPr>
      <w:r w:rsidRPr="0089678A">
        <w:rPr>
          <w:rFonts w:ascii="Times New Roman" w:hAnsi="Times New Roman"/>
          <w:szCs w:val="24"/>
        </w:rPr>
        <w:br/>
      </w:r>
      <w:r w:rsidR="003E7C7A" w:rsidRPr="0089678A">
        <w:rPr>
          <w:rFonts w:ascii="Times New Roman" w:hAnsi="Times New Roman"/>
          <w:b/>
          <w:szCs w:val="24"/>
          <w:u w:val="single"/>
        </w:rPr>
        <w:t xml:space="preserve">Programma del modulo di </w:t>
      </w:r>
      <w:r w:rsidR="003E7C7A">
        <w:rPr>
          <w:rFonts w:ascii="Times New Roman" w:hAnsi="Times New Roman"/>
          <w:b/>
          <w:szCs w:val="24"/>
          <w:u w:val="single"/>
        </w:rPr>
        <w:t>Medicina legale</w:t>
      </w:r>
    </w:p>
    <w:p w:rsidR="003E7C7A" w:rsidRPr="008D4413" w:rsidRDefault="003E7C7A" w:rsidP="003E7C7A">
      <w:pPr>
        <w:pStyle w:val="Paragrafoelenco"/>
        <w:numPr>
          <w:ilvl w:val="0"/>
          <w:numId w:val="36"/>
        </w:numPr>
        <w:tabs>
          <w:tab w:val="num" w:pos="1276"/>
        </w:tabs>
        <w:ind w:left="993"/>
        <w:jc w:val="both"/>
        <w:rPr>
          <w:rFonts w:cs="Calibri"/>
        </w:rPr>
      </w:pPr>
      <w:r w:rsidRPr="008D4413">
        <w:rPr>
          <w:rFonts w:cs="Calibri"/>
        </w:rPr>
        <w:t>Informazione e consenso in ambito sanitario;</w:t>
      </w:r>
    </w:p>
    <w:p w:rsidR="003E7C7A" w:rsidRPr="008D4413" w:rsidRDefault="003E7C7A" w:rsidP="003E7C7A">
      <w:pPr>
        <w:pStyle w:val="Paragrafoelenco"/>
        <w:numPr>
          <w:ilvl w:val="0"/>
          <w:numId w:val="36"/>
        </w:numPr>
        <w:tabs>
          <w:tab w:val="num" w:pos="1276"/>
        </w:tabs>
        <w:ind w:left="993"/>
        <w:jc w:val="both"/>
        <w:rPr>
          <w:rFonts w:cs="Calibri"/>
        </w:rPr>
      </w:pPr>
      <w:r w:rsidRPr="008D4413">
        <w:rPr>
          <w:rFonts w:cs="Calibri"/>
        </w:rPr>
        <w:t>Il nesso di causalità;</w:t>
      </w:r>
    </w:p>
    <w:p w:rsidR="003E7C7A" w:rsidRPr="008D4413" w:rsidRDefault="003E7C7A" w:rsidP="003E7C7A">
      <w:pPr>
        <w:pStyle w:val="Paragrafoelenco"/>
        <w:numPr>
          <w:ilvl w:val="0"/>
          <w:numId w:val="36"/>
        </w:numPr>
        <w:tabs>
          <w:tab w:val="num" w:pos="1276"/>
        </w:tabs>
        <w:ind w:left="993"/>
        <w:jc w:val="both"/>
        <w:rPr>
          <w:rFonts w:cs="Calibri"/>
        </w:rPr>
      </w:pPr>
      <w:r w:rsidRPr="008D4413">
        <w:rPr>
          <w:rFonts w:cs="Calibri"/>
        </w:rPr>
        <w:t>I delitti contro la vita e l’incolumità individuale;</w:t>
      </w:r>
    </w:p>
    <w:p w:rsidR="003E7C7A" w:rsidRPr="008D4413" w:rsidRDefault="003E7C7A" w:rsidP="003E7C7A">
      <w:pPr>
        <w:pStyle w:val="Paragrafoelenco"/>
        <w:numPr>
          <w:ilvl w:val="0"/>
          <w:numId w:val="36"/>
        </w:numPr>
        <w:tabs>
          <w:tab w:val="num" w:pos="1276"/>
        </w:tabs>
        <w:ind w:left="993"/>
        <w:jc w:val="both"/>
        <w:rPr>
          <w:rFonts w:cs="Calibri"/>
        </w:rPr>
      </w:pPr>
      <w:r w:rsidRPr="008D4413">
        <w:rPr>
          <w:rFonts w:cs="Calibri"/>
        </w:rPr>
        <w:t>Il delitto di violenza sessuale;</w:t>
      </w:r>
    </w:p>
    <w:p w:rsidR="003E7C7A" w:rsidRPr="008D4413" w:rsidRDefault="003E7C7A" w:rsidP="003E7C7A">
      <w:pPr>
        <w:pStyle w:val="Paragrafoelenco"/>
        <w:numPr>
          <w:ilvl w:val="0"/>
          <w:numId w:val="36"/>
        </w:numPr>
        <w:tabs>
          <w:tab w:val="num" w:pos="1276"/>
        </w:tabs>
        <w:ind w:left="993"/>
        <w:jc w:val="both"/>
        <w:rPr>
          <w:rFonts w:cs="Calibri"/>
        </w:rPr>
      </w:pPr>
      <w:r w:rsidRPr="008D4413">
        <w:rPr>
          <w:rFonts w:cs="Calibri"/>
        </w:rPr>
        <w:t>L’interruzione di gravidanza;</w:t>
      </w:r>
    </w:p>
    <w:p w:rsidR="003E7C7A" w:rsidRPr="008D4413" w:rsidRDefault="003E7C7A" w:rsidP="003E7C7A">
      <w:pPr>
        <w:pStyle w:val="Paragrafoelenco"/>
        <w:numPr>
          <w:ilvl w:val="0"/>
          <w:numId w:val="36"/>
        </w:numPr>
        <w:tabs>
          <w:tab w:val="num" w:pos="1276"/>
        </w:tabs>
        <w:ind w:left="993"/>
        <w:jc w:val="both"/>
        <w:rPr>
          <w:rFonts w:cs="Calibri"/>
        </w:rPr>
      </w:pPr>
      <w:r w:rsidRPr="008D4413">
        <w:rPr>
          <w:rFonts w:cs="Calibri"/>
        </w:rPr>
        <w:t>La responsabilità in ambito sanitario, Legge 24/17;</w:t>
      </w:r>
    </w:p>
    <w:p w:rsidR="003E7C7A" w:rsidRPr="008D4413" w:rsidRDefault="003E7C7A" w:rsidP="003E7C7A">
      <w:pPr>
        <w:pStyle w:val="Paragrafoelenco"/>
        <w:numPr>
          <w:ilvl w:val="0"/>
          <w:numId w:val="36"/>
        </w:numPr>
        <w:tabs>
          <w:tab w:val="num" w:pos="1276"/>
        </w:tabs>
        <w:ind w:left="993"/>
        <w:jc w:val="both"/>
        <w:rPr>
          <w:rFonts w:cs="Calibri"/>
        </w:rPr>
      </w:pPr>
      <w:r w:rsidRPr="008D4413">
        <w:rPr>
          <w:rFonts w:cs="Calibri"/>
        </w:rPr>
        <w:t>Referto e Rapporto, cartella clinica;</w:t>
      </w:r>
    </w:p>
    <w:p w:rsidR="003E7C7A" w:rsidRPr="008D4413" w:rsidRDefault="003E7C7A" w:rsidP="003E7C7A">
      <w:pPr>
        <w:pStyle w:val="Paragrafoelenco"/>
        <w:numPr>
          <w:ilvl w:val="0"/>
          <w:numId w:val="36"/>
        </w:numPr>
        <w:tabs>
          <w:tab w:val="num" w:pos="1276"/>
        </w:tabs>
        <w:ind w:left="993"/>
        <w:jc w:val="both"/>
        <w:rPr>
          <w:rFonts w:cs="Calibri"/>
        </w:rPr>
      </w:pPr>
      <w:r w:rsidRPr="008D4413">
        <w:rPr>
          <w:rFonts w:cs="Calibri"/>
        </w:rPr>
        <w:t>Segreto professionale;</w:t>
      </w:r>
    </w:p>
    <w:p w:rsidR="003E7C7A" w:rsidRPr="008D4413" w:rsidRDefault="003E7C7A" w:rsidP="003E7C7A">
      <w:pPr>
        <w:pStyle w:val="Paragrafoelenco"/>
        <w:numPr>
          <w:ilvl w:val="0"/>
          <w:numId w:val="36"/>
        </w:numPr>
        <w:tabs>
          <w:tab w:val="num" w:pos="1276"/>
        </w:tabs>
        <w:ind w:left="993"/>
        <w:jc w:val="both"/>
        <w:rPr>
          <w:rFonts w:cs="Calibri"/>
        </w:rPr>
      </w:pPr>
      <w:r w:rsidRPr="008D4413">
        <w:rPr>
          <w:rFonts w:cs="Calibri"/>
        </w:rPr>
        <w:t>TSO e Denunce sanitarie obbligatorie;</w:t>
      </w:r>
    </w:p>
    <w:p w:rsidR="003E7C7A" w:rsidRPr="008D4413" w:rsidRDefault="003E7C7A" w:rsidP="003E7C7A">
      <w:pPr>
        <w:pStyle w:val="Paragrafoelenco"/>
        <w:numPr>
          <w:ilvl w:val="0"/>
          <w:numId w:val="36"/>
        </w:numPr>
        <w:tabs>
          <w:tab w:val="num" w:pos="1276"/>
        </w:tabs>
        <w:ind w:left="993"/>
        <w:jc w:val="both"/>
        <w:rPr>
          <w:rFonts w:cs="Calibri"/>
        </w:rPr>
      </w:pPr>
      <w:r w:rsidRPr="008D4413">
        <w:rPr>
          <w:rFonts w:cs="Calibri"/>
        </w:rPr>
        <w:t>Le Qualifiche Giuridiche dell’operatore sanitario;</w:t>
      </w:r>
    </w:p>
    <w:p w:rsidR="003E7C7A" w:rsidRPr="008D4413" w:rsidRDefault="003E7C7A" w:rsidP="003E7C7A">
      <w:pPr>
        <w:pStyle w:val="Paragrafoelenco"/>
        <w:numPr>
          <w:ilvl w:val="0"/>
          <w:numId w:val="36"/>
        </w:numPr>
        <w:tabs>
          <w:tab w:val="num" w:pos="1276"/>
        </w:tabs>
        <w:ind w:left="993"/>
        <w:jc w:val="both"/>
        <w:rPr>
          <w:rFonts w:cs="Calibri"/>
        </w:rPr>
      </w:pPr>
      <w:proofErr w:type="spellStart"/>
      <w:r w:rsidRPr="008D4413">
        <w:rPr>
          <w:rFonts w:cs="Calibri"/>
        </w:rPr>
        <w:t>Inail</w:t>
      </w:r>
      <w:proofErr w:type="spellEnd"/>
      <w:r w:rsidRPr="008D4413">
        <w:rPr>
          <w:rFonts w:cs="Calibri"/>
        </w:rPr>
        <w:t>, Inps;</w:t>
      </w:r>
    </w:p>
    <w:p w:rsidR="003E7C7A" w:rsidRPr="008D4413" w:rsidRDefault="003E7C7A" w:rsidP="003E7C7A">
      <w:pPr>
        <w:pStyle w:val="Paragrafoelenco"/>
        <w:numPr>
          <w:ilvl w:val="0"/>
          <w:numId w:val="36"/>
        </w:numPr>
        <w:tabs>
          <w:tab w:val="num" w:pos="1276"/>
        </w:tabs>
        <w:ind w:left="993"/>
        <w:jc w:val="both"/>
        <w:rPr>
          <w:rFonts w:cs="Calibri"/>
        </w:rPr>
      </w:pPr>
      <w:r w:rsidRPr="008D4413">
        <w:rPr>
          <w:rFonts w:cs="Calibri"/>
        </w:rPr>
        <w:t>La Tanatologia;</w:t>
      </w:r>
    </w:p>
    <w:p w:rsidR="003E7C7A" w:rsidRPr="008D4413" w:rsidRDefault="003E7C7A" w:rsidP="003E7C7A">
      <w:pPr>
        <w:pStyle w:val="Paragrafoelenco"/>
        <w:numPr>
          <w:ilvl w:val="0"/>
          <w:numId w:val="36"/>
        </w:numPr>
        <w:tabs>
          <w:tab w:val="num" w:pos="1276"/>
        </w:tabs>
        <w:ind w:left="993"/>
        <w:jc w:val="both"/>
        <w:rPr>
          <w:rFonts w:cs="Calibri"/>
        </w:rPr>
      </w:pPr>
      <w:r w:rsidRPr="008D4413">
        <w:rPr>
          <w:rFonts w:cs="Calibri"/>
        </w:rPr>
        <w:t>La Traumatologia: lesioni d’arma bianca, lesioni d’arma da fuoco,</w:t>
      </w:r>
    </w:p>
    <w:p w:rsidR="003E7C7A" w:rsidRPr="008D4413" w:rsidRDefault="003E7C7A" w:rsidP="003E7C7A">
      <w:pPr>
        <w:pStyle w:val="Paragrafoelenco"/>
        <w:numPr>
          <w:ilvl w:val="0"/>
          <w:numId w:val="36"/>
        </w:numPr>
        <w:tabs>
          <w:tab w:val="num" w:pos="1276"/>
        </w:tabs>
        <w:ind w:left="993"/>
        <w:jc w:val="both"/>
        <w:rPr>
          <w:rFonts w:cs="Calibri"/>
        </w:rPr>
      </w:pPr>
      <w:proofErr w:type="spellStart"/>
      <w:proofErr w:type="gramStart"/>
      <w:r w:rsidRPr="008D4413">
        <w:rPr>
          <w:rFonts w:cs="Calibri"/>
        </w:rPr>
        <w:t>barotraumi</w:t>
      </w:r>
      <w:proofErr w:type="spellEnd"/>
      <w:proofErr w:type="gramEnd"/>
      <w:r w:rsidRPr="008D4413">
        <w:rPr>
          <w:rFonts w:cs="Calibri"/>
        </w:rPr>
        <w:t>, lesioni da energia termica ed elettrica, grandi traumatismi;</w:t>
      </w:r>
    </w:p>
    <w:p w:rsidR="003E7C7A" w:rsidRPr="008D4413" w:rsidRDefault="003E7C7A" w:rsidP="003E7C7A">
      <w:pPr>
        <w:pStyle w:val="Paragrafoelenco"/>
        <w:numPr>
          <w:ilvl w:val="0"/>
          <w:numId w:val="36"/>
        </w:numPr>
        <w:tabs>
          <w:tab w:val="num" w:pos="1276"/>
        </w:tabs>
        <w:ind w:left="993"/>
        <w:jc w:val="both"/>
        <w:rPr>
          <w:rFonts w:cs="Calibri"/>
        </w:rPr>
      </w:pPr>
      <w:r w:rsidRPr="008D4413">
        <w:rPr>
          <w:rFonts w:cs="Calibri"/>
        </w:rPr>
        <w:t>Le Asfissie;</w:t>
      </w:r>
    </w:p>
    <w:p w:rsidR="003E7C7A" w:rsidRPr="008D4413" w:rsidRDefault="003E7C7A" w:rsidP="003E7C7A">
      <w:pPr>
        <w:pStyle w:val="Paragrafoelenco"/>
        <w:numPr>
          <w:ilvl w:val="0"/>
          <w:numId w:val="36"/>
        </w:numPr>
        <w:tabs>
          <w:tab w:val="num" w:pos="1276"/>
        </w:tabs>
        <w:ind w:left="993"/>
        <w:jc w:val="both"/>
        <w:rPr>
          <w:rFonts w:cs="Calibri"/>
        </w:rPr>
      </w:pPr>
      <w:r w:rsidRPr="008D4413">
        <w:rPr>
          <w:rFonts w:cs="Calibri"/>
        </w:rPr>
        <w:t>Le Sostanze di abuso;</w:t>
      </w:r>
    </w:p>
    <w:p w:rsidR="003E7C7A" w:rsidRPr="008D4413" w:rsidRDefault="003E7C7A" w:rsidP="003E7C7A">
      <w:pPr>
        <w:pStyle w:val="Paragrafoelenco"/>
        <w:numPr>
          <w:ilvl w:val="0"/>
          <w:numId w:val="36"/>
        </w:numPr>
        <w:tabs>
          <w:tab w:val="num" w:pos="1276"/>
        </w:tabs>
        <w:ind w:left="993"/>
        <w:jc w:val="both"/>
        <w:rPr>
          <w:rFonts w:cs="Calibri"/>
        </w:rPr>
      </w:pPr>
      <w:r w:rsidRPr="008D4413">
        <w:rPr>
          <w:rFonts w:cs="Calibri"/>
        </w:rPr>
        <w:t>Il sopralluogo giudiziario e gli operatori sanitari.</w:t>
      </w:r>
    </w:p>
    <w:p w:rsidR="003E7C7A" w:rsidRDefault="003E7C7A" w:rsidP="003E7C7A">
      <w:pPr>
        <w:rPr>
          <w:rFonts w:ascii="Times New Roman" w:hAnsi="Times New Roman"/>
          <w:b/>
          <w:szCs w:val="24"/>
          <w:u w:val="single"/>
        </w:rPr>
      </w:pPr>
    </w:p>
    <w:p w:rsidR="003E7C7A" w:rsidRPr="0089678A" w:rsidRDefault="003E7C7A" w:rsidP="003E7C7A">
      <w:pPr>
        <w:widowControl w:val="0"/>
        <w:outlineLvl w:val="0"/>
        <w:rPr>
          <w:rFonts w:ascii="Times New Roman" w:eastAsia="Arial Unicode MS" w:hAnsi="Times New Roman"/>
          <w:b/>
          <w:color w:val="000000"/>
          <w:szCs w:val="24"/>
          <w:u w:color="000000"/>
        </w:rPr>
      </w:pPr>
      <w:r w:rsidRPr="0089678A">
        <w:rPr>
          <w:rFonts w:ascii="Times New Roman" w:eastAsia="Arial Unicode MS" w:hAnsi="Times New Roman"/>
          <w:b/>
          <w:color w:val="000000"/>
          <w:szCs w:val="24"/>
          <w:u w:color="000000"/>
        </w:rPr>
        <w:t>Testo consigliato</w:t>
      </w:r>
    </w:p>
    <w:p w:rsidR="003E7C7A" w:rsidRPr="008D4413" w:rsidRDefault="003E7C7A" w:rsidP="003E7C7A">
      <w:pPr>
        <w:pStyle w:val="NormaleWeb"/>
        <w:spacing w:before="0" w:beforeAutospacing="0" w:after="0" w:afterAutospacing="0"/>
        <w:rPr>
          <w:rFonts w:cs="Calibri"/>
          <w:sz w:val="24"/>
        </w:rPr>
      </w:pPr>
      <w:r w:rsidRPr="008D4413">
        <w:rPr>
          <w:rFonts w:cs="Calibri"/>
          <w:sz w:val="24"/>
        </w:rPr>
        <w:t xml:space="preserve">Elementi di Medicina Legale- Prima Edizione- </w:t>
      </w:r>
      <w:proofErr w:type="spellStart"/>
      <w:r w:rsidRPr="008D4413">
        <w:rPr>
          <w:rFonts w:cs="Calibri"/>
          <w:sz w:val="24"/>
        </w:rPr>
        <w:t>Monduzzi</w:t>
      </w:r>
      <w:proofErr w:type="spellEnd"/>
      <w:r w:rsidRPr="008D4413">
        <w:rPr>
          <w:rFonts w:cs="Calibri"/>
          <w:sz w:val="24"/>
        </w:rPr>
        <w:t xml:space="preserve"> Editoriale; Elementi di medicina legale per infermieristica- Pisa </w:t>
      </w:r>
      <w:proofErr w:type="spellStart"/>
      <w:r w:rsidRPr="008D4413">
        <w:rPr>
          <w:rFonts w:cs="Calibri"/>
          <w:sz w:val="24"/>
        </w:rPr>
        <w:t>University</w:t>
      </w:r>
      <w:proofErr w:type="spellEnd"/>
      <w:r w:rsidRPr="008D4413">
        <w:rPr>
          <w:rFonts w:cs="Calibri"/>
          <w:sz w:val="24"/>
        </w:rPr>
        <w:t xml:space="preserve"> Press.</w:t>
      </w:r>
    </w:p>
    <w:p w:rsidR="003E7C7A" w:rsidRPr="008D4413" w:rsidRDefault="003E7C7A" w:rsidP="003E7C7A">
      <w:pPr>
        <w:pStyle w:val="Default"/>
        <w:rPr>
          <w:u w:val="single"/>
        </w:rPr>
      </w:pPr>
    </w:p>
    <w:p w:rsidR="003E7C7A" w:rsidRPr="008D4413" w:rsidRDefault="003E7C7A" w:rsidP="003E7C7A">
      <w:pPr>
        <w:pStyle w:val="Default"/>
        <w:rPr>
          <w:u w:val="single"/>
        </w:rPr>
      </w:pPr>
      <w:r w:rsidRPr="008D4413">
        <w:rPr>
          <w:u w:val="single"/>
        </w:rPr>
        <w:t>Ulteriori letture consigliate per approfondimento:</w:t>
      </w:r>
    </w:p>
    <w:p w:rsidR="003E7C7A" w:rsidRPr="008D4413" w:rsidRDefault="003E7C7A" w:rsidP="003E7C7A">
      <w:pPr>
        <w:jc w:val="both"/>
        <w:rPr>
          <w:rFonts w:cs="Calibri"/>
        </w:rPr>
      </w:pPr>
      <w:proofErr w:type="spellStart"/>
      <w:r w:rsidRPr="008526FB">
        <w:t>Knight's</w:t>
      </w:r>
      <w:proofErr w:type="spellEnd"/>
      <w:r w:rsidRPr="008526FB">
        <w:t xml:space="preserve"> </w:t>
      </w:r>
      <w:proofErr w:type="spellStart"/>
      <w:r w:rsidRPr="008526FB">
        <w:t>Forensic</w:t>
      </w:r>
      <w:proofErr w:type="spellEnd"/>
      <w:r w:rsidRPr="008526FB">
        <w:t xml:space="preserve"> </w:t>
      </w:r>
      <w:proofErr w:type="spellStart"/>
      <w:r w:rsidRPr="008526FB">
        <w:t>Pathology</w:t>
      </w:r>
      <w:proofErr w:type="spellEnd"/>
      <w:r w:rsidRPr="008526FB">
        <w:t xml:space="preserve">- </w:t>
      </w:r>
      <w:proofErr w:type="spellStart"/>
      <w:r w:rsidRPr="008526FB">
        <w:t>Fourth</w:t>
      </w:r>
      <w:proofErr w:type="spellEnd"/>
      <w:r w:rsidRPr="008526FB">
        <w:t xml:space="preserve"> Edition.</w:t>
      </w:r>
    </w:p>
    <w:p w:rsidR="003E7C7A" w:rsidRPr="008D4413" w:rsidRDefault="003E7C7A" w:rsidP="003E7C7A">
      <w:pPr>
        <w:pStyle w:val="Default"/>
        <w:rPr>
          <w:u w:val="single"/>
        </w:rPr>
      </w:pPr>
    </w:p>
    <w:p w:rsidR="003E7C7A" w:rsidRPr="008D4413" w:rsidRDefault="003E7C7A" w:rsidP="003E7C7A">
      <w:pPr>
        <w:pStyle w:val="Default"/>
        <w:rPr>
          <w:u w:val="single"/>
        </w:rPr>
      </w:pPr>
      <w:r w:rsidRPr="008D4413">
        <w:rPr>
          <w:u w:val="single"/>
        </w:rPr>
        <w:t>Altro materiale didattico:</w:t>
      </w:r>
    </w:p>
    <w:p w:rsidR="00E609BA" w:rsidRDefault="00E609BA" w:rsidP="003E7C7A">
      <w:pPr>
        <w:jc w:val="both"/>
      </w:pPr>
    </w:p>
    <w:p w:rsidR="003E7C7A" w:rsidRPr="008D4413" w:rsidRDefault="003E7C7A" w:rsidP="003E7C7A">
      <w:pPr>
        <w:jc w:val="both"/>
        <w:rPr>
          <w:rFonts w:cs="Calibri"/>
        </w:rPr>
      </w:pPr>
      <w:r w:rsidRPr="008526FB">
        <w:t>Diapositive scaricabili dal sito con ulteriori approfondimenti on-line tramite lezioni integrative</w:t>
      </w:r>
    </w:p>
    <w:p w:rsidR="003E7C7A" w:rsidRPr="0089678A" w:rsidRDefault="003E7C7A" w:rsidP="003E7C7A">
      <w:pPr>
        <w:pStyle w:val="Normale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7345F0" w:rsidRPr="0089678A" w:rsidRDefault="007345F0" w:rsidP="007345F0">
      <w:pPr>
        <w:pStyle w:val="Normale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E609BA" w:rsidRDefault="007345F0" w:rsidP="00E609BA">
      <w:pPr>
        <w:rPr>
          <w:rFonts w:ascii="Times New Roman" w:hAnsi="Times New Roman"/>
          <w:b/>
          <w:szCs w:val="24"/>
          <w:u w:val="single"/>
        </w:rPr>
      </w:pPr>
      <w:r w:rsidRPr="0089678A">
        <w:rPr>
          <w:rFonts w:ascii="Times New Roman" w:hAnsi="Times New Roman"/>
          <w:szCs w:val="24"/>
        </w:rPr>
        <w:t xml:space="preserve"> </w:t>
      </w:r>
      <w:r w:rsidR="00E609BA" w:rsidRPr="0089678A">
        <w:rPr>
          <w:rFonts w:ascii="Times New Roman" w:hAnsi="Times New Roman"/>
          <w:b/>
          <w:szCs w:val="24"/>
          <w:u w:val="single"/>
        </w:rPr>
        <w:t xml:space="preserve">Programma del modulo di </w:t>
      </w:r>
      <w:r w:rsidR="00E609BA">
        <w:rPr>
          <w:rFonts w:ascii="Times New Roman" w:hAnsi="Times New Roman"/>
          <w:b/>
          <w:szCs w:val="24"/>
          <w:u w:val="single"/>
        </w:rPr>
        <w:t>Igiene Generale ed Applicata</w:t>
      </w:r>
    </w:p>
    <w:p w:rsidR="00E609BA" w:rsidRDefault="00E609BA" w:rsidP="00E609BA">
      <w:pPr>
        <w:rPr>
          <w:rFonts w:ascii="Times New Roman" w:hAnsi="Times New Roman"/>
          <w:b/>
          <w:szCs w:val="24"/>
          <w:u w:val="single"/>
        </w:rPr>
      </w:pPr>
    </w:p>
    <w:p w:rsidR="00E609BA" w:rsidRPr="008D4413" w:rsidRDefault="00E609BA" w:rsidP="00E609BA">
      <w:pPr>
        <w:tabs>
          <w:tab w:val="num" w:pos="1276"/>
        </w:tabs>
        <w:ind w:left="709"/>
        <w:jc w:val="both"/>
        <w:rPr>
          <w:rFonts w:cs="Calibri"/>
        </w:rPr>
      </w:pPr>
      <w:r w:rsidRPr="008D4413">
        <w:rPr>
          <w:rFonts w:cs="Calibri"/>
        </w:rPr>
        <w:t>Lineamenti di medicina preventiva</w:t>
      </w:r>
    </w:p>
    <w:p w:rsidR="00E609BA" w:rsidRPr="008D4413" w:rsidRDefault="00E609BA" w:rsidP="00E609BA">
      <w:pPr>
        <w:pStyle w:val="Paragrafoelenco"/>
        <w:numPr>
          <w:ilvl w:val="0"/>
          <w:numId w:val="37"/>
        </w:numPr>
        <w:tabs>
          <w:tab w:val="num" w:pos="1276"/>
        </w:tabs>
        <w:ind w:left="1276"/>
        <w:jc w:val="both"/>
        <w:rPr>
          <w:rFonts w:cs="Calibri"/>
        </w:rPr>
      </w:pPr>
      <w:r w:rsidRPr="008D4413">
        <w:rPr>
          <w:rFonts w:cs="Calibri"/>
        </w:rPr>
        <w:lastRenderedPageBreak/>
        <w:t>1.Definizione di salute e suoi determinanti</w:t>
      </w:r>
    </w:p>
    <w:p w:rsidR="00E609BA" w:rsidRPr="008D4413" w:rsidRDefault="00E609BA" w:rsidP="00E609BA">
      <w:pPr>
        <w:pStyle w:val="Paragrafoelenco"/>
        <w:numPr>
          <w:ilvl w:val="0"/>
          <w:numId w:val="37"/>
        </w:numPr>
        <w:tabs>
          <w:tab w:val="num" w:pos="1276"/>
        </w:tabs>
        <w:ind w:left="1276"/>
        <w:jc w:val="both"/>
        <w:rPr>
          <w:rFonts w:cs="Calibri"/>
        </w:rPr>
      </w:pPr>
      <w:r w:rsidRPr="008D4413">
        <w:rPr>
          <w:rFonts w:cs="Calibri"/>
        </w:rPr>
        <w:t>2. La promozione della salute</w:t>
      </w:r>
    </w:p>
    <w:p w:rsidR="00E609BA" w:rsidRPr="008D4413" w:rsidRDefault="00E609BA" w:rsidP="00E609BA">
      <w:pPr>
        <w:pStyle w:val="Paragrafoelenco"/>
        <w:numPr>
          <w:ilvl w:val="0"/>
          <w:numId w:val="37"/>
        </w:numPr>
        <w:tabs>
          <w:tab w:val="num" w:pos="1276"/>
        </w:tabs>
        <w:ind w:left="1276"/>
        <w:jc w:val="both"/>
        <w:rPr>
          <w:rFonts w:cs="Calibri"/>
        </w:rPr>
      </w:pPr>
      <w:r w:rsidRPr="008D4413">
        <w:rPr>
          <w:rFonts w:cs="Calibri"/>
        </w:rPr>
        <w:t>3. Prevenzione primaria, secondaria e terziaria</w:t>
      </w:r>
    </w:p>
    <w:p w:rsidR="00E609BA" w:rsidRPr="008D4413" w:rsidRDefault="00E609BA" w:rsidP="00E609BA">
      <w:pPr>
        <w:tabs>
          <w:tab w:val="num" w:pos="1276"/>
        </w:tabs>
        <w:ind w:left="709"/>
        <w:jc w:val="both"/>
        <w:rPr>
          <w:rFonts w:cs="Calibri"/>
        </w:rPr>
      </w:pPr>
      <w:r w:rsidRPr="008D4413">
        <w:rPr>
          <w:rFonts w:cs="Calibri"/>
        </w:rPr>
        <w:t>Epidemiologia e profilassi delle malattie infettive</w:t>
      </w:r>
    </w:p>
    <w:p w:rsidR="00E609BA" w:rsidRPr="008D4413" w:rsidRDefault="00E609BA" w:rsidP="00E609BA">
      <w:pPr>
        <w:pStyle w:val="Paragrafoelenco"/>
        <w:numPr>
          <w:ilvl w:val="0"/>
          <w:numId w:val="38"/>
        </w:numPr>
        <w:tabs>
          <w:tab w:val="num" w:pos="1276"/>
        </w:tabs>
        <w:ind w:left="1276"/>
        <w:jc w:val="both"/>
        <w:rPr>
          <w:rFonts w:cs="Calibri"/>
        </w:rPr>
      </w:pPr>
      <w:r w:rsidRPr="008D4413">
        <w:rPr>
          <w:rFonts w:cs="Calibri"/>
        </w:rPr>
        <w:t>Epidemiologia generale delle malattie infettive</w:t>
      </w:r>
    </w:p>
    <w:p w:rsidR="00E609BA" w:rsidRPr="008D4413" w:rsidRDefault="00E609BA" w:rsidP="00E609BA">
      <w:pPr>
        <w:pStyle w:val="Paragrafoelenco"/>
        <w:numPr>
          <w:ilvl w:val="0"/>
          <w:numId w:val="38"/>
        </w:numPr>
        <w:tabs>
          <w:tab w:val="num" w:pos="1276"/>
        </w:tabs>
        <w:ind w:left="1276"/>
        <w:jc w:val="both"/>
        <w:rPr>
          <w:rFonts w:cs="Calibri"/>
        </w:rPr>
      </w:pPr>
      <w:r w:rsidRPr="008D4413">
        <w:rPr>
          <w:rFonts w:cs="Calibri"/>
        </w:rPr>
        <w:t>Profilassi generale delle malattie infettive</w:t>
      </w:r>
    </w:p>
    <w:p w:rsidR="00E609BA" w:rsidRPr="008D4413" w:rsidRDefault="00E609BA" w:rsidP="00763B07">
      <w:pPr>
        <w:pStyle w:val="Paragrafoelenco"/>
        <w:numPr>
          <w:ilvl w:val="0"/>
          <w:numId w:val="40"/>
        </w:numPr>
        <w:tabs>
          <w:tab w:val="num" w:pos="1276"/>
        </w:tabs>
        <w:jc w:val="both"/>
        <w:rPr>
          <w:rFonts w:cs="Calibri"/>
        </w:rPr>
      </w:pPr>
      <w:r w:rsidRPr="008D4413">
        <w:rPr>
          <w:rFonts w:cs="Calibri"/>
        </w:rPr>
        <w:t>Strategie generali (notifica, accertamento diagnostico, misure contumaciali, inchiesta epidemiologica)</w:t>
      </w:r>
    </w:p>
    <w:p w:rsidR="00E609BA" w:rsidRPr="008D4413" w:rsidRDefault="00E609BA" w:rsidP="00763B07">
      <w:pPr>
        <w:pStyle w:val="Paragrafoelenco"/>
        <w:numPr>
          <w:ilvl w:val="0"/>
          <w:numId w:val="40"/>
        </w:numPr>
        <w:tabs>
          <w:tab w:val="num" w:pos="1276"/>
        </w:tabs>
        <w:jc w:val="both"/>
        <w:rPr>
          <w:rFonts w:cs="Calibri"/>
        </w:rPr>
      </w:pPr>
      <w:r w:rsidRPr="008D4413">
        <w:rPr>
          <w:rFonts w:cs="Calibri"/>
        </w:rPr>
        <w:t>Disinfezione e sterilizzazione</w:t>
      </w:r>
    </w:p>
    <w:p w:rsidR="00E609BA" w:rsidRPr="008D4413" w:rsidRDefault="00E609BA" w:rsidP="00763B07">
      <w:pPr>
        <w:pStyle w:val="Paragrafoelenco"/>
        <w:numPr>
          <w:ilvl w:val="0"/>
          <w:numId w:val="40"/>
        </w:numPr>
        <w:tabs>
          <w:tab w:val="num" w:pos="1276"/>
        </w:tabs>
        <w:jc w:val="both"/>
        <w:rPr>
          <w:rFonts w:cs="Calibri"/>
        </w:rPr>
      </w:pPr>
      <w:r w:rsidRPr="008D4413">
        <w:rPr>
          <w:rFonts w:cs="Calibri"/>
        </w:rPr>
        <w:t>Immunoprofilassi attiva e passiva</w:t>
      </w:r>
    </w:p>
    <w:p w:rsidR="00E609BA" w:rsidRDefault="00E609BA" w:rsidP="00E609BA">
      <w:pPr>
        <w:rPr>
          <w:rFonts w:ascii="Times New Roman" w:eastAsia="Arial Unicode MS" w:hAnsi="Times New Roman"/>
          <w:b/>
          <w:color w:val="000000"/>
          <w:szCs w:val="24"/>
          <w:u w:color="000000"/>
        </w:rPr>
      </w:pPr>
    </w:p>
    <w:p w:rsidR="00E609BA" w:rsidRDefault="00E609BA" w:rsidP="00E609BA">
      <w:pPr>
        <w:rPr>
          <w:rFonts w:ascii="Times New Roman" w:hAnsi="Times New Roman"/>
          <w:b/>
          <w:szCs w:val="24"/>
          <w:u w:val="single"/>
        </w:rPr>
      </w:pPr>
      <w:r w:rsidRPr="0089678A">
        <w:rPr>
          <w:rFonts w:ascii="Times New Roman" w:eastAsia="Arial Unicode MS" w:hAnsi="Times New Roman"/>
          <w:b/>
          <w:color w:val="000000"/>
          <w:szCs w:val="24"/>
          <w:u w:color="000000"/>
        </w:rPr>
        <w:t>Test</w:t>
      </w:r>
      <w:r>
        <w:rPr>
          <w:rFonts w:ascii="Times New Roman" w:eastAsia="Arial Unicode MS" w:hAnsi="Times New Roman"/>
          <w:b/>
          <w:color w:val="000000"/>
          <w:szCs w:val="24"/>
          <w:u w:color="000000"/>
        </w:rPr>
        <w:t>i</w:t>
      </w:r>
      <w:r w:rsidRPr="0089678A">
        <w:rPr>
          <w:rFonts w:ascii="Times New Roman" w:eastAsia="Arial Unicode MS" w:hAnsi="Times New Roman"/>
          <w:b/>
          <w:color w:val="000000"/>
          <w:szCs w:val="24"/>
          <w:u w:color="000000"/>
        </w:rPr>
        <w:t xml:space="preserve"> consigliat</w:t>
      </w:r>
      <w:r>
        <w:rPr>
          <w:rFonts w:ascii="Times New Roman" w:eastAsia="Arial Unicode MS" w:hAnsi="Times New Roman"/>
          <w:b/>
          <w:color w:val="000000"/>
          <w:szCs w:val="24"/>
          <w:u w:color="000000"/>
        </w:rPr>
        <w:t>i</w:t>
      </w:r>
    </w:p>
    <w:p w:rsidR="00E609BA" w:rsidRPr="008D4413" w:rsidRDefault="00E609BA" w:rsidP="00E609BA">
      <w:pPr>
        <w:rPr>
          <w:rFonts w:cs="Calibri"/>
          <w:sz w:val="22"/>
          <w:szCs w:val="22"/>
        </w:rPr>
      </w:pPr>
      <w:r w:rsidRPr="008D4413">
        <w:rPr>
          <w:rFonts w:cs="Calibri"/>
          <w:sz w:val="22"/>
          <w:szCs w:val="22"/>
        </w:rPr>
        <w:t xml:space="preserve">Ricciardi W., Angelillo, et </w:t>
      </w:r>
      <w:proofErr w:type="gramStart"/>
      <w:r w:rsidRPr="008D4413">
        <w:rPr>
          <w:rFonts w:cs="Calibri"/>
          <w:sz w:val="22"/>
          <w:szCs w:val="22"/>
        </w:rPr>
        <w:t>al..</w:t>
      </w:r>
      <w:proofErr w:type="gramEnd"/>
      <w:r w:rsidRPr="008D4413">
        <w:rPr>
          <w:rFonts w:cs="Calibri"/>
          <w:sz w:val="22"/>
          <w:szCs w:val="22"/>
        </w:rPr>
        <w:t xml:space="preserve"> Igiene per le professioni sanitarie. Ed Sorbona 2015</w:t>
      </w:r>
    </w:p>
    <w:p w:rsidR="00E609BA" w:rsidRPr="008D4413" w:rsidRDefault="00E609BA" w:rsidP="00E609BA">
      <w:pPr>
        <w:rPr>
          <w:rFonts w:cs="Calibri"/>
          <w:sz w:val="22"/>
          <w:szCs w:val="22"/>
        </w:rPr>
      </w:pPr>
      <w:proofErr w:type="spellStart"/>
      <w:r w:rsidRPr="008D4413">
        <w:rPr>
          <w:rFonts w:cs="Calibri"/>
          <w:sz w:val="22"/>
          <w:szCs w:val="22"/>
        </w:rPr>
        <w:t>Manzoli</w:t>
      </w:r>
      <w:proofErr w:type="spellEnd"/>
      <w:r w:rsidRPr="008D4413">
        <w:rPr>
          <w:rFonts w:cs="Calibri"/>
          <w:sz w:val="22"/>
          <w:szCs w:val="22"/>
        </w:rPr>
        <w:t xml:space="preserve"> L, </w:t>
      </w:r>
      <w:proofErr w:type="spellStart"/>
      <w:r w:rsidRPr="008D4413">
        <w:rPr>
          <w:rFonts w:cs="Calibri"/>
          <w:sz w:val="22"/>
          <w:szCs w:val="22"/>
        </w:rPr>
        <w:t>Villari</w:t>
      </w:r>
      <w:proofErr w:type="spellEnd"/>
      <w:r w:rsidRPr="008D4413">
        <w:rPr>
          <w:rFonts w:cs="Calibri"/>
          <w:sz w:val="22"/>
          <w:szCs w:val="22"/>
        </w:rPr>
        <w:t xml:space="preserve"> </w:t>
      </w:r>
      <w:proofErr w:type="spellStart"/>
      <w:proofErr w:type="gramStart"/>
      <w:r w:rsidRPr="008D4413">
        <w:rPr>
          <w:rFonts w:cs="Calibri"/>
          <w:sz w:val="22"/>
          <w:szCs w:val="22"/>
        </w:rPr>
        <w:t>P,Boccia</w:t>
      </w:r>
      <w:proofErr w:type="spellEnd"/>
      <w:proofErr w:type="gramEnd"/>
      <w:r w:rsidRPr="008D4413">
        <w:rPr>
          <w:rFonts w:cs="Calibri"/>
          <w:sz w:val="22"/>
          <w:szCs w:val="22"/>
        </w:rPr>
        <w:t xml:space="preserve"> A. Epidemiologia e management in sanità. </w:t>
      </w:r>
      <w:proofErr w:type="spellStart"/>
      <w:r w:rsidRPr="008D4413">
        <w:rPr>
          <w:rFonts w:cs="Calibri"/>
          <w:sz w:val="22"/>
          <w:szCs w:val="22"/>
        </w:rPr>
        <w:t>Edi-ermes</w:t>
      </w:r>
      <w:proofErr w:type="spellEnd"/>
      <w:r w:rsidRPr="008D4413">
        <w:rPr>
          <w:rFonts w:cs="Calibri"/>
          <w:sz w:val="22"/>
          <w:szCs w:val="22"/>
        </w:rPr>
        <w:t xml:space="preserve"> 2008.</w:t>
      </w:r>
    </w:p>
    <w:p w:rsidR="00E609BA" w:rsidRPr="008D4413" w:rsidRDefault="00E609BA" w:rsidP="00E609BA">
      <w:pPr>
        <w:rPr>
          <w:rFonts w:cs="Calibri"/>
          <w:sz w:val="22"/>
          <w:szCs w:val="22"/>
        </w:rPr>
      </w:pPr>
      <w:r w:rsidRPr="008D4413">
        <w:rPr>
          <w:rFonts w:cs="Calibri"/>
          <w:sz w:val="22"/>
          <w:szCs w:val="22"/>
        </w:rPr>
        <w:t>Meloni C. (a cura di). IGIENE per le lauree delle professioni sanitarie. Casa Editrice Ambrosiana, Milano.</w:t>
      </w:r>
    </w:p>
    <w:p w:rsidR="00E609BA" w:rsidRPr="008D4413" w:rsidRDefault="00E609BA" w:rsidP="00E609BA">
      <w:pPr>
        <w:rPr>
          <w:rFonts w:cs="Calibri"/>
          <w:sz w:val="22"/>
          <w:szCs w:val="22"/>
        </w:rPr>
      </w:pPr>
      <w:r w:rsidRPr="008D4413">
        <w:rPr>
          <w:rFonts w:cs="Calibri"/>
          <w:sz w:val="22"/>
          <w:szCs w:val="22"/>
        </w:rPr>
        <w:t xml:space="preserve">Barbuti S, Fara GM, </w:t>
      </w:r>
      <w:proofErr w:type="spellStart"/>
      <w:r w:rsidRPr="008D4413">
        <w:rPr>
          <w:rFonts w:cs="Calibri"/>
          <w:sz w:val="22"/>
          <w:szCs w:val="22"/>
        </w:rPr>
        <w:t>Giammanco</w:t>
      </w:r>
      <w:proofErr w:type="spellEnd"/>
      <w:r w:rsidRPr="008D4413">
        <w:rPr>
          <w:rFonts w:cs="Calibri"/>
          <w:sz w:val="22"/>
          <w:szCs w:val="22"/>
        </w:rPr>
        <w:t xml:space="preserve"> G. Igiene-Medicina Preventiva-Sanità Pubblica. </w:t>
      </w:r>
      <w:proofErr w:type="spellStart"/>
      <w:r w:rsidRPr="008D4413">
        <w:rPr>
          <w:rFonts w:cs="Calibri"/>
          <w:sz w:val="22"/>
          <w:szCs w:val="22"/>
        </w:rPr>
        <w:t>EdiSES</w:t>
      </w:r>
      <w:proofErr w:type="spellEnd"/>
      <w:r w:rsidRPr="008D4413">
        <w:rPr>
          <w:rFonts w:cs="Calibri"/>
          <w:sz w:val="22"/>
          <w:szCs w:val="22"/>
        </w:rPr>
        <w:t>, Napoli.</w:t>
      </w:r>
    </w:p>
    <w:p w:rsidR="00E609BA" w:rsidRPr="008D4413" w:rsidRDefault="00E609BA" w:rsidP="00E609BA">
      <w:pPr>
        <w:rPr>
          <w:rFonts w:cs="Calibri"/>
          <w:sz w:val="22"/>
          <w:szCs w:val="22"/>
        </w:rPr>
      </w:pPr>
      <w:proofErr w:type="spellStart"/>
      <w:r w:rsidRPr="008D4413">
        <w:rPr>
          <w:rFonts w:cs="Calibri"/>
          <w:sz w:val="22"/>
          <w:szCs w:val="22"/>
        </w:rPr>
        <w:t>Saiani</w:t>
      </w:r>
      <w:proofErr w:type="spellEnd"/>
      <w:r w:rsidRPr="008D4413">
        <w:rPr>
          <w:rFonts w:cs="Calibri"/>
          <w:sz w:val="22"/>
          <w:szCs w:val="22"/>
        </w:rPr>
        <w:t xml:space="preserve"> e </w:t>
      </w:r>
      <w:proofErr w:type="spellStart"/>
      <w:r w:rsidRPr="008D4413">
        <w:rPr>
          <w:rFonts w:cs="Calibri"/>
          <w:sz w:val="22"/>
          <w:szCs w:val="22"/>
        </w:rPr>
        <w:t>Brugnolli</w:t>
      </w:r>
      <w:proofErr w:type="spellEnd"/>
      <w:r w:rsidRPr="008D4413">
        <w:rPr>
          <w:rFonts w:cs="Calibri"/>
          <w:sz w:val="22"/>
          <w:szCs w:val="22"/>
        </w:rPr>
        <w:t>. Trattato di cure infermieristiche. Casa editrice Sorbona.</w:t>
      </w:r>
    </w:p>
    <w:p w:rsidR="00E609BA" w:rsidRPr="008D4413" w:rsidRDefault="00E609BA" w:rsidP="00E609BA">
      <w:pPr>
        <w:rPr>
          <w:rFonts w:cs="Calibri"/>
          <w:sz w:val="22"/>
          <w:szCs w:val="22"/>
        </w:rPr>
      </w:pPr>
      <w:proofErr w:type="spellStart"/>
      <w:r w:rsidRPr="008D4413">
        <w:rPr>
          <w:rFonts w:cs="Calibri"/>
          <w:sz w:val="22"/>
          <w:szCs w:val="22"/>
        </w:rPr>
        <w:t>Pittiruti</w:t>
      </w:r>
      <w:proofErr w:type="spellEnd"/>
      <w:r w:rsidRPr="008D4413">
        <w:rPr>
          <w:rFonts w:cs="Calibri"/>
          <w:sz w:val="22"/>
          <w:szCs w:val="22"/>
        </w:rPr>
        <w:t xml:space="preserve"> M, </w:t>
      </w:r>
      <w:proofErr w:type="spellStart"/>
      <w:r w:rsidRPr="008D4413">
        <w:rPr>
          <w:rFonts w:cs="Calibri"/>
          <w:sz w:val="22"/>
          <w:szCs w:val="22"/>
        </w:rPr>
        <w:t>Scoppettuolo</w:t>
      </w:r>
      <w:proofErr w:type="spellEnd"/>
      <w:r w:rsidRPr="008D4413">
        <w:rPr>
          <w:rFonts w:cs="Calibri"/>
          <w:sz w:val="22"/>
          <w:szCs w:val="22"/>
        </w:rPr>
        <w:t xml:space="preserve"> G. Manuale </w:t>
      </w:r>
      <w:proofErr w:type="spellStart"/>
      <w:r w:rsidRPr="008D4413">
        <w:rPr>
          <w:rFonts w:cs="Calibri"/>
          <w:sz w:val="22"/>
          <w:szCs w:val="22"/>
        </w:rPr>
        <w:t>GAVeCeLT</w:t>
      </w:r>
      <w:proofErr w:type="spellEnd"/>
      <w:r w:rsidRPr="008D4413">
        <w:rPr>
          <w:rFonts w:cs="Calibri"/>
          <w:sz w:val="22"/>
          <w:szCs w:val="22"/>
        </w:rPr>
        <w:t xml:space="preserve"> dei PICC e dei </w:t>
      </w:r>
      <w:proofErr w:type="spellStart"/>
      <w:r w:rsidRPr="008D4413">
        <w:rPr>
          <w:rFonts w:cs="Calibri"/>
          <w:sz w:val="22"/>
          <w:szCs w:val="22"/>
        </w:rPr>
        <w:t>Midline</w:t>
      </w:r>
      <w:proofErr w:type="spellEnd"/>
      <w:r w:rsidRPr="008D4413">
        <w:rPr>
          <w:rFonts w:cs="Calibri"/>
          <w:sz w:val="22"/>
          <w:szCs w:val="22"/>
        </w:rPr>
        <w:t>: Indicazioni, impianto, gestione. Casa Editrice EDRA</w:t>
      </w:r>
    </w:p>
    <w:p w:rsidR="00E609BA" w:rsidRPr="008D4413" w:rsidRDefault="00E609BA" w:rsidP="00E609BA">
      <w:pPr>
        <w:rPr>
          <w:rFonts w:cs="Calibri"/>
          <w:sz w:val="22"/>
          <w:szCs w:val="22"/>
        </w:rPr>
      </w:pPr>
      <w:r w:rsidRPr="008D4413">
        <w:rPr>
          <w:rFonts w:cs="Calibri"/>
          <w:sz w:val="22"/>
          <w:szCs w:val="22"/>
        </w:rPr>
        <w:t xml:space="preserve">Ricciardi W., Boccia S. Igiene-Medicina Preventiva-Sanità Pubblica. Casa Editrice </w:t>
      </w:r>
      <w:proofErr w:type="spellStart"/>
      <w:r w:rsidRPr="008D4413">
        <w:rPr>
          <w:rFonts w:cs="Calibri"/>
          <w:sz w:val="22"/>
          <w:szCs w:val="22"/>
        </w:rPr>
        <w:t>Idelson</w:t>
      </w:r>
      <w:proofErr w:type="spellEnd"/>
      <w:r w:rsidRPr="008D4413">
        <w:rPr>
          <w:rFonts w:cs="Calibri"/>
          <w:sz w:val="22"/>
          <w:szCs w:val="22"/>
        </w:rPr>
        <w:t>-Gnocchi</w:t>
      </w:r>
    </w:p>
    <w:p w:rsidR="00E609BA" w:rsidRDefault="00E609BA" w:rsidP="00E609BA">
      <w:pPr>
        <w:rPr>
          <w:rFonts w:ascii="Times New Roman" w:hAnsi="Times New Roman"/>
          <w:b/>
          <w:szCs w:val="24"/>
          <w:u w:val="single"/>
        </w:rPr>
      </w:pPr>
    </w:p>
    <w:p w:rsidR="007345F0" w:rsidRPr="00E609BA" w:rsidRDefault="007345F0" w:rsidP="007345F0">
      <w:pPr>
        <w:pStyle w:val="NormaleWeb"/>
        <w:spacing w:before="0" w:beforeAutospacing="0"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89678A">
        <w:rPr>
          <w:rFonts w:ascii="Times New Roman" w:hAnsi="Times New Roman"/>
          <w:sz w:val="24"/>
          <w:szCs w:val="24"/>
        </w:rPr>
        <w:br/>
      </w:r>
      <w:r w:rsidR="00E609BA" w:rsidRPr="00E609BA">
        <w:rPr>
          <w:rFonts w:ascii="Times New Roman" w:hAnsi="Times New Roman"/>
          <w:b/>
          <w:bCs/>
          <w:sz w:val="24"/>
          <w:szCs w:val="24"/>
          <w:u w:val="single"/>
        </w:rPr>
        <w:t xml:space="preserve">Programma del modulo di </w:t>
      </w:r>
      <w:r w:rsidRPr="00E609BA">
        <w:rPr>
          <w:rFonts w:ascii="Times New Roman" w:hAnsi="Times New Roman"/>
          <w:b/>
          <w:bCs/>
          <w:sz w:val="24"/>
          <w:szCs w:val="24"/>
          <w:u w:val="single"/>
        </w:rPr>
        <w:t>Malattie infettive</w:t>
      </w:r>
    </w:p>
    <w:p w:rsidR="00E609BA" w:rsidRDefault="00E609BA" w:rsidP="007345F0">
      <w:pPr>
        <w:pStyle w:val="Normale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7C5C33" w:rsidRPr="0089678A" w:rsidRDefault="007C5C33" w:rsidP="00D070AA">
      <w:pPr>
        <w:ind w:left="-426" w:hanging="1"/>
        <w:jc w:val="both"/>
        <w:rPr>
          <w:rFonts w:ascii="Times New Roman" w:hAnsi="Times New Roman"/>
          <w:szCs w:val="24"/>
        </w:rPr>
      </w:pPr>
    </w:p>
    <w:p w:rsidR="009972F4" w:rsidRPr="009972F4" w:rsidRDefault="009972F4" w:rsidP="009972F4">
      <w:pPr>
        <w:ind w:left="-426" w:hanging="1"/>
        <w:jc w:val="both"/>
        <w:rPr>
          <w:rFonts w:ascii="Times New Roman" w:hAnsi="Times New Roman"/>
          <w:szCs w:val="24"/>
        </w:rPr>
      </w:pPr>
      <w:r w:rsidRPr="009972F4">
        <w:rPr>
          <w:rFonts w:ascii="Times New Roman" w:hAnsi="Times New Roman"/>
          <w:szCs w:val="24"/>
        </w:rPr>
        <w:t>Generalità sulle Malattie Infettive: percorso diagnostico-terapeutico e</w:t>
      </w:r>
    </w:p>
    <w:p w:rsidR="009972F4" w:rsidRPr="009972F4" w:rsidRDefault="009972F4" w:rsidP="009972F4">
      <w:pPr>
        <w:ind w:left="-426" w:hanging="1"/>
        <w:jc w:val="both"/>
        <w:rPr>
          <w:rFonts w:ascii="Times New Roman" w:hAnsi="Times New Roman"/>
          <w:szCs w:val="24"/>
        </w:rPr>
      </w:pPr>
      <w:proofErr w:type="gramStart"/>
      <w:r w:rsidRPr="009972F4">
        <w:rPr>
          <w:rFonts w:ascii="Times New Roman" w:hAnsi="Times New Roman"/>
          <w:szCs w:val="24"/>
        </w:rPr>
        <w:t>concetti</w:t>
      </w:r>
      <w:proofErr w:type="gramEnd"/>
      <w:r w:rsidRPr="009972F4">
        <w:rPr>
          <w:rFonts w:ascii="Times New Roman" w:hAnsi="Times New Roman"/>
          <w:szCs w:val="24"/>
        </w:rPr>
        <w:t xml:space="preserve"> di prevenzione</w:t>
      </w:r>
    </w:p>
    <w:p w:rsidR="009972F4" w:rsidRPr="009972F4" w:rsidRDefault="009972F4" w:rsidP="009972F4">
      <w:pPr>
        <w:ind w:left="-426" w:hanging="1"/>
        <w:jc w:val="both"/>
        <w:rPr>
          <w:rFonts w:ascii="Times New Roman" w:hAnsi="Times New Roman"/>
          <w:szCs w:val="24"/>
        </w:rPr>
      </w:pPr>
      <w:r w:rsidRPr="009972F4">
        <w:rPr>
          <w:rFonts w:ascii="Times New Roman" w:hAnsi="Times New Roman"/>
          <w:szCs w:val="24"/>
        </w:rPr>
        <w:t> Principi di antibiotico-terapia e sorveglianza delle infezioni</w:t>
      </w:r>
    </w:p>
    <w:p w:rsidR="009972F4" w:rsidRPr="009972F4" w:rsidRDefault="009972F4" w:rsidP="009972F4">
      <w:pPr>
        <w:ind w:left="-426" w:hanging="1"/>
        <w:jc w:val="both"/>
        <w:rPr>
          <w:rFonts w:ascii="Times New Roman" w:hAnsi="Times New Roman"/>
          <w:szCs w:val="24"/>
        </w:rPr>
      </w:pPr>
      <w:proofErr w:type="gramStart"/>
      <w:r w:rsidRPr="009972F4">
        <w:rPr>
          <w:rFonts w:ascii="Times New Roman" w:hAnsi="Times New Roman"/>
          <w:szCs w:val="24"/>
        </w:rPr>
        <w:t>batteriche</w:t>
      </w:r>
      <w:proofErr w:type="gramEnd"/>
      <w:r w:rsidRPr="009972F4">
        <w:rPr>
          <w:rFonts w:ascii="Times New Roman" w:hAnsi="Times New Roman"/>
          <w:szCs w:val="24"/>
        </w:rPr>
        <w:t xml:space="preserve"> </w:t>
      </w:r>
      <w:proofErr w:type="spellStart"/>
      <w:r w:rsidRPr="009972F4">
        <w:rPr>
          <w:rFonts w:ascii="Times New Roman" w:hAnsi="Times New Roman"/>
          <w:szCs w:val="24"/>
        </w:rPr>
        <w:t>nell</w:t>
      </w:r>
      <w:proofErr w:type="spellEnd"/>
      <w:r w:rsidRPr="009972F4">
        <w:rPr>
          <w:rFonts w:ascii="Times New Roman" w:hAnsi="Times New Roman"/>
          <w:szCs w:val="24"/>
        </w:rPr>
        <w:t>&amp;#39;ambito sanitario</w:t>
      </w:r>
    </w:p>
    <w:p w:rsidR="009972F4" w:rsidRPr="009972F4" w:rsidRDefault="009972F4" w:rsidP="009972F4">
      <w:pPr>
        <w:ind w:left="-426" w:hanging="1"/>
        <w:jc w:val="both"/>
        <w:rPr>
          <w:rFonts w:ascii="Times New Roman" w:hAnsi="Times New Roman"/>
          <w:szCs w:val="24"/>
        </w:rPr>
      </w:pPr>
      <w:r w:rsidRPr="009972F4">
        <w:rPr>
          <w:rFonts w:ascii="Times New Roman" w:hAnsi="Times New Roman"/>
          <w:szCs w:val="24"/>
        </w:rPr>
        <w:t> Sepsi, SIRS, Shock settico</w:t>
      </w:r>
    </w:p>
    <w:p w:rsidR="009972F4" w:rsidRPr="009972F4" w:rsidRDefault="009972F4" w:rsidP="009972F4">
      <w:pPr>
        <w:ind w:left="-426" w:hanging="1"/>
        <w:jc w:val="both"/>
        <w:rPr>
          <w:rFonts w:ascii="Times New Roman" w:hAnsi="Times New Roman"/>
          <w:szCs w:val="24"/>
        </w:rPr>
      </w:pPr>
      <w:r w:rsidRPr="009972F4">
        <w:rPr>
          <w:rFonts w:ascii="Times New Roman" w:hAnsi="Times New Roman"/>
          <w:szCs w:val="24"/>
        </w:rPr>
        <w:t> Infezioni da HIV/AIDS</w:t>
      </w:r>
    </w:p>
    <w:p w:rsidR="009972F4" w:rsidRPr="009972F4" w:rsidRDefault="009972F4" w:rsidP="009972F4">
      <w:pPr>
        <w:ind w:left="-426" w:hanging="1"/>
        <w:jc w:val="both"/>
        <w:rPr>
          <w:rFonts w:ascii="Times New Roman" w:hAnsi="Times New Roman"/>
          <w:szCs w:val="24"/>
        </w:rPr>
      </w:pPr>
      <w:r w:rsidRPr="009972F4">
        <w:rPr>
          <w:rFonts w:ascii="Times New Roman" w:hAnsi="Times New Roman"/>
          <w:szCs w:val="24"/>
        </w:rPr>
        <w:t> Epatiti virali acute e croniche</w:t>
      </w:r>
    </w:p>
    <w:p w:rsidR="009972F4" w:rsidRPr="009972F4" w:rsidRDefault="009972F4" w:rsidP="009972F4">
      <w:pPr>
        <w:ind w:left="-426" w:hanging="1"/>
        <w:jc w:val="both"/>
        <w:rPr>
          <w:rFonts w:ascii="Times New Roman" w:hAnsi="Times New Roman"/>
          <w:szCs w:val="24"/>
        </w:rPr>
      </w:pPr>
      <w:r w:rsidRPr="009972F4">
        <w:rPr>
          <w:rFonts w:ascii="Times New Roman" w:hAnsi="Times New Roman"/>
          <w:szCs w:val="24"/>
        </w:rPr>
        <w:t> Infezione-malattia tubercolare</w:t>
      </w:r>
    </w:p>
    <w:p w:rsidR="007C5C33" w:rsidRDefault="009972F4" w:rsidP="009972F4">
      <w:pPr>
        <w:ind w:left="-426" w:hanging="1"/>
        <w:jc w:val="both"/>
        <w:rPr>
          <w:rFonts w:ascii="Times New Roman" w:hAnsi="Times New Roman"/>
          <w:szCs w:val="24"/>
        </w:rPr>
      </w:pPr>
      <w:r w:rsidRPr="009972F4">
        <w:rPr>
          <w:rFonts w:ascii="Times New Roman" w:hAnsi="Times New Roman"/>
          <w:szCs w:val="24"/>
        </w:rPr>
        <w:t xml:space="preserve"> Malattie emergenti e </w:t>
      </w:r>
      <w:proofErr w:type="spellStart"/>
      <w:r w:rsidRPr="009972F4">
        <w:rPr>
          <w:rFonts w:ascii="Times New Roman" w:hAnsi="Times New Roman"/>
          <w:szCs w:val="24"/>
        </w:rPr>
        <w:t>ri</w:t>
      </w:r>
      <w:proofErr w:type="spellEnd"/>
      <w:r w:rsidRPr="009972F4">
        <w:rPr>
          <w:rFonts w:ascii="Times New Roman" w:hAnsi="Times New Roman"/>
          <w:szCs w:val="24"/>
        </w:rPr>
        <w:t>-emergenti, tropicali e da importazione</w:t>
      </w:r>
    </w:p>
    <w:p w:rsidR="009972F4" w:rsidRDefault="009972F4" w:rsidP="009972F4">
      <w:pPr>
        <w:ind w:left="-426" w:hanging="1"/>
        <w:jc w:val="both"/>
        <w:rPr>
          <w:rFonts w:ascii="Times New Roman" w:hAnsi="Times New Roman"/>
          <w:szCs w:val="24"/>
        </w:rPr>
      </w:pPr>
    </w:p>
    <w:p w:rsidR="009972F4" w:rsidRPr="0089678A" w:rsidRDefault="009972F4" w:rsidP="009972F4">
      <w:pPr>
        <w:ind w:left="-426" w:hanging="1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2D7EC4" w:rsidRPr="0089678A" w:rsidRDefault="002D7EC4" w:rsidP="000B63CF">
      <w:pPr>
        <w:rPr>
          <w:rFonts w:ascii="Times New Roman" w:hAnsi="Times New Roman"/>
          <w:b/>
          <w:szCs w:val="24"/>
        </w:rPr>
      </w:pPr>
      <w:r w:rsidRPr="0089678A">
        <w:rPr>
          <w:rFonts w:ascii="Times New Roman" w:hAnsi="Times New Roman"/>
          <w:b/>
          <w:szCs w:val="24"/>
        </w:rPr>
        <w:t>Stima dell’impegno orario richiesto per lo studio individuale del programma del Corso Integrato</w:t>
      </w:r>
    </w:p>
    <w:p w:rsidR="002D7EC4" w:rsidRPr="0089678A" w:rsidRDefault="002D7EC4" w:rsidP="000B63CF">
      <w:pPr>
        <w:rPr>
          <w:rFonts w:ascii="Times New Roman" w:hAnsi="Times New Roman"/>
          <w:b/>
          <w:szCs w:val="24"/>
        </w:rPr>
      </w:pPr>
    </w:p>
    <w:p w:rsidR="00763B07" w:rsidRPr="008D4413" w:rsidRDefault="00763B07" w:rsidP="00763B07">
      <w:pPr>
        <w:jc w:val="both"/>
        <w:rPr>
          <w:rFonts w:cs="Calibri"/>
        </w:rPr>
      </w:pPr>
      <w:r w:rsidRPr="008D4413">
        <w:rPr>
          <w:rFonts w:cs="Calibri"/>
        </w:rPr>
        <w:t>Si stima uno studio individuale necessario per l’apprendimento del programma pari a:</w:t>
      </w:r>
    </w:p>
    <w:p w:rsidR="00763B07" w:rsidRPr="0089678A" w:rsidRDefault="00F47E40" w:rsidP="00763B07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120 ore</w:t>
      </w:r>
    </w:p>
    <w:p w:rsidR="002D7EC4" w:rsidRPr="0089678A" w:rsidRDefault="002D7EC4" w:rsidP="000B63CF">
      <w:pPr>
        <w:rPr>
          <w:rFonts w:ascii="Times New Roman" w:hAnsi="Times New Roman"/>
          <w:b/>
          <w:szCs w:val="24"/>
        </w:rPr>
      </w:pPr>
      <w:r w:rsidRPr="0089678A">
        <w:rPr>
          <w:rFonts w:ascii="Times New Roman" w:hAnsi="Times New Roman"/>
          <w:b/>
          <w:szCs w:val="24"/>
        </w:rPr>
        <w:t xml:space="preserve">Metodi di insegnamento utilizzati </w:t>
      </w:r>
    </w:p>
    <w:p w:rsidR="002D7EC4" w:rsidRPr="0089678A" w:rsidRDefault="002D7EC4" w:rsidP="000B63CF">
      <w:pPr>
        <w:ind w:hanging="426"/>
        <w:rPr>
          <w:rFonts w:ascii="Times New Roman" w:hAnsi="Times New Roman"/>
          <w:b/>
          <w:szCs w:val="24"/>
        </w:rPr>
      </w:pPr>
    </w:p>
    <w:p w:rsidR="000B63CF" w:rsidRPr="008D4413" w:rsidRDefault="000B63CF" w:rsidP="000B63CF">
      <w:pPr>
        <w:jc w:val="both"/>
        <w:rPr>
          <w:rFonts w:cs="Calibri"/>
        </w:rPr>
      </w:pPr>
      <w:r w:rsidRPr="008D4413">
        <w:rPr>
          <w:rFonts w:cs="Calibri"/>
        </w:rPr>
        <w:t xml:space="preserve">Lezioni frontali, tirocinio, simulazione casi, </w:t>
      </w:r>
      <w:proofErr w:type="spellStart"/>
      <w:r w:rsidRPr="008D4413">
        <w:rPr>
          <w:rFonts w:cs="Calibri"/>
        </w:rPr>
        <w:t>problem</w:t>
      </w:r>
      <w:proofErr w:type="spellEnd"/>
      <w:r w:rsidRPr="008D4413">
        <w:rPr>
          <w:rFonts w:cs="Calibri"/>
        </w:rPr>
        <w:t xml:space="preserve"> </w:t>
      </w:r>
      <w:proofErr w:type="spellStart"/>
      <w:r w:rsidRPr="008D4413">
        <w:rPr>
          <w:rFonts w:cs="Calibri"/>
        </w:rPr>
        <w:t>solving</w:t>
      </w:r>
      <w:proofErr w:type="spellEnd"/>
      <w:r w:rsidRPr="008D4413">
        <w:rPr>
          <w:rFonts w:cs="Calibri"/>
        </w:rPr>
        <w:t xml:space="preserve">, esercitazioni, </w:t>
      </w:r>
      <w:r w:rsidRPr="008526FB">
        <w:t>lezioni on-line di approfondimento</w:t>
      </w:r>
    </w:p>
    <w:p w:rsidR="0089678A" w:rsidRPr="0089678A" w:rsidRDefault="0089678A" w:rsidP="001B7F7E">
      <w:pPr>
        <w:rPr>
          <w:rFonts w:ascii="Times New Roman" w:hAnsi="Times New Roman"/>
          <w:szCs w:val="24"/>
        </w:rPr>
      </w:pPr>
    </w:p>
    <w:p w:rsidR="002D7EC4" w:rsidRPr="0089678A" w:rsidRDefault="002D7EC4" w:rsidP="002D7EC4">
      <w:pPr>
        <w:ind w:left="-426"/>
        <w:rPr>
          <w:rFonts w:ascii="Times New Roman" w:hAnsi="Times New Roman"/>
          <w:szCs w:val="24"/>
        </w:rPr>
      </w:pPr>
    </w:p>
    <w:p w:rsidR="000B63CF" w:rsidRPr="008D4413" w:rsidRDefault="000B63CF" w:rsidP="000B63CF">
      <w:pPr>
        <w:ind w:left="708" w:hanging="708"/>
        <w:jc w:val="both"/>
        <w:rPr>
          <w:rFonts w:cs="Calibri"/>
        </w:rPr>
      </w:pPr>
      <w:r w:rsidRPr="008D4413">
        <w:rPr>
          <w:rFonts w:cs="Calibri"/>
          <w:b/>
        </w:rPr>
        <w:t>Attività di supporto</w:t>
      </w:r>
    </w:p>
    <w:p w:rsidR="000B63CF" w:rsidRPr="008D4413" w:rsidRDefault="000B63CF" w:rsidP="00763B07">
      <w:pPr>
        <w:jc w:val="both"/>
        <w:rPr>
          <w:rFonts w:cs="Calibri"/>
          <w:u w:val="single"/>
        </w:rPr>
      </w:pPr>
      <w:r w:rsidRPr="008D4413">
        <w:rPr>
          <w:rFonts w:cs="Calibri"/>
          <w:u w:val="single"/>
        </w:rPr>
        <w:t>Microbiologia e microbiologia clinica:</w:t>
      </w:r>
      <w:r w:rsidRPr="008D4413">
        <w:rPr>
          <w:rFonts w:cs="Calibri"/>
        </w:rPr>
        <w:t xml:space="preserve"> a richiesta degli Studenti, verranno organizzati incontri di approfondimento condotti da tutor.</w:t>
      </w:r>
    </w:p>
    <w:p w:rsidR="000B63CF" w:rsidRPr="008D4413" w:rsidRDefault="000B63CF" w:rsidP="000B63CF">
      <w:pPr>
        <w:ind w:left="-426"/>
        <w:jc w:val="both"/>
        <w:rPr>
          <w:rFonts w:cs="Calibri"/>
        </w:rPr>
      </w:pPr>
    </w:p>
    <w:p w:rsidR="000B63CF" w:rsidRPr="008D4413" w:rsidRDefault="000B63CF" w:rsidP="00763B07">
      <w:pPr>
        <w:jc w:val="both"/>
        <w:rPr>
          <w:rFonts w:cs="Calibri"/>
        </w:rPr>
      </w:pPr>
      <w:r w:rsidRPr="008D4413">
        <w:rPr>
          <w:rFonts w:cs="Calibri"/>
          <w:u w:val="single"/>
        </w:rPr>
        <w:lastRenderedPageBreak/>
        <w:t>Diagnostica per immagine e radioterapia (radioprotezione):</w:t>
      </w:r>
      <w:r w:rsidRPr="008D4413">
        <w:rPr>
          <w:rFonts w:cs="Calibri"/>
        </w:rPr>
        <w:t xml:space="preserve"> e</w:t>
      </w:r>
      <w:r w:rsidRPr="008526FB">
        <w:rPr>
          <w:color w:val="000000"/>
        </w:rPr>
        <w:t>ventuali seminari o corsi di aggiornamento che si svolgeranno durante il semestre. Incontri con tutor, su richiesta degli studenti, a supporto dell’attività didattica.</w:t>
      </w:r>
    </w:p>
    <w:p w:rsidR="000B63CF" w:rsidRPr="008D4413" w:rsidRDefault="000B63CF" w:rsidP="00763B07">
      <w:pPr>
        <w:jc w:val="both"/>
        <w:rPr>
          <w:rFonts w:cs="Calibri"/>
        </w:rPr>
      </w:pPr>
    </w:p>
    <w:p w:rsidR="000B63CF" w:rsidRPr="008526FB" w:rsidRDefault="000B63CF" w:rsidP="00763B07">
      <w:pPr>
        <w:jc w:val="both"/>
      </w:pPr>
      <w:r w:rsidRPr="008D4413">
        <w:rPr>
          <w:rFonts w:cs="Calibri"/>
          <w:u w:val="single"/>
        </w:rPr>
        <w:t>Medicina legale:</w:t>
      </w:r>
      <w:r w:rsidRPr="008D4413">
        <w:rPr>
          <w:rFonts w:cs="Calibri"/>
        </w:rPr>
        <w:t xml:space="preserve"> </w:t>
      </w:r>
      <w:r w:rsidRPr="008526FB">
        <w:t>possibilità di supporto tramite tutor.</w:t>
      </w:r>
    </w:p>
    <w:p w:rsidR="000B63CF" w:rsidRPr="008D4413" w:rsidRDefault="000B63CF" w:rsidP="00763B07">
      <w:pPr>
        <w:jc w:val="both"/>
        <w:rPr>
          <w:rFonts w:cs="Calibri"/>
        </w:rPr>
      </w:pPr>
    </w:p>
    <w:p w:rsidR="000B63CF" w:rsidRPr="008D4413" w:rsidRDefault="000B63CF" w:rsidP="00763B07">
      <w:pPr>
        <w:jc w:val="both"/>
        <w:rPr>
          <w:rFonts w:cs="Calibri"/>
        </w:rPr>
      </w:pPr>
      <w:r w:rsidRPr="008D4413">
        <w:rPr>
          <w:rFonts w:cs="Calibri"/>
          <w:u w:val="single"/>
        </w:rPr>
        <w:t>Igiene generale e applicata:</w:t>
      </w:r>
      <w:r w:rsidRPr="008D4413">
        <w:rPr>
          <w:rFonts w:cs="Calibri"/>
        </w:rPr>
        <w:t xml:space="preserve"> eventuali seminari o corsi di aggiornamento che si svolgeranno durante il semestre. Incontri con tutor, su richiesta degli studenti, a supporto dell’attività didattica.</w:t>
      </w:r>
    </w:p>
    <w:p w:rsidR="000B63CF" w:rsidRPr="008D4413" w:rsidRDefault="000B63CF" w:rsidP="00763B07">
      <w:pPr>
        <w:jc w:val="both"/>
        <w:rPr>
          <w:rFonts w:cs="Calibri"/>
        </w:rPr>
      </w:pPr>
    </w:p>
    <w:p w:rsidR="000B63CF" w:rsidRPr="008D4413" w:rsidRDefault="000B63CF" w:rsidP="00763B07">
      <w:pPr>
        <w:jc w:val="both"/>
        <w:rPr>
          <w:rFonts w:cs="Calibri"/>
        </w:rPr>
      </w:pPr>
      <w:r w:rsidRPr="008D4413">
        <w:rPr>
          <w:rFonts w:cs="Calibri"/>
          <w:b/>
        </w:rPr>
        <w:t>Modalità di frequenza</w:t>
      </w:r>
    </w:p>
    <w:p w:rsidR="000B63CF" w:rsidRPr="008D4413" w:rsidRDefault="000B63CF" w:rsidP="00763B07">
      <w:pPr>
        <w:jc w:val="both"/>
        <w:rPr>
          <w:rFonts w:cs="Calibri"/>
        </w:rPr>
      </w:pPr>
      <w:r w:rsidRPr="008D4413">
        <w:rPr>
          <w:rFonts w:cs="Calibri"/>
        </w:rPr>
        <w:t>Le modalità sono indicate dal Regolamento didattico d’Ateneo.</w:t>
      </w:r>
    </w:p>
    <w:p w:rsidR="000B63CF" w:rsidRPr="008D4413" w:rsidRDefault="000B63CF" w:rsidP="00763B07">
      <w:pPr>
        <w:jc w:val="both"/>
        <w:rPr>
          <w:rFonts w:cs="Calibri"/>
        </w:rPr>
      </w:pPr>
      <w:r w:rsidRPr="008D4413">
        <w:rPr>
          <w:rFonts w:cs="Calibri"/>
        </w:rPr>
        <w:t>Le modalità di rilevazione della presenza saranno tramite firma del registro cartaceo.</w:t>
      </w:r>
    </w:p>
    <w:p w:rsidR="000B63CF" w:rsidRPr="008D4413" w:rsidRDefault="000B63CF" w:rsidP="00763B07">
      <w:pPr>
        <w:jc w:val="both"/>
        <w:rPr>
          <w:rFonts w:cs="Calibri"/>
        </w:rPr>
      </w:pPr>
      <w:r w:rsidRPr="008D4413">
        <w:rPr>
          <w:rFonts w:cs="Calibri"/>
          <w:u w:val="single"/>
        </w:rPr>
        <w:t>Medicina legale:</w:t>
      </w:r>
      <w:r w:rsidRPr="008D4413">
        <w:rPr>
          <w:rFonts w:cs="Calibri"/>
        </w:rPr>
        <w:t xml:space="preserve"> r</w:t>
      </w:r>
      <w:r w:rsidRPr="008526FB">
        <w:t>ilevazione della presenza a inizio e fine lezione.</w:t>
      </w:r>
    </w:p>
    <w:p w:rsidR="000B63CF" w:rsidRPr="008D4413" w:rsidRDefault="000B63CF" w:rsidP="00763B07">
      <w:pPr>
        <w:jc w:val="both"/>
        <w:rPr>
          <w:rFonts w:cs="Calibri"/>
          <w:b/>
        </w:rPr>
      </w:pPr>
    </w:p>
    <w:p w:rsidR="000B63CF" w:rsidRPr="008D4413" w:rsidRDefault="000B63CF" w:rsidP="00763B07">
      <w:pPr>
        <w:jc w:val="both"/>
        <w:rPr>
          <w:rFonts w:cs="Calibri"/>
          <w:b/>
        </w:rPr>
      </w:pPr>
      <w:r w:rsidRPr="008D4413">
        <w:rPr>
          <w:rFonts w:cs="Calibri"/>
          <w:b/>
        </w:rPr>
        <w:t>Modalità di accertamento</w:t>
      </w:r>
    </w:p>
    <w:p w:rsidR="000B63CF" w:rsidRPr="008D4413" w:rsidRDefault="000B63CF" w:rsidP="00763B07">
      <w:pPr>
        <w:jc w:val="both"/>
        <w:rPr>
          <w:rFonts w:cs="Calibri"/>
        </w:rPr>
      </w:pPr>
      <w:r w:rsidRPr="008D4413">
        <w:rPr>
          <w:rFonts w:cs="Calibri"/>
        </w:rPr>
        <w:t>L’esame finale sarà svolto in forma ORALE.</w:t>
      </w:r>
    </w:p>
    <w:p w:rsidR="000B63CF" w:rsidRPr="008D4413" w:rsidRDefault="000B63CF" w:rsidP="00763B07">
      <w:pPr>
        <w:jc w:val="both"/>
        <w:rPr>
          <w:rFonts w:cs="Calibri"/>
        </w:rPr>
      </w:pPr>
      <w:r w:rsidRPr="008D4413">
        <w:rPr>
          <w:rFonts w:cs="Calibri"/>
        </w:rPr>
        <w:t>I criteri sulla base dei quali sarà giudicato lo studente sono:</w:t>
      </w:r>
    </w:p>
    <w:p w:rsidR="000B63CF" w:rsidRDefault="000B63CF" w:rsidP="000B63CF">
      <w:pPr>
        <w:ind w:left="-426" w:firstLine="426"/>
        <w:rPr>
          <w:rFonts w:ascii="Times New Roman" w:hAnsi="Times New Roman"/>
          <w:b/>
          <w:szCs w:val="24"/>
        </w:rPr>
      </w:pPr>
    </w:p>
    <w:p w:rsidR="0089678A" w:rsidRDefault="0089678A" w:rsidP="00F727CB">
      <w:pPr>
        <w:ind w:left="-426"/>
        <w:rPr>
          <w:rFonts w:ascii="Times New Roman" w:hAnsi="Times New Roman"/>
          <w:b/>
          <w:szCs w:val="24"/>
        </w:rPr>
      </w:pPr>
    </w:p>
    <w:p w:rsidR="0089678A" w:rsidRPr="0089678A" w:rsidRDefault="0089678A" w:rsidP="0089678A">
      <w:pPr>
        <w:ind w:left="720"/>
        <w:rPr>
          <w:rFonts w:ascii="Times New Roman" w:hAnsi="Times New Roman"/>
          <w:b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214"/>
        <w:gridCol w:w="2336"/>
        <w:gridCol w:w="2220"/>
      </w:tblGrid>
      <w:tr w:rsidR="000B63CF" w:rsidRPr="008526FB" w:rsidTr="008D4413">
        <w:tc>
          <w:tcPr>
            <w:tcW w:w="1854" w:type="dxa"/>
            <w:shd w:val="clear" w:color="auto" w:fill="auto"/>
          </w:tcPr>
          <w:p w:rsidR="000B63CF" w:rsidRPr="008D4413" w:rsidRDefault="000B63CF" w:rsidP="008D4413">
            <w:pPr>
              <w:jc w:val="both"/>
              <w:rPr>
                <w:rFonts w:ascii="Cambria" w:eastAsia="Times New Roman" w:hAnsi="Cambria" w:cs="Calibri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0B63CF" w:rsidRPr="008D4413" w:rsidRDefault="000B63CF" w:rsidP="008D4413">
            <w:pPr>
              <w:jc w:val="both"/>
              <w:rPr>
                <w:rFonts w:ascii="Cambria" w:eastAsia="Times New Roman" w:hAnsi="Cambria" w:cs="Calibri"/>
                <w:color w:val="000000"/>
                <w:szCs w:val="24"/>
              </w:rPr>
            </w:pPr>
            <w:r w:rsidRPr="008D4413">
              <w:rPr>
                <w:rFonts w:ascii="Cambria" w:eastAsia="Times New Roman" w:hAnsi="Cambria" w:cs="Calibri"/>
                <w:b/>
                <w:bCs/>
                <w:color w:val="000000"/>
                <w:szCs w:val="24"/>
              </w:rPr>
              <w:t>Conoscenza e comprensione argomento</w:t>
            </w:r>
          </w:p>
        </w:tc>
        <w:tc>
          <w:tcPr>
            <w:tcW w:w="2336" w:type="dxa"/>
            <w:shd w:val="clear" w:color="auto" w:fill="auto"/>
          </w:tcPr>
          <w:p w:rsidR="000B63CF" w:rsidRPr="008D4413" w:rsidRDefault="000B63CF" w:rsidP="008D4413">
            <w:pPr>
              <w:jc w:val="both"/>
              <w:rPr>
                <w:rFonts w:ascii="Cambria" w:eastAsia="Times New Roman" w:hAnsi="Cambria" w:cs="Calibri"/>
                <w:color w:val="000000"/>
                <w:szCs w:val="24"/>
              </w:rPr>
            </w:pPr>
            <w:r w:rsidRPr="008D4413">
              <w:rPr>
                <w:rFonts w:ascii="Cambria" w:eastAsia="Times New Roman" w:hAnsi="Cambria" w:cs="Calibri"/>
                <w:b/>
                <w:bCs/>
                <w:color w:val="000000"/>
                <w:szCs w:val="24"/>
              </w:rPr>
              <w:t>Capacità di analisi e sintesi</w:t>
            </w:r>
          </w:p>
        </w:tc>
        <w:tc>
          <w:tcPr>
            <w:tcW w:w="2220" w:type="dxa"/>
            <w:shd w:val="clear" w:color="auto" w:fill="auto"/>
          </w:tcPr>
          <w:p w:rsidR="000B63CF" w:rsidRPr="008D4413" w:rsidRDefault="000B63CF" w:rsidP="008D4413">
            <w:pPr>
              <w:jc w:val="both"/>
              <w:rPr>
                <w:rFonts w:ascii="Cambria" w:eastAsia="Times New Roman" w:hAnsi="Cambria" w:cs="Calibri"/>
                <w:color w:val="000000"/>
                <w:szCs w:val="24"/>
              </w:rPr>
            </w:pPr>
            <w:r w:rsidRPr="008D4413">
              <w:rPr>
                <w:rFonts w:ascii="Cambria" w:eastAsia="Times New Roman" w:hAnsi="Cambria" w:cs="Calibri"/>
                <w:b/>
                <w:bCs/>
                <w:color w:val="000000"/>
                <w:szCs w:val="24"/>
              </w:rPr>
              <w:t>Utilizzo di referenze</w:t>
            </w:r>
          </w:p>
        </w:tc>
      </w:tr>
      <w:tr w:rsidR="000B63CF" w:rsidRPr="008526FB" w:rsidTr="008D4413">
        <w:tc>
          <w:tcPr>
            <w:tcW w:w="1854" w:type="dxa"/>
            <w:shd w:val="clear" w:color="auto" w:fill="auto"/>
          </w:tcPr>
          <w:p w:rsidR="000B63CF" w:rsidRPr="008D4413" w:rsidRDefault="000B63CF" w:rsidP="008D4413">
            <w:pPr>
              <w:jc w:val="both"/>
              <w:rPr>
                <w:rFonts w:ascii="Cambria" w:eastAsia="Times New Roman" w:hAnsi="Cambria" w:cs="Calibri"/>
                <w:szCs w:val="24"/>
              </w:rPr>
            </w:pPr>
            <w:r w:rsidRPr="008D4413">
              <w:rPr>
                <w:rFonts w:ascii="Cambria" w:eastAsia="Times New Roman" w:hAnsi="Cambria" w:cs="Calibri"/>
                <w:szCs w:val="24"/>
              </w:rPr>
              <w:t>Non idoneo</w:t>
            </w:r>
          </w:p>
        </w:tc>
        <w:tc>
          <w:tcPr>
            <w:tcW w:w="2214" w:type="dxa"/>
            <w:shd w:val="clear" w:color="auto" w:fill="auto"/>
          </w:tcPr>
          <w:p w:rsidR="000B63CF" w:rsidRPr="008D4413" w:rsidRDefault="000B63CF" w:rsidP="008D4413">
            <w:pPr>
              <w:jc w:val="both"/>
              <w:rPr>
                <w:rFonts w:ascii="Cambria" w:eastAsia="Times New Roman" w:hAnsi="Cambria" w:cs="Calibri"/>
                <w:szCs w:val="24"/>
              </w:rPr>
            </w:pPr>
            <w:r w:rsidRPr="008D4413">
              <w:rPr>
                <w:rFonts w:ascii="Cambria" w:eastAsia="Times New Roman" w:hAnsi="Cambria" w:cs="Calibri"/>
                <w:szCs w:val="24"/>
              </w:rPr>
              <w:t>Importanti carenze.</w:t>
            </w:r>
          </w:p>
          <w:p w:rsidR="000B63CF" w:rsidRPr="008D4413" w:rsidRDefault="000B63CF" w:rsidP="008D4413">
            <w:pPr>
              <w:jc w:val="both"/>
              <w:rPr>
                <w:rFonts w:ascii="Cambria" w:eastAsia="Times New Roman" w:hAnsi="Cambria" w:cs="Calibri"/>
                <w:szCs w:val="24"/>
              </w:rPr>
            </w:pPr>
            <w:r w:rsidRPr="008D4413">
              <w:rPr>
                <w:rFonts w:ascii="Cambria" w:eastAsia="Times New Roman" w:hAnsi="Cambria" w:cs="Calibri"/>
                <w:szCs w:val="24"/>
              </w:rPr>
              <w:t xml:space="preserve">Significative </w:t>
            </w:r>
            <w:proofErr w:type="spellStart"/>
            <w:r w:rsidRPr="008D4413">
              <w:rPr>
                <w:rFonts w:ascii="Cambria" w:eastAsia="Times New Roman" w:hAnsi="Cambria" w:cs="Calibri"/>
                <w:szCs w:val="24"/>
              </w:rPr>
              <w:t>inaccuratezze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:rsidR="000B63CF" w:rsidRPr="008D4413" w:rsidRDefault="000B63CF" w:rsidP="008D4413">
            <w:pPr>
              <w:jc w:val="both"/>
              <w:rPr>
                <w:rFonts w:ascii="Cambria" w:eastAsia="Times New Roman" w:hAnsi="Cambria" w:cs="Calibri"/>
                <w:szCs w:val="24"/>
              </w:rPr>
            </w:pPr>
            <w:r w:rsidRPr="008D4413">
              <w:rPr>
                <w:rFonts w:ascii="Cambria" w:eastAsia="Times New Roman" w:hAnsi="Cambria" w:cs="Calibri"/>
                <w:szCs w:val="24"/>
              </w:rPr>
              <w:t>Irrilevanti. Frequenti generalizzazioni. Incapacità di sintesi</w:t>
            </w:r>
          </w:p>
        </w:tc>
        <w:tc>
          <w:tcPr>
            <w:tcW w:w="2220" w:type="dxa"/>
            <w:shd w:val="clear" w:color="auto" w:fill="auto"/>
          </w:tcPr>
          <w:p w:rsidR="000B63CF" w:rsidRPr="008D4413" w:rsidRDefault="000B63CF" w:rsidP="008D4413">
            <w:pPr>
              <w:jc w:val="both"/>
              <w:rPr>
                <w:rFonts w:ascii="Cambria" w:eastAsia="Times New Roman" w:hAnsi="Cambria" w:cs="Calibri"/>
                <w:szCs w:val="24"/>
              </w:rPr>
            </w:pPr>
            <w:r w:rsidRPr="008D4413">
              <w:rPr>
                <w:rFonts w:ascii="Cambria" w:eastAsia="Times New Roman" w:hAnsi="Cambria" w:cs="Calibri"/>
                <w:szCs w:val="24"/>
              </w:rPr>
              <w:t>Completamente inappropriato</w:t>
            </w:r>
          </w:p>
        </w:tc>
      </w:tr>
      <w:tr w:rsidR="000B63CF" w:rsidRPr="008526FB" w:rsidTr="008D4413">
        <w:tc>
          <w:tcPr>
            <w:tcW w:w="1854" w:type="dxa"/>
            <w:shd w:val="clear" w:color="auto" w:fill="auto"/>
          </w:tcPr>
          <w:p w:rsidR="000B63CF" w:rsidRPr="008D4413" w:rsidRDefault="000B63CF" w:rsidP="008D4413">
            <w:pPr>
              <w:jc w:val="both"/>
              <w:rPr>
                <w:rFonts w:ascii="Cambria" w:eastAsia="Times New Roman" w:hAnsi="Cambria" w:cs="Calibri"/>
                <w:szCs w:val="24"/>
              </w:rPr>
            </w:pPr>
            <w:r w:rsidRPr="008D4413">
              <w:rPr>
                <w:rFonts w:ascii="Cambria" w:eastAsia="Times New Roman" w:hAnsi="Cambria" w:cs="Calibri"/>
                <w:szCs w:val="24"/>
              </w:rPr>
              <w:t>18-20</w:t>
            </w:r>
          </w:p>
        </w:tc>
        <w:tc>
          <w:tcPr>
            <w:tcW w:w="2214" w:type="dxa"/>
            <w:shd w:val="clear" w:color="auto" w:fill="auto"/>
          </w:tcPr>
          <w:p w:rsidR="000B63CF" w:rsidRPr="008D4413" w:rsidRDefault="000B63CF" w:rsidP="008D4413">
            <w:pPr>
              <w:jc w:val="both"/>
              <w:rPr>
                <w:rFonts w:ascii="Cambria" w:eastAsia="Times New Roman" w:hAnsi="Cambria" w:cs="Calibri"/>
                <w:szCs w:val="24"/>
              </w:rPr>
            </w:pPr>
            <w:r w:rsidRPr="008D4413">
              <w:rPr>
                <w:rFonts w:ascii="Cambria" w:eastAsia="Times New Roman" w:hAnsi="Cambria" w:cs="Calibri"/>
                <w:szCs w:val="24"/>
              </w:rPr>
              <w:t>A livello soglia. Imperfezioni evidenti</w:t>
            </w:r>
          </w:p>
        </w:tc>
        <w:tc>
          <w:tcPr>
            <w:tcW w:w="2336" w:type="dxa"/>
            <w:shd w:val="clear" w:color="auto" w:fill="auto"/>
          </w:tcPr>
          <w:p w:rsidR="000B63CF" w:rsidRPr="008D4413" w:rsidRDefault="000B63CF" w:rsidP="008D4413">
            <w:pPr>
              <w:jc w:val="both"/>
              <w:rPr>
                <w:rFonts w:ascii="Cambria" w:eastAsia="Times New Roman" w:hAnsi="Cambria" w:cs="Calibri"/>
                <w:szCs w:val="24"/>
              </w:rPr>
            </w:pPr>
            <w:r w:rsidRPr="008D4413">
              <w:rPr>
                <w:rFonts w:ascii="Cambria" w:eastAsia="Times New Roman" w:hAnsi="Cambria" w:cs="Calibri"/>
                <w:szCs w:val="24"/>
              </w:rPr>
              <w:t>Capacità appena sufficienti</w:t>
            </w:r>
          </w:p>
        </w:tc>
        <w:tc>
          <w:tcPr>
            <w:tcW w:w="2220" w:type="dxa"/>
            <w:shd w:val="clear" w:color="auto" w:fill="auto"/>
          </w:tcPr>
          <w:p w:rsidR="000B63CF" w:rsidRPr="008D4413" w:rsidRDefault="000B63CF" w:rsidP="008D4413">
            <w:pPr>
              <w:jc w:val="both"/>
              <w:rPr>
                <w:rFonts w:ascii="Cambria" w:eastAsia="Times New Roman" w:hAnsi="Cambria" w:cs="Calibri"/>
                <w:szCs w:val="24"/>
              </w:rPr>
            </w:pPr>
            <w:r w:rsidRPr="008D4413">
              <w:rPr>
                <w:rFonts w:ascii="Cambria" w:eastAsia="Times New Roman" w:hAnsi="Cambria" w:cs="Calibri"/>
                <w:szCs w:val="24"/>
              </w:rPr>
              <w:t>Appena appropriato</w:t>
            </w:r>
          </w:p>
        </w:tc>
      </w:tr>
      <w:tr w:rsidR="000B63CF" w:rsidRPr="008526FB" w:rsidTr="008D4413">
        <w:tc>
          <w:tcPr>
            <w:tcW w:w="1854" w:type="dxa"/>
            <w:shd w:val="clear" w:color="auto" w:fill="auto"/>
          </w:tcPr>
          <w:p w:rsidR="000B63CF" w:rsidRPr="008D4413" w:rsidRDefault="000B63CF" w:rsidP="008D4413">
            <w:pPr>
              <w:jc w:val="both"/>
              <w:rPr>
                <w:rFonts w:ascii="Cambria" w:eastAsia="Times New Roman" w:hAnsi="Cambria" w:cs="Calibri"/>
                <w:szCs w:val="24"/>
              </w:rPr>
            </w:pPr>
            <w:r w:rsidRPr="008D4413">
              <w:rPr>
                <w:rFonts w:ascii="Cambria" w:eastAsia="Times New Roman" w:hAnsi="Cambria" w:cs="Calibri"/>
                <w:szCs w:val="24"/>
              </w:rPr>
              <w:t>21-23</w:t>
            </w:r>
          </w:p>
        </w:tc>
        <w:tc>
          <w:tcPr>
            <w:tcW w:w="2214" w:type="dxa"/>
            <w:shd w:val="clear" w:color="auto" w:fill="auto"/>
          </w:tcPr>
          <w:p w:rsidR="000B63CF" w:rsidRPr="008D4413" w:rsidRDefault="000B63CF" w:rsidP="008D4413">
            <w:pPr>
              <w:jc w:val="both"/>
              <w:rPr>
                <w:rFonts w:ascii="Cambria" w:eastAsia="Times New Roman" w:hAnsi="Cambria" w:cs="Calibri"/>
                <w:szCs w:val="24"/>
              </w:rPr>
            </w:pPr>
            <w:r w:rsidRPr="008D4413">
              <w:rPr>
                <w:rFonts w:ascii="Cambria" w:eastAsia="Times New Roman" w:hAnsi="Cambria" w:cs="Calibri"/>
                <w:szCs w:val="24"/>
              </w:rPr>
              <w:t>Conoscenza routinaria</w:t>
            </w:r>
          </w:p>
        </w:tc>
        <w:tc>
          <w:tcPr>
            <w:tcW w:w="2336" w:type="dxa"/>
            <w:shd w:val="clear" w:color="auto" w:fill="auto"/>
          </w:tcPr>
          <w:p w:rsidR="000B63CF" w:rsidRPr="008D4413" w:rsidRDefault="000B63CF" w:rsidP="008D4413">
            <w:pPr>
              <w:jc w:val="both"/>
              <w:rPr>
                <w:rFonts w:ascii="Cambria" w:eastAsia="Times New Roman" w:hAnsi="Cambria" w:cs="Calibri"/>
                <w:szCs w:val="24"/>
              </w:rPr>
            </w:pPr>
            <w:r w:rsidRPr="008D4413">
              <w:rPr>
                <w:rFonts w:ascii="Cambria" w:eastAsia="Times New Roman" w:hAnsi="Cambria" w:cs="Calibri"/>
                <w:szCs w:val="24"/>
              </w:rPr>
              <w:t>È in grado di analisi e sintesi corrette. Argomenta in modo logico e coerente</w:t>
            </w:r>
          </w:p>
        </w:tc>
        <w:tc>
          <w:tcPr>
            <w:tcW w:w="2220" w:type="dxa"/>
            <w:shd w:val="clear" w:color="auto" w:fill="auto"/>
          </w:tcPr>
          <w:p w:rsidR="000B63CF" w:rsidRPr="008D4413" w:rsidRDefault="000B63CF" w:rsidP="008D4413">
            <w:pPr>
              <w:jc w:val="both"/>
              <w:rPr>
                <w:rFonts w:ascii="Cambria" w:eastAsia="Times New Roman" w:hAnsi="Cambria" w:cs="Calibri"/>
                <w:szCs w:val="24"/>
              </w:rPr>
            </w:pPr>
            <w:r w:rsidRPr="008D4413">
              <w:rPr>
                <w:rFonts w:ascii="Cambria" w:eastAsia="Times New Roman" w:hAnsi="Cambria" w:cs="Calibri"/>
                <w:szCs w:val="24"/>
              </w:rPr>
              <w:t>Utilizza le referenze standard</w:t>
            </w:r>
          </w:p>
        </w:tc>
      </w:tr>
      <w:tr w:rsidR="000B63CF" w:rsidRPr="008526FB" w:rsidTr="008D4413">
        <w:tc>
          <w:tcPr>
            <w:tcW w:w="1854" w:type="dxa"/>
            <w:shd w:val="clear" w:color="auto" w:fill="auto"/>
          </w:tcPr>
          <w:p w:rsidR="000B63CF" w:rsidRPr="008D4413" w:rsidRDefault="000B63CF" w:rsidP="008D4413">
            <w:pPr>
              <w:jc w:val="both"/>
              <w:rPr>
                <w:rFonts w:ascii="Cambria" w:eastAsia="Times New Roman" w:hAnsi="Cambria" w:cs="Calibri"/>
                <w:szCs w:val="24"/>
              </w:rPr>
            </w:pPr>
            <w:r w:rsidRPr="008D4413">
              <w:rPr>
                <w:rFonts w:ascii="Cambria" w:eastAsia="Times New Roman" w:hAnsi="Cambria" w:cs="Calibri"/>
                <w:szCs w:val="24"/>
              </w:rPr>
              <w:t>24-26</w:t>
            </w:r>
          </w:p>
        </w:tc>
        <w:tc>
          <w:tcPr>
            <w:tcW w:w="2214" w:type="dxa"/>
            <w:shd w:val="clear" w:color="auto" w:fill="auto"/>
          </w:tcPr>
          <w:p w:rsidR="000B63CF" w:rsidRPr="008D4413" w:rsidRDefault="000B63CF" w:rsidP="008D4413">
            <w:pPr>
              <w:jc w:val="both"/>
              <w:rPr>
                <w:rFonts w:ascii="Cambria" w:eastAsia="Times New Roman" w:hAnsi="Cambria" w:cs="Calibri"/>
                <w:szCs w:val="24"/>
              </w:rPr>
            </w:pPr>
            <w:r w:rsidRPr="008D4413">
              <w:rPr>
                <w:rFonts w:ascii="Cambria" w:eastAsia="Times New Roman" w:hAnsi="Cambria" w:cs="Calibri"/>
                <w:szCs w:val="24"/>
              </w:rPr>
              <w:t>Conoscenza buona</w:t>
            </w:r>
          </w:p>
        </w:tc>
        <w:tc>
          <w:tcPr>
            <w:tcW w:w="2336" w:type="dxa"/>
            <w:shd w:val="clear" w:color="auto" w:fill="auto"/>
          </w:tcPr>
          <w:p w:rsidR="000B63CF" w:rsidRPr="008D4413" w:rsidRDefault="000B63CF" w:rsidP="008D4413">
            <w:pPr>
              <w:jc w:val="both"/>
              <w:rPr>
                <w:rFonts w:ascii="Cambria" w:eastAsia="Times New Roman" w:hAnsi="Cambria" w:cs="Calibri"/>
                <w:szCs w:val="24"/>
              </w:rPr>
            </w:pPr>
            <w:r w:rsidRPr="008D4413">
              <w:rPr>
                <w:rFonts w:ascii="Cambria" w:eastAsia="Times New Roman" w:hAnsi="Cambria" w:cs="Calibri"/>
                <w:szCs w:val="24"/>
              </w:rPr>
              <w:t>Ha capacità di a. e s. buone gli argomenti sono espressi coerentemente</w:t>
            </w:r>
          </w:p>
        </w:tc>
        <w:tc>
          <w:tcPr>
            <w:tcW w:w="2220" w:type="dxa"/>
            <w:shd w:val="clear" w:color="auto" w:fill="auto"/>
          </w:tcPr>
          <w:p w:rsidR="000B63CF" w:rsidRPr="008D4413" w:rsidRDefault="000B63CF" w:rsidP="008D4413">
            <w:pPr>
              <w:jc w:val="both"/>
              <w:rPr>
                <w:rFonts w:ascii="Cambria" w:eastAsia="Times New Roman" w:hAnsi="Cambria" w:cs="Calibri"/>
                <w:szCs w:val="24"/>
              </w:rPr>
            </w:pPr>
            <w:r w:rsidRPr="008D4413">
              <w:rPr>
                <w:rFonts w:ascii="Cambria" w:eastAsia="Times New Roman" w:hAnsi="Cambria" w:cs="Calibri"/>
                <w:szCs w:val="24"/>
              </w:rPr>
              <w:t>Utilizza le referenze standard</w:t>
            </w:r>
          </w:p>
        </w:tc>
      </w:tr>
      <w:tr w:rsidR="000B63CF" w:rsidRPr="008526FB" w:rsidTr="008D4413">
        <w:tc>
          <w:tcPr>
            <w:tcW w:w="1854" w:type="dxa"/>
            <w:shd w:val="clear" w:color="auto" w:fill="auto"/>
          </w:tcPr>
          <w:p w:rsidR="000B63CF" w:rsidRPr="008D4413" w:rsidRDefault="000B63CF" w:rsidP="008D4413">
            <w:pPr>
              <w:jc w:val="both"/>
              <w:rPr>
                <w:rFonts w:ascii="Cambria" w:eastAsia="Times New Roman" w:hAnsi="Cambria" w:cs="Calibri"/>
                <w:szCs w:val="24"/>
              </w:rPr>
            </w:pPr>
            <w:r w:rsidRPr="008D4413">
              <w:rPr>
                <w:rFonts w:ascii="Cambria" w:eastAsia="Times New Roman" w:hAnsi="Cambria" w:cs="Calibri"/>
                <w:szCs w:val="24"/>
              </w:rPr>
              <w:t>27-29</w:t>
            </w:r>
          </w:p>
        </w:tc>
        <w:tc>
          <w:tcPr>
            <w:tcW w:w="2214" w:type="dxa"/>
            <w:shd w:val="clear" w:color="auto" w:fill="auto"/>
          </w:tcPr>
          <w:p w:rsidR="000B63CF" w:rsidRPr="008D4413" w:rsidRDefault="000B63CF" w:rsidP="008D4413">
            <w:pPr>
              <w:jc w:val="both"/>
              <w:rPr>
                <w:rFonts w:ascii="Cambria" w:eastAsia="Times New Roman" w:hAnsi="Cambria" w:cs="Calibri"/>
                <w:szCs w:val="24"/>
              </w:rPr>
            </w:pPr>
            <w:r w:rsidRPr="008D4413">
              <w:rPr>
                <w:rFonts w:ascii="Cambria" w:eastAsia="Times New Roman" w:hAnsi="Cambria" w:cs="Calibri"/>
                <w:szCs w:val="24"/>
              </w:rPr>
              <w:t>Conoscenza più che buona</w:t>
            </w:r>
          </w:p>
        </w:tc>
        <w:tc>
          <w:tcPr>
            <w:tcW w:w="2336" w:type="dxa"/>
            <w:shd w:val="clear" w:color="auto" w:fill="auto"/>
          </w:tcPr>
          <w:p w:rsidR="000B63CF" w:rsidRPr="008D4413" w:rsidRDefault="000B63CF" w:rsidP="008D4413">
            <w:pPr>
              <w:jc w:val="both"/>
              <w:rPr>
                <w:rFonts w:ascii="Cambria" w:eastAsia="Times New Roman" w:hAnsi="Cambria" w:cs="Calibri"/>
                <w:szCs w:val="24"/>
              </w:rPr>
            </w:pPr>
            <w:r w:rsidRPr="008D4413">
              <w:rPr>
                <w:rFonts w:ascii="Cambria" w:eastAsia="Times New Roman" w:hAnsi="Cambria" w:cs="Calibri"/>
                <w:szCs w:val="24"/>
              </w:rPr>
              <w:t>Ha notevoli capacità di a. e s.</w:t>
            </w:r>
          </w:p>
        </w:tc>
        <w:tc>
          <w:tcPr>
            <w:tcW w:w="2220" w:type="dxa"/>
            <w:shd w:val="clear" w:color="auto" w:fill="auto"/>
          </w:tcPr>
          <w:p w:rsidR="000B63CF" w:rsidRPr="008D4413" w:rsidRDefault="000B63CF" w:rsidP="008D4413">
            <w:pPr>
              <w:jc w:val="both"/>
              <w:rPr>
                <w:rFonts w:ascii="Cambria" w:eastAsia="Times New Roman" w:hAnsi="Cambria" w:cs="Calibri"/>
                <w:szCs w:val="24"/>
              </w:rPr>
            </w:pPr>
            <w:r w:rsidRPr="008D4413">
              <w:rPr>
                <w:rFonts w:ascii="Cambria" w:eastAsia="Times New Roman" w:hAnsi="Cambria" w:cs="Calibri"/>
                <w:szCs w:val="24"/>
              </w:rPr>
              <w:t>Ha approfondito gli argomenti</w:t>
            </w:r>
          </w:p>
        </w:tc>
      </w:tr>
      <w:tr w:rsidR="000B63CF" w:rsidRPr="008526FB" w:rsidTr="008D4413">
        <w:tc>
          <w:tcPr>
            <w:tcW w:w="1854" w:type="dxa"/>
            <w:shd w:val="clear" w:color="auto" w:fill="auto"/>
          </w:tcPr>
          <w:p w:rsidR="000B63CF" w:rsidRPr="008D4413" w:rsidRDefault="000B63CF" w:rsidP="008D4413">
            <w:pPr>
              <w:jc w:val="both"/>
              <w:rPr>
                <w:rFonts w:ascii="Cambria" w:eastAsia="Times New Roman" w:hAnsi="Cambria" w:cs="Calibri"/>
                <w:szCs w:val="24"/>
              </w:rPr>
            </w:pPr>
            <w:r w:rsidRPr="008D4413">
              <w:rPr>
                <w:rFonts w:ascii="Cambria" w:eastAsia="Times New Roman" w:hAnsi="Cambria" w:cs="Calibri"/>
                <w:szCs w:val="24"/>
              </w:rPr>
              <w:t>30-30L</w:t>
            </w:r>
          </w:p>
        </w:tc>
        <w:tc>
          <w:tcPr>
            <w:tcW w:w="2214" w:type="dxa"/>
            <w:shd w:val="clear" w:color="auto" w:fill="auto"/>
          </w:tcPr>
          <w:p w:rsidR="000B63CF" w:rsidRPr="008D4413" w:rsidRDefault="000B63CF" w:rsidP="008D4413">
            <w:pPr>
              <w:jc w:val="both"/>
              <w:rPr>
                <w:rFonts w:ascii="Cambria" w:eastAsia="Times New Roman" w:hAnsi="Cambria" w:cs="Calibri"/>
                <w:szCs w:val="24"/>
              </w:rPr>
            </w:pPr>
            <w:r w:rsidRPr="008D4413">
              <w:rPr>
                <w:rFonts w:ascii="Cambria" w:eastAsia="Times New Roman" w:hAnsi="Cambria" w:cs="Calibri"/>
                <w:szCs w:val="24"/>
              </w:rPr>
              <w:t>Conoscenza ottima</w:t>
            </w:r>
          </w:p>
        </w:tc>
        <w:tc>
          <w:tcPr>
            <w:tcW w:w="2336" w:type="dxa"/>
            <w:shd w:val="clear" w:color="auto" w:fill="auto"/>
          </w:tcPr>
          <w:p w:rsidR="000B63CF" w:rsidRPr="008D4413" w:rsidRDefault="000B63CF" w:rsidP="008D4413">
            <w:pPr>
              <w:jc w:val="both"/>
              <w:rPr>
                <w:rFonts w:ascii="Cambria" w:eastAsia="Times New Roman" w:hAnsi="Cambria" w:cs="Calibri"/>
                <w:szCs w:val="24"/>
              </w:rPr>
            </w:pPr>
            <w:r w:rsidRPr="008D4413">
              <w:rPr>
                <w:rFonts w:ascii="Cambria" w:eastAsia="Times New Roman" w:hAnsi="Cambria" w:cs="Calibri"/>
                <w:szCs w:val="24"/>
              </w:rPr>
              <w:t>Ha notevoli capacità di a. e s.</w:t>
            </w:r>
          </w:p>
        </w:tc>
        <w:tc>
          <w:tcPr>
            <w:tcW w:w="2220" w:type="dxa"/>
            <w:shd w:val="clear" w:color="auto" w:fill="auto"/>
          </w:tcPr>
          <w:p w:rsidR="000B63CF" w:rsidRPr="008D4413" w:rsidRDefault="000B63CF" w:rsidP="008D4413">
            <w:pPr>
              <w:jc w:val="both"/>
              <w:rPr>
                <w:rFonts w:ascii="Cambria" w:eastAsia="Times New Roman" w:hAnsi="Cambria" w:cs="Calibri"/>
                <w:szCs w:val="24"/>
              </w:rPr>
            </w:pPr>
            <w:r w:rsidRPr="008D4413">
              <w:rPr>
                <w:rFonts w:ascii="Cambria" w:eastAsia="Times New Roman" w:hAnsi="Cambria" w:cs="Calibri"/>
                <w:szCs w:val="24"/>
              </w:rPr>
              <w:t>Importanti approfondimenti</w:t>
            </w:r>
          </w:p>
        </w:tc>
      </w:tr>
    </w:tbl>
    <w:p w:rsidR="000B63CF" w:rsidRPr="00574DA8" w:rsidRDefault="000B63CF" w:rsidP="00574DA8">
      <w:pPr>
        <w:ind w:left="-426"/>
        <w:rPr>
          <w:rFonts w:ascii="Times New Roman" w:hAnsi="Times New Roman"/>
          <w:szCs w:val="24"/>
        </w:rPr>
      </w:pPr>
    </w:p>
    <w:p w:rsidR="001B41F2" w:rsidRPr="008D4413" w:rsidRDefault="001B41F2" w:rsidP="00763B07">
      <w:pPr>
        <w:jc w:val="both"/>
        <w:rPr>
          <w:rFonts w:cs="Calibri"/>
          <w:u w:val="single"/>
        </w:rPr>
      </w:pPr>
      <w:r w:rsidRPr="008D4413">
        <w:rPr>
          <w:rFonts w:cs="Calibri"/>
          <w:u w:val="single"/>
        </w:rPr>
        <w:t>Medicina legale:</w:t>
      </w:r>
      <w:r w:rsidRPr="008D4413">
        <w:rPr>
          <w:rFonts w:cs="Calibri"/>
        </w:rPr>
        <w:t xml:space="preserve"> a</w:t>
      </w:r>
      <w:r w:rsidRPr="008526FB">
        <w:t xml:space="preserve"> fine corso è previsto un esonero in forma scritta che prevede un quiz a risposta multipla sul programma trattato. Il risultato dell’esonero sarà considerato valido per l’anno accademico vigente. Laddove il risultato del suddetto esame in forma scritta non soddisfi lo studente, è concessa la possibilità di svolgere l’esame anche in forma orale. </w:t>
      </w:r>
    </w:p>
    <w:p w:rsidR="00B60259" w:rsidRDefault="00B60259" w:rsidP="0089678A">
      <w:pPr>
        <w:jc w:val="both"/>
        <w:rPr>
          <w:sz w:val="28"/>
        </w:rPr>
      </w:pPr>
    </w:p>
    <w:sectPr w:rsidR="00B60259" w:rsidSect="004F77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04A" w:rsidRDefault="001C004A" w:rsidP="00C061C0">
      <w:r>
        <w:separator/>
      </w:r>
    </w:p>
  </w:endnote>
  <w:endnote w:type="continuationSeparator" w:id="0">
    <w:p w:rsidR="001C004A" w:rsidRDefault="001C004A" w:rsidP="00C0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altName w:val="Calibri"/>
    <w:charset w:val="00"/>
    <w:family w:val="swiss"/>
    <w:pitch w:val="variable"/>
    <w:sig w:usb0="00000007" w:usb1="00000000" w:usb2="00000000" w:usb3="00000000" w:csb0="0000001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oogle Sans Tex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1C0" w:rsidRDefault="00C061C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1C0" w:rsidRDefault="00C061C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1C0" w:rsidRDefault="00C061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04A" w:rsidRDefault="001C004A" w:rsidP="00C061C0">
      <w:r>
        <w:separator/>
      </w:r>
    </w:p>
  </w:footnote>
  <w:footnote w:type="continuationSeparator" w:id="0">
    <w:p w:rsidR="001C004A" w:rsidRDefault="001C004A" w:rsidP="00C06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1C0" w:rsidRDefault="00C061C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1C0" w:rsidRDefault="00C061C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1C0" w:rsidRDefault="00C061C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0000003"/>
    <w:multiLevelType w:val="multilevel"/>
    <w:tmpl w:val="000000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19B3F67"/>
    <w:multiLevelType w:val="hybridMultilevel"/>
    <w:tmpl w:val="47BC88D8"/>
    <w:lvl w:ilvl="0" w:tplc="FC6EB19C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02215AC9"/>
    <w:multiLevelType w:val="multilevel"/>
    <w:tmpl w:val="1B48F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9387A"/>
    <w:multiLevelType w:val="multilevel"/>
    <w:tmpl w:val="C9E85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381B2D"/>
    <w:multiLevelType w:val="multilevel"/>
    <w:tmpl w:val="4A8E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3A57CE"/>
    <w:multiLevelType w:val="multilevel"/>
    <w:tmpl w:val="610EE6B2"/>
    <w:lvl w:ilvl="0">
      <w:start w:val="7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  <w:u w:val="none"/>
      </w:rPr>
    </w:lvl>
  </w:abstractNum>
  <w:abstractNum w:abstractNumId="8">
    <w:nsid w:val="11A513C9"/>
    <w:multiLevelType w:val="multilevel"/>
    <w:tmpl w:val="673028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B96598"/>
    <w:multiLevelType w:val="singleLevel"/>
    <w:tmpl w:val="639843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A916212"/>
    <w:multiLevelType w:val="hybridMultilevel"/>
    <w:tmpl w:val="3592864C"/>
    <w:lvl w:ilvl="0" w:tplc="0410000F">
      <w:start w:val="1"/>
      <w:numFmt w:val="decimal"/>
      <w:lvlText w:val="%1."/>
      <w:lvlJc w:val="left"/>
      <w:pPr>
        <w:ind w:left="1293" w:hanging="360"/>
      </w:pPr>
    </w:lvl>
    <w:lvl w:ilvl="1" w:tplc="04100019" w:tentative="1">
      <w:start w:val="1"/>
      <w:numFmt w:val="lowerLetter"/>
      <w:lvlText w:val="%2."/>
      <w:lvlJc w:val="left"/>
      <w:pPr>
        <w:ind w:left="2013" w:hanging="360"/>
      </w:pPr>
    </w:lvl>
    <w:lvl w:ilvl="2" w:tplc="0410001B" w:tentative="1">
      <w:start w:val="1"/>
      <w:numFmt w:val="lowerRoman"/>
      <w:lvlText w:val="%3."/>
      <w:lvlJc w:val="right"/>
      <w:pPr>
        <w:ind w:left="2733" w:hanging="180"/>
      </w:pPr>
    </w:lvl>
    <w:lvl w:ilvl="3" w:tplc="0410000F" w:tentative="1">
      <w:start w:val="1"/>
      <w:numFmt w:val="decimal"/>
      <w:lvlText w:val="%4."/>
      <w:lvlJc w:val="left"/>
      <w:pPr>
        <w:ind w:left="3453" w:hanging="360"/>
      </w:pPr>
    </w:lvl>
    <w:lvl w:ilvl="4" w:tplc="04100019" w:tentative="1">
      <w:start w:val="1"/>
      <w:numFmt w:val="lowerLetter"/>
      <w:lvlText w:val="%5."/>
      <w:lvlJc w:val="left"/>
      <w:pPr>
        <w:ind w:left="4173" w:hanging="360"/>
      </w:pPr>
    </w:lvl>
    <w:lvl w:ilvl="5" w:tplc="0410001B" w:tentative="1">
      <w:start w:val="1"/>
      <w:numFmt w:val="lowerRoman"/>
      <w:lvlText w:val="%6."/>
      <w:lvlJc w:val="right"/>
      <w:pPr>
        <w:ind w:left="4893" w:hanging="180"/>
      </w:pPr>
    </w:lvl>
    <w:lvl w:ilvl="6" w:tplc="0410000F" w:tentative="1">
      <w:start w:val="1"/>
      <w:numFmt w:val="decimal"/>
      <w:lvlText w:val="%7."/>
      <w:lvlJc w:val="left"/>
      <w:pPr>
        <w:ind w:left="5613" w:hanging="360"/>
      </w:pPr>
    </w:lvl>
    <w:lvl w:ilvl="7" w:tplc="04100019" w:tentative="1">
      <w:start w:val="1"/>
      <w:numFmt w:val="lowerLetter"/>
      <w:lvlText w:val="%8."/>
      <w:lvlJc w:val="left"/>
      <w:pPr>
        <w:ind w:left="6333" w:hanging="360"/>
      </w:pPr>
    </w:lvl>
    <w:lvl w:ilvl="8" w:tplc="0410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1">
    <w:nsid w:val="1B82050E"/>
    <w:multiLevelType w:val="hybridMultilevel"/>
    <w:tmpl w:val="A0A4446E"/>
    <w:lvl w:ilvl="0" w:tplc="16884D48">
      <w:start w:val="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u w:val="none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D60A4E"/>
    <w:multiLevelType w:val="hybridMultilevel"/>
    <w:tmpl w:val="6BC27616"/>
    <w:lvl w:ilvl="0" w:tplc="F49EF7E4">
      <w:start w:val="5"/>
      <w:numFmt w:val="bullet"/>
      <w:lvlText w:val="-"/>
      <w:lvlJc w:val="left"/>
      <w:pPr>
        <w:ind w:left="1069" w:hanging="360"/>
      </w:pPr>
      <w:rPr>
        <w:rFonts w:ascii="Cambria" w:eastAsia="Times New Roman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00E799C"/>
    <w:multiLevelType w:val="multilevel"/>
    <w:tmpl w:val="52F2A0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4C132D7"/>
    <w:multiLevelType w:val="hybridMultilevel"/>
    <w:tmpl w:val="0136EC88"/>
    <w:lvl w:ilvl="0" w:tplc="FC6EB19C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264C7633"/>
    <w:multiLevelType w:val="multilevel"/>
    <w:tmpl w:val="A9ACAF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D666E78"/>
    <w:multiLevelType w:val="hybridMultilevel"/>
    <w:tmpl w:val="BECE9BB0"/>
    <w:lvl w:ilvl="0" w:tplc="3F4EE570">
      <w:start w:val="5"/>
      <w:numFmt w:val="bullet"/>
      <w:lvlText w:val="-"/>
      <w:lvlJc w:val="left"/>
      <w:pPr>
        <w:ind w:left="1080" w:hanging="360"/>
      </w:pPr>
      <w:rPr>
        <w:rFonts w:ascii="Cambria" w:eastAsia="Times New Roman" w:hAnsi="Cambria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2C0369"/>
    <w:multiLevelType w:val="multilevel"/>
    <w:tmpl w:val="F5486ABA"/>
    <w:lvl w:ilvl="0">
      <w:start w:val="7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5245A79"/>
    <w:multiLevelType w:val="hybridMultilevel"/>
    <w:tmpl w:val="7506C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6EB19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2F01AD"/>
    <w:multiLevelType w:val="hybridMultilevel"/>
    <w:tmpl w:val="F5F8EA4C"/>
    <w:lvl w:ilvl="0" w:tplc="2D8A9378">
      <w:start w:val="1"/>
      <w:numFmt w:val="decimal"/>
      <w:lvlText w:val="%1.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FAA418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647B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46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D2B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FE1C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167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EF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2E7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EC37B3"/>
    <w:multiLevelType w:val="hybridMultilevel"/>
    <w:tmpl w:val="BDAE58F8"/>
    <w:lvl w:ilvl="0" w:tplc="C07E3882">
      <w:start w:val="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3162FF7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1E305D3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BF6DC3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57CA68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958E65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17EE0E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AE013F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69D6C55C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3B5C6EFE"/>
    <w:multiLevelType w:val="multilevel"/>
    <w:tmpl w:val="C17C2606"/>
    <w:lvl w:ilvl="0">
      <w:start w:val="7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 w:val="0"/>
        <w:i w:val="0"/>
        <w:u w:val="none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4E1C1D"/>
    <w:multiLevelType w:val="hybridMultilevel"/>
    <w:tmpl w:val="2ADCB5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E53F8"/>
    <w:multiLevelType w:val="multilevel"/>
    <w:tmpl w:val="462C5B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6526C5"/>
    <w:multiLevelType w:val="hybridMultilevel"/>
    <w:tmpl w:val="2A705C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2B09E7"/>
    <w:multiLevelType w:val="multilevel"/>
    <w:tmpl w:val="10863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BC50ED"/>
    <w:multiLevelType w:val="hybridMultilevel"/>
    <w:tmpl w:val="626AFD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C6EB19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667604"/>
    <w:multiLevelType w:val="hybridMultilevel"/>
    <w:tmpl w:val="83583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E5365"/>
    <w:multiLevelType w:val="multilevel"/>
    <w:tmpl w:val="00BEC7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CF2D62"/>
    <w:multiLevelType w:val="hybridMultilevel"/>
    <w:tmpl w:val="9B42C738"/>
    <w:lvl w:ilvl="0" w:tplc="3F4EE570">
      <w:start w:val="5"/>
      <w:numFmt w:val="bullet"/>
      <w:lvlText w:val="-"/>
      <w:lvlJc w:val="left"/>
      <w:pPr>
        <w:ind w:left="1778" w:hanging="360"/>
      </w:pPr>
      <w:rPr>
        <w:rFonts w:ascii="Cambria" w:eastAsia="Times New Roman" w:hAnsi="Cambria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>
    <w:nsid w:val="691F08E5"/>
    <w:multiLevelType w:val="hybridMultilevel"/>
    <w:tmpl w:val="AF980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EB0BF5"/>
    <w:multiLevelType w:val="hybridMultilevel"/>
    <w:tmpl w:val="B12447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347FD"/>
    <w:multiLevelType w:val="hybridMultilevel"/>
    <w:tmpl w:val="E948F0C6"/>
    <w:lvl w:ilvl="0" w:tplc="FC6EB19C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B455631"/>
    <w:multiLevelType w:val="hybridMultilevel"/>
    <w:tmpl w:val="D87A4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6EB19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9C6926"/>
    <w:multiLevelType w:val="hybridMultilevel"/>
    <w:tmpl w:val="4BBCB840"/>
    <w:lvl w:ilvl="0" w:tplc="FC6EB19C">
      <w:start w:val="1"/>
      <w:numFmt w:val="bullet"/>
      <w:lvlText w:val="•"/>
      <w:lvlJc w:val="left"/>
      <w:pPr>
        <w:ind w:left="141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5">
    <w:nsid w:val="7F647802"/>
    <w:multiLevelType w:val="multilevel"/>
    <w:tmpl w:val="919C777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7"/>
  </w:num>
  <w:num w:numId="5">
    <w:abstractNumId w:val="35"/>
  </w:num>
  <w:num w:numId="6">
    <w:abstractNumId w:val="21"/>
  </w:num>
  <w:num w:numId="7">
    <w:abstractNumId w:val="0"/>
  </w:num>
  <w:num w:numId="8">
    <w:abstractNumId w:val="1"/>
  </w:num>
  <w:num w:numId="9">
    <w:abstractNumId w:val="2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19"/>
  </w:num>
  <w:num w:numId="15">
    <w:abstractNumId w:val="20"/>
  </w:num>
  <w:num w:numId="16">
    <w:abstractNumId w:val="11"/>
  </w:num>
  <w:num w:numId="17">
    <w:abstractNumId w:val="5"/>
  </w:num>
  <w:num w:numId="18">
    <w:abstractNumId w:val="25"/>
  </w:num>
  <w:num w:numId="19">
    <w:abstractNumId w:val="8"/>
  </w:num>
  <w:num w:numId="20">
    <w:abstractNumId w:val="28"/>
  </w:num>
  <w:num w:numId="21">
    <w:abstractNumId w:val="4"/>
  </w:num>
  <w:num w:numId="22">
    <w:abstractNumId w:val="23"/>
  </w:num>
  <w:num w:numId="23">
    <w:abstractNumId w:val="10"/>
  </w:num>
  <w:num w:numId="24">
    <w:abstractNumId w:val="27"/>
  </w:num>
  <w:num w:numId="25">
    <w:abstractNumId w:val="22"/>
  </w:num>
  <w:num w:numId="26">
    <w:abstractNumId w:val="24"/>
  </w:num>
  <w:num w:numId="27">
    <w:abstractNumId w:val="31"/>
  </w:num>
  <w:num w:numId="28">
    <w:abstractNumId w:val="13"/>
  </w:num>
  <w:num w:numId="29">
    <w:abstractNumId w:val="30"/>
  </w:num>
  <w:num w:numId="30">
    <w:abstractNumId w:val="16"/>
  </w:num>
  <w:num w:numId="31">
    <w:abstractNumId w:val="6"/>
  </w:num>
  <w:num w:numId="32">
    <w:abstractNumId w:val="18"/>
  </w:num>
  <w:num w:numId="33">
    <w:abstractNumId w:val="32"/>
  </w:num>
  <w:num w:numId="34">
    <w:abstractNumId w:val="33"/>
  </w:num>
  <w:num w:numId="35">
    <w:abstractNumId w:val="26"/>
  </w:num>
  <w:num w:numId="36">
    <w:abstractNumId w:val="34"/>
  </w:num>
  <w:num w:numId="37">
    <w:abstractNumId w:val="3"/>
  </w:num>
  <w:num w:numId="38">
    <w:abstractNumId w:val="14"/>
  </w:num>
  <w:num w:numId="39">
    <w:abstractNumId w:val="1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A5"/>
    <w:rsid w:val="000007DE"/>
    <w:rsid w:val="000220C1"/>
    <w:rsid w:val="00046255"/>
    <w:rsid w:val="00082E8F"/>
    <w:rsid w:val="00087508"/>
    <w:rsid w:val="000A523D"/>
    <w:rsid w:val="000B63CF"/>
    <w:rsid w:val="000D0889"/>
    <w:rsid w:val="000F3024"/>
    <w:rsid w:val="000F340D"/>
    <w:rsid w:val="0010302C"/>
    <w:rsid w:val="00144930"/>
    <w:rsid w:val="00154385"/>
    <w:rsid w:val="00161E44"/>
    <w:rsid w:val="00181D83"/>
    <w:rsid w:val="001908CB"/>
    <w:rsid w:val="00190902"/>
    <w:rsid w:val="001A168C"/>
    <w:rsid w:val="001B41F2"/>
    <w:rsid w:val="001B7F7E"/>
    <w:rsid w:val="001C004A"/>
    <w:rsid w:val="001C0641"/>
    <w:rsid w:val="001C286A"/>
    <w:rsid w:val="001F409A"/>
    <w:rsid w:val="001F4493"/>
    <w:rsid w:val="001F5676"/>
    <w:rsid w:val="00247B17"/>
    <w:rsid w:val="00264F66"/>
    <w:rsid w:val="00272E13"/>
    <w:rsid w:val="002B09EF"/>
    <w:rsid w:val="002B649E"/>
    <w:rsid w:val="002D4BE1"/>
    <w:rsid w:val="002D74B1"/>
    <w:rsid w:val="002D7EC4"/>
    <w:rsid w:val="00313A47"/>
    <w:rsid w:val="00380399"/>
    <w:rsid w:val="00383953"/>
    <w:rsid w:val="00390951"/>
    <w:rsid w:val="00392120"/>
    <w:rsid w:val="003A3EFE"/>
    <w:rsid w:val="003B169C"/>
    <w:rsid w:val="003B3C91"/>
    <w:rsid w:val="003C03EC"/>
    <w:rsid w:val="003C6E91"/>
    <w:rsid w:val="003E2856"/>
    <w:rsid w:val="003E7C7A"/>
    <w:rsid w:val="004549A5"/>
    <w:rsid w:val="00472AEA"/>
    <w:rsid w:val="00473735"/>
    <w:rsid w:val="00496119"/>
    <w:rsid w:val="004D498B"/>
    <w:rsid w:val="004E5391"/>
    <w:rsid w:val="004F7733"/>
    <w:rsid w:val="0050205C"/>
    <w:rsid w:val="00512939"/>
    <w:rsid w:val="005419A9"/>
    <w:rsid w:val="0054208F"/>
    <w:rsid w:val="00552347"/>
    <w:rsid w:val="00566C23"/>
    <w:rsid w:val="00574DA8"/>
    <w:rsid w:val="005830C8"/>
    <w:rsid w:val="00595902"/>
    <w:rsid w:val="005C4CC1"/>
    <w:rsid w:val="005D16CF"/>
    <w:rsid w:val="005E269E"/>
    <w:rsid w:val="00605046"/>
    <w:rsid w:val="00622BD1"/>
    <w:rsid w:val="0063231E"/>
    <w:rsid w:val="00651556"/>
    <w:rsid w:val="00657E76"/>
    <w:rsid w:val="00673CA4"/>
    <w:rsid w:val="00677E05"/>
    <w:rsid w:val="006A38CF"/>
    <w:rsid w:val="006A5733"/>
    <w:rsid w:val="006C2500"/>
    <w:rsid w:val="006E49E4"/>
    <w:rsid w:val="007267FE"/>
    <w:rsid w:val="007345F0"/>
    <w:rsid w:val="00763B07"/>
    <w:rsid w:val="0076585D"/>
    <w:rsid w:val="00791F44"/>
    <w:rsid w:val="00796F1E"/>
    <w:rsid w:val="007A74A0"/>
    <w:rsid w:val="007C2635"/>
    <w:rsid w:val="007C5C33"/>
    <w:rsid w:val="007D6F98"/>
    <w:rsid w:val="007E4342"/>
    <w:rsid w:val="007E7EDA"/>
    <w:rsid w:val="007F78E7"/>
    <w:rsid w:val="00814C81"/>
    <w:rsid w:val="00826415"/>
    <w:rsid w:val="008277CF"/>
    <w:rsid w:val="00855432"/>
    <w:rsid w:val="008777AA"/>
    <w:rsid w:val="0089678A"/>
    <w:rsid w:val="008C5663"/>
    <w:rsid w:val="008D1CB6"/>
    <w:rsid w:val="008D287E"/>
    <w:rsid w:val="008D4413"/>
    <w:rsid w:val="008E2DC0"/>
    <w:rsid w:val="00903F70"/>
    <w:rsid w:val="00936271"/>
    <w:rsid w:val="00983E08"/>
    <w:rsid w:val="009972F4"/>
    <w:rsid w:val="009A6C4F"/>
    <w:rsid w:val="009B4794"/>
    <w:rsid w:val="009B5781"/>
    <w:rsid w:val="009E0E19"/>
    <w:rsid w:val="009E502F"/>
    <w:rsid w:val="009F3550"/>
    <w:rsid w:val="009F5B28"/>
    <w:rsid w:val="00A32318"/>
    <w:rsid w:val="00A33562"/>
    <w:rsid w:val="00A347FF"/>
    <w:rsid w:val="00A36E24"/>
    <w:rsid w:val="00A4033D"/>
    <w:rsid w:val="00A46ED4"/>
    <w:rsid w:val="00A50B88"/>
    <w:rsid w:val="00A529D5"/>
    <w:rsid w:val="00A83AE9"/>
    <w:rsid w:val="00A903B9"/>
    <w:rsid w:val="00A952B1"/>
    <w:rsid w:val="00A960EE"/>
    <w:rsid w:val="00AA76A7"/>
    <w:rsid w:val="00AD506C"/>
    <w:rsid w:val="00AE218F"/>
    <w:rsid w:val="00AE6A4B"/>
    <w:rsid w:val="00AF14E9"/>
    <w:rsid w:val="00B174C1"/>
    <w:rsid w:val="00B42DCC"/>
    <w:rsid w:val="00B46F98"/>
    <w:rsid w:val="00B60078"/>
    <w:rsid w:val="00B60259"/>
    <w:rsid w:val="00B75AFD"/>
    <w:rsid w:val="00B8572A"/>
    <w:rsid w:val="00B91EF6"/>
    <w:rsid w:val="00B977B5"/>
    <w:rsid w:val="00BC08E8"/>
    <w:rsid w:val="00BD506F"/>
    <w:rsid w:val="00BF1F24"/>
    <w:rsid w:val="00C056D2"/>
    <w:rsid w:val="00C061C0"/>
    <w:rsid w:val="00C26EA3"/>
    <w:rsid w:val="00C30324"/>
    <w:rsid w:val="00C33513"/>
    <w:rsid w:val="00C3659A"/>
    <w:rsid w:val="00C57E56"/>
    <w:rsid w:val="00C83006"/>
    <w:rsid w:val="00C9638D"/>
    <w:rsid w:val="00C96CC8"/>
    <w:rsid w:val="00CA3482"/>
    <w:rsid w:val="00CA3D25"/>
    <w:rsid w:val="00CA5D13"/>
    <w:rsid w:val="00CA6855"/>
    <w:rsid w:val="00CD4BE5"/>
    <w:rsid w:val="00CE64F5"/>
    <w:rsid w:val="00CF2789"/>
    <w:rsid w:val="00D0387F"/>
    <w:rsid w:val="00D070AA"/>
    <w:rsid w:val="00D14B3C"/>
    <w:rsid w:val="00D20642"/>
    <w:rsid w:val="00D208E7"/>
    <w:rsid w:val="00D74DE3"/>
    <w:rsid w:val="00D911C7"/>
    <w:rsid w:val="00DA3C21"/>
    <w:rsid w:val="00DB168E"/>
    <w:rsid w:val="00DF12AD"/>
    <w:rsid w:val="00E2191A"/>
    <w:rsid w:val="00E34585"/>
    <w:rsid w:val="00E40805"/>
    <w:rsid w:val="00E609BA"/>
    <w:rsid w:val="00E74F03"/>
    <w:rsid w:val="00E864FA"/>
    <w:rsid w:val="00E874EC"/>
    <w:rsid w:val="00E944C1"/>
    <w:rsid w:val="00EA791A"/>
    <w:rsid w:val="00F11C16"/>
    <w:rsid w:val="00F152AF"/>
    <w:rsid w:val="00F47E40"/>
    <w:rsid w:val="00F727CB"/>
    <w:rsid w:val="00F92DA5"/>
    <w:rsid w:val="00F96401"/>
    <w:rsid w:val="00FC7ECF"/>
    <w:rsid w:val="00FD0771"/>
    <w:rsid w:val="00FD2716"/>
    <w:rsid w:val="00FD6E6F"/>
    <w:rsid w:val="00FF4F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C0A76E-684B-49A2-B69D-976D8C27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1EF6"/>
    <w:rPr>
      <w:sz w:val="24"/>
    </w:rPr>
  </w:style>
  <w:style w:type="paragraph" w:styleId="Titolo1">
    <w:name w:val="heading 1"/>
    <w:basedOn w:val="Normale"/>
    <w:next w:val="Normale"/>
    <w:qFormat/>
    <w:rsid w:val="00B91EF6"/>
    <w:pPr>
      <w:keepNext/>
      <w:jc w:val="center"/>
      <w:outlineLvl w:val="0"/>
    </w:pPr>
    <w:rPr>
      <w:rFonts w:ascii="Times New Roman" w:eastAsia="Times New Roman" w:hAnsi="Times New Roman"/>
      <w:b/>
      <w:i/>
      <w:sz w:val="28"/>
      <w:u w:val="single"/>
    </w:rPr>
  </w:style>
  <w:style w:type="paragraph" w:styleId="Titolo2">
    <w:name w:val="heading 2"/>
    <w:basedOn w:val="Normale"/>
    <w:next w:val="Normale"/>
    <w:qFormat/>
    <w:rsid w:val="00B91EF6"/>
    <w:pPr>
      <w:keepNext/>
      <w:jc w:val="center"/>
      <w:outlineLvl w:val="1"/>
    </w:pPr>
    <w:rPr>
      <w:rFonts w:ascii="Times New Roman" w:eastAsia="Times New Roman" w:hAnsi="Times New Roman"/>
      <w:b/>
      <w:i/>
      <w:u w:val="single"/>
    </w:rPr>
  </w:style>
  <w:style w:type="paragraph" w:styleId="Titolo3">
    <w:name w:val="heading 3"/>
    <w:basedOn w:val="Normale"/>
    <w:next w:val="Normale"/>
    <w:qFormat/>
    <w:rsid w:val="00B91EF6"/>
    <w:pPr>
      <w:keepNext/>
      <w:jc w:val="center"/>
      <w:outlineLvl w:val="2"/>
    </w:pPr>
    <w:rPr>
      <w:rFonts w:ascii="AvantGarde Bk BT" w:eastAsia="Times New Roman" w:hAnsi="AvantGarde Bk BT"/>
      <w:sz w:val="36"/>
      <w:lang w:eastAsia="zh-CN"/>
    </w:rPr>
  </w:style>
  <w:style w:type="paragraph" w:styleId="Titolo4">
    <w:name w:val="heading 4"/>
    <w:basedOn w:val="Normale"/>
    <w:next w:val="Normale"/>
    <w:qFormat/>
    <w:rsid w:val="00B91EF6"/>
    <w:pPr>
      <w:keepNext/>
      <w:jc w:val="center"/>
      <w:outlineLvl w:val="3"/>
    </w:pPr>
    <w:rPr>
      <w:rFonts w:ascii="Times New Roman" w:eastAsia="Times New Roman" w:hAnsi="Times New Roman"/>
      <w:sz w:val="28"/>
    </w:rPr>
  </w:style>
  <w:style w:type="paragraph" w:styleId="Titolo5">
    <w:name w:val="heading 5"/>
    <w:basedOn w:val="Normale"/>
    <w:next w:val="Normale"/>
    <w:qFormat/>
    <w:rsid w:val="00B91EF6"/>
    <w:pPr>
      <w:keepNext/>
      <w:outlineLvl w:val="4"/>
    </w:pPr>
    <w:rPr>
      <w:rFonts w:ascii="Times New Roman" w:eastAsia="Times New Roman" w:hAnsi="Times New Roman"/>
      <w:b/>
      <w:i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91EF6"/>
    <w:pPr>
      <w:jc w:val="center"/>
    </w:pPr>
    <w:rPr>
      <w:rFonts w:ascii="Times New Roman" w:eastAsia="Times New Roman" w:hAnsi="Times New Roman"/>
      <w:sz w:val="28"/>
    </w:rPr>
  </w:style>
  <w:style w:type="paragraph" w:styleId="Titolo">
    <w:name w:val="Title"/>
    <w:basedOn w:val="Normale"/>
    <w:qFormat/>
    <w:rsid w:val="00B91EF6"/>
    <w:pPr>
      <w:jc w:val="center"/>
    </w:pPr>
    <w:rPr>
      <w:b/>
      <w:sz w:val="32"/>
    </w:rPr>
  </w:style>
  <w:style w:type="character" w:styleId="Collegamentoipertestuale">
    <w:name w:val="Hyperlink"/>
    <w:rsid w:val="00B91EF6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B91EF6"/>
    <w:pPr>
      <w:spacing w:before="120"/>
    </w:pPr>
    <w:rPr>
      <w:rFonts w:ascii="Arial" w:eastAsia="Times New Roman" w:hAnsi="Arial"/>
      <w:b/>
      <w:sz w:val="16"/>
      <w:lang w:eastAsia="zh-CN"/>
    </w:rPr>
  </w:style>
  <w:style w:type="paragraph" w:customStyle="1" w:styleId="western">
    <w:name w:val="western"/>
    <w:basedOn w:val="Normale"/>
    <w:rsid w:val="006F10F2"/>
    <w:pPr>
      <w:spacing w:before="100" w:beforeAutospacing="1" w:after="119"/>
    </w:pPr>
    <w:rPr>
      <w:sz w:val="20"/>
    </w:rPr>
  </w:style>
  <w:style w:type="paragraph" w:styleId="NormaleWeb">
    <w:name w:val="Normal (Web)"/>
    <w:basedOn w:val="Normale"/>
    <w:uiPriority w:val="99"/>
    <w:rsid w:val="006E670F"/>
    <w:pPr>
      <w:spacing w:before="100" w:beforeAutospacing="1" w:after="100" w:afterAutospacing="1"/>
    </w:pPr>
    <w:rPr>
      <w:sz w:val="20"/>
    </w:rPr>
  </w:style>
  <w:style w:type="paragraph" w:styleId="Paragrafoelenco">
    <w:name w:val="List Paragraph"/>
    <w:basedOn w:val="Normale"/>
    <w:uiPriority w:val="34"/>
    <w:qFormat/>
    <w:rsid w:val="00FC7ECF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C57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C57E56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rsid w:val="007F78E7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AF14E9"/>
    <w:rPr>
      <w:rFonts w:ascii="Cambria" w:eastAsia="Times New Roman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C061C0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rsid w:val="00C061C0"/>
    <w:rPr>
      <w:sz w:val="24"/>
    </w:rPr>
  </w:style>
  <w:style w:type="paragraph" w:styleId="Pidipagina">
    <w:name w:val="footer"/>
    <w:basedOn w:val="Normale"/>
    <w:link w:val="PidipaginaCarattere"/>
    <w:unhideWhenUsed/>
    <w:rsid w:val="00C061C0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rsid w:val="00C061C0"/>
    <w:rPr>
      <w:sz w:val="24"/>
    </w:rPr>
  </w:style>
  <w:style w:type="character" w:customStyle="1" w:styleId="hgkelc">
    <w:name w:val="hgkelc"/>
    <w:basedOn w:val="Carpredefinitoparagrafo"/>
    <w:rsid w:val="00EA791A"/>
  </w:style>
  <w:style w:type="paragraph" w:customStyle="1" w:styleId="Default">
    <w:name w:val="Default"/>
    <w:rsid w:val="003E7C7A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0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as24.antonio.gallucci@guest.unicz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.serapide@unicz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E8158C-FE67-44B8-90C5-BA5FC89D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1831</Words>
  <Characters>10443</Characters>
  <Application>Microsoft Office Word</Application>
  <DocSecurity>0</DocSecurity>
  <Lines>87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Programma di Biochimica</vt:lpstr>
      <vt:lpstr>Programma di Biochimica</vt:lpstr>
    </vt:vector>
  </TitlesOfParts>
  <Company>Università di Catanzaro</Company>
  <LinksUpToDate>false</LinksUpToDate>
  <CharactersWithSpaces>12250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mailto:emtrecarichi@unicz.it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Biochimica</dc:title>
  <dc:subject/>
  <dc:creator>Francesco S. Costanzo</dc:creator>
  <cp:keywords/>
  <cp:lastModifiedBy>Utente</cp:lastModifiedBy>
  <cp:revision>5</cp:revision>
  <cp:lastPrinted>2024-04-12T09:37:00Z</cp:lastPrinted>
  <dcterms:created xsi:type="dcterms:W3CDTF">2025-05-18T13:43:00Z</dcterms:created>
  <dcterms:modified xsi:type="dcterms:W3CDTF">2025-05-18T15:51:00Z</dcterms:modified>
</cp:coreProperties>
</file>