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2A82D" w14:textId="6804FD19" w:rsidR="00AC711F" w:rsidRDefault="00035ADF">
      <w:pPr>
        <w:pBdr>
          <w:top w:val="nil"/>
          <w:left w:val="nil"/>
          <w:bottom w:val="nil"/>
          <w:right w:val="nil"/>
          <w:between w:val="nil"/>
        </w:pBdr>
        <w:ind w:left="213"/>
        <w:jc w:val="both"/>
        <w:rPr>
          <w:i/>
          <w:color w:val="2D74B5"/>
          <w:sz w:val="20"/>
          <w:szCs w:val="20"/>
        </w:rPr>
      </w:pPr>
      <w:r>
        <w:rPr>
          <w:b/>
          <w:color w:val="2D74B5"/>
          <w:sz w:val="20"/>
          <w:szCs w:val="20"/>
        </w:rPr>
        <w:t xml:space="preserve">CORSO DI STUDIO </w:t>
      </w:r>
      <w:proofErr w:type="spellStart"/>
      <w:r>
        <w:rPr>
          <w:i/>
          <w:color w:val="2D74B5"/>
          <w:sz w:val="20"/>
          <w:szCs w:val="20"/>
        </w:rPr>
        <w:t>CdL</w:t>
      </w:r>
      <w:proofErr w:type="spellEnd"/>
      <w:r>
        <w:rPr>
          <w:i/>
          <w:color w:val="2D74B5"/>
          <w:sz w:val="20"/>
          <w:szCs w:val="20"/>
        </w:rPr>
        <w:t xml:space="preserve"> </w:t>
      </w:r>
      <w:r w:rsidR="00AC711F">
        <w:rPr>
          <w:i/>
          <w:color w:val="2D74B5"/>
          <w:sz w:val="20"/>
          <w:szCs w:val="20"/>
        </w:rPr>
        <w:t xml:space="preserve">Infermieristica </w:t>
      </w:r>
      <w:proofErr w:type="spellStart"/>
      <w:r w:rsidR="00AC711F">
        <w:rPr>
          <w:i/>
          <w:color w:val="2D74B5"/>
          <w:sz w:val="20"/>
          <w:szCs w:val="20"/>
        </w:rPr>
        <w:t>InterAteneo</w:t>
      </w:r>
      <w:proofErr w:type="spellEnd"/>
      <w:r w:rsidR="00AC711F">
        <w:rPr>
          <w:i/>
          <w:color w:val="2D74B5"/>
          <w:sz w:val="20"/>
          <w:szCs w:val="20"/>
        </w:rPr>
        <w:t xml:space="preserve"> UMG-</w:t>
      </w:r>
      <w:proofErr w:type="spellStart"/>
      <w:r w:rsidR="00AC711F">
        <w:rPr>
          <w:i/>
          <w:color w:val="2D74B5"/>
          <w:sz w:val="20"/>
          <w:szCs w:val="20"/>
        </w:rPr>
        <w:t>UniRC</w:t>
      </w:r>
      <w:proofErr w:type="spellEnd"/>
    </w:p>
    <w:p w14:paraId="52CAB1B8" w14:textId="56E91D6F" w:rsidR="007D1B3A" w:rsidRDefault="00035ADF">
      <w:pPr>
        <w:pBdr>
          <w:top w:val="nil"/>
          <w:left w:val="nil"/>
          <w:bottom w:val="nil"/>
          <w:right w:val="nil"/>
          <w:between w:val="nil"/>
        </w:pBdr>
        <w:ind w:left="213"/>
        <w:jc w:val="both"/>
        <w:rPr>
          <w:color w:val="000000"/>
          <w:sz w:val="20"/>
          <w:szCs w:val="20"/>
        </w:rPr>
      </w:pPr>
      <w:r>
        <w:rPr>
          <w:b/>
          <w:i/>
          <w:color w:val="2D74B5"/>
          <w:sz w:val="20"/>
          <w:szCs w:val="20"/>
        </w:rPr>
        <w:t xml:space="preserve">ANNO ACCADEMICO </w:t>
      </w:r>
      <w:r>
        <w:rPr>
          <w:i/>
          <w:color w:val="2D74B5"/>
          <w:sz w:val="20"/>
          <w:szCs w:val="20"/>
        </w:rPr>
        <w:t xml:space="preserve"> 202</w:t>
      </w:r>
      <w:r w:rsidR="00731537">
        <w:rPr>
          <w:i/>
          <w:color w:val="2D74B5"/>
          <w:sz w:val="20"/>
          <w:szCs w:val="20"/>
        </w:rPr>
        <w:t>5</w:t>
      </w:r>
      <w:r>
        <w:rPr>
          <w:i/>
          <w:color w:val="2D74B5"/>
          <w:sz w:val="20"/>
          <w:szCs w:val="20"/>
        </w:rPr>
        <w:t>-202</w:t>
      </w:r>
      <w:r w:rsidR="00731537">
        <w:rPr>
          <w:i/>
          <w:color w:val="2D74B5"/>
          <w:sz w:val="20"/>
          <w:szCs w:val="20"/>
        </w:rPr>
        <w:t>6</w:t>
      </w:r>
    </w:p>
    <w:p w14:paraId="4510C4D9" w14:textId="77777777" w:rsidR="007D1B3A" w:rsidRDefault="00035ADF">
      <w:pPr>
        <w:pBdr>
          <w:top w:val="nil"/>
          <w:left w:val="nil"/>
          <w:bottom w:val="nil"/>
          <w:right w:val="nil"/>
          <w:between w:val="nil"/>
        </w:pBdr>
        <w:spacing w:before="51" w:line="276" w:lineRule="auto"/>
        <w:ind w:left="213" w:right="130"/>
        <w:jc w:val="both"/>
        <w:rPr>
          <w:i/>
          <w:color w:val="000000"/>
          <w:sz w:val="20"/>
          <w:szCs w:val="20"/>
        </w:rPr>
      </w:pPr>
      <w:r>
        <w:rPr>
          <w:b/>
          <w:color w:val="2D74B5"/>
          <w:sz w:val="20"/>
          <w:szCs w:val="20"/>
        </w:rPr>
        <w:t xml:space="preserve">DENOMINAZIONE DELL’INSEGNAMENTO </w:t>
      </w:r>
      <w:r w:rsidR="0051073C" w:rsidRPr="0051073C">
        <w:rPr>
          <w:i/>
          <w:color w:val="2D74B5"/>
          <w:sz w:val="20"/>
          <w:szCs w:val="20"/>
        </w:rPr>
        <w:t>Scienze Fisiche Informatiche e Statistiche</w:t>
      </w:r>
      <w:r w:rsidR="0051073C">
        <w:rPr>
          <w:i/>
          <w:color w:val="2D74B5"/>
          <w:sz w:val="20"/>
          <w:szCs w:val="20"/>
        </w:rPr>
        <w:t xml:space="preserve"> CFU 7</w:t>
      </w:r>
    </w:p>
    <w:p w14:paraId="2F5C8CFA" w14:textId="77777777"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before="150"/>
        <w:rPr>
          <w:i/>
          <w:color w:val="000000"/>
          <w:sz w:val="20"/>
          <w:szCs w:val="20"/>
        </w:rPr>
      </w:pPr>
    </w:p>
    <w:tbl>
      <w:tblPr>
        <w:tblStyle w:val="a"/>
        <w:tblW w:w="9753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374"/>
        <w:gridCol w:w="754"/>
        <w:gridCol w:w="4254"/>
        <w:gridCol w:w="1844"/>
      </w:tblGrid>
      <w:tr w:rsidR="007D1B3A" w14:paraId="6B39423A" w14:textId="77777777">
        <w:trPr>
          <w:trHeight w:val="244"/>
        </w:trPr>
        <w:tc>
          <w:tcPr>
            <w:tcW w:w="9753" w:type="dxa"/>
            <w:gridSpan w:val="5"/>
            <w:shd w:val="clear" w:color="auto" w:fill="B1A0C6"/>
          </w:tcPr>
          <w:p w14:paraId="0C992BFD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Principali informazioni sull’insegnamento</w:t>
            </w:r>
          </w:p>
        </w:tc>
      </w:tr>
      <w:tr w:rsidR="007D1B3A" w14:paraId="1052315A" w14:textId="77777777">
        <w:trPr>
          <w:trHeight w:val="244"/>
        </w:trPr>
        <w:tc>
          <w:tcPr>
            <w:tcW w:w="2901" w:type="dxa"/>
            <w:gridSpan w:val="2"/>
          </w:tcPr>
          <w:p w14:paraId="0EAEA98D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Anno di corso</w:t>
            </w:r>
          </w:p>
        </w:tc>
        <w:tc>
          <w:tcPr>
            <w:tcW w:w="6852" w:type="dxa"/>
            <w:gridSpan w:val="3"/>
          </w:tcPr>
          <w:p w14:paraId="5DAB5113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i/>
                <w:color w:val="000000"/>
                <w:sz w:val="20"/>
                <w:szCs w:val="20"/>
              </w:rPr>
              <w:t>I</w:t>
            </w:r>
            <w:r w:rsidR="00AC711F">
              <w:rPr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</w:rPr>
              <w:t>anno</w:t>
            </w:r>
            <w:proofErr w:type="gramEnd"/>
          </w:p>
        </w:tc>
      </w:tr>
      <w:tr w:rsidR="007D1B3A" w14:paraId="3A8B5E88" w14:textId="77777777">
        <w:trPr>
          <w:trHeight w:val="486"/>
        </w:trPr>
        <w:tc>
          <w:tcPr>
            <w:tcW w:w="2901" w:type="dxa"/>
            <w:gridSpan w:val="2"/>
          </w:tcPr>
          <w:p w14:paraId="3C3C0F4E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Periodo di erogazione</w:t>
            </w:r>
          </w:p>
        </w:tc>
        <w:tc>
          <w:tcPr>
            <w:tcW w:w="6852" w:type="dxa"/>
            <w:gridSpan w:val="3"/>
          </w:tcPr>
          <w:p w14:paraId="6723F35B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6"/>
              <w:rPr>
                <w:i/>
                <w:color w:val="000000"/>
                <w:sz w:val="20"/>
                <w:szCs w:val="20"/>
              </w:rPr>
            </w:pPr>
            <w:proofErr w:type="gramStart"/>
            <w:r>
              <w:rPr>
                <w:i/>
                <w:color w:val="000000"/>
                <w:sz w:val="20"/>
                <w:szCs w:val="20"/>
              </w:rPr>
              <w:t>I semestre</w:t>
            </w:r>
            <w:proofErr w:type="gramEnd"/>
            <w:r>
              <w:rPr>
                <w:i/>
                <w:color w:val="000000"/>
                <w:sz w:val="20"/>
                <w:szCs w:val="20"/>
              </w:rPr>
              <w:t xml:space="preserve"> </w:t>
            </w:r>
          </w:p>
          <w:p w14:paraId="693BE9F6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6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64CDFD67" w14:textId="77777777">
        <w:trPr>
          <w:trHeight w:val="489"/>
        </w:trPr>
        <w:tc>
          <w:tcPr>
            <w:tcW w:w="2901" w:type="dxa"/>
            <w:gridSpan w:val="2"/>
          </w:tcPr>
          <w:p w14:paraId="0FB64AEB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Crediti formativi universitari</w:t>
            </w:r>
          </w:p>
          <w:p w14:paraId="5F64E619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(CFU/ETCS):</w:t>
            </w:r>
          </w:p>
        </w:tc>
        <w:tc>
          <w:tcPr>
            <w:tcW w:w="6852" w:type="dxa"/>
            <w:gridSpan w:val="3"/>
          </w:tcPr>
          <w:p w14:paraId="3CDC26EC" w14:textId="77777777" w:rsidR="007D1B3A" w:rsidRDefault="00510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7</w:t>
            </w:r>
          </w:p>
        </w:tc>
      </w:tr>
      <w:tr w:rsidR="007D1B3A" w:rsidRPr="00196953" w14:paraId="5739095E" w14:textId="77777777">
        <w:trPr>
          <w:trHeight w:val="244"/>
        </w:trPr>
        <w:tc>
          <w:tcPr>
            <w:tcW w:w="2901" w:type="dxa"/>
            <w:gridSpan w:val="2"/>
          </w:tcPr>
          <w:p w14:paraId="4D7F582C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SSD</w:t>
            </w:r>
          </w:p>
        </w:tc>
        <w:tc>
          <w:tcPr>
            <w:tcW w:w="6852" w:type="dxa"/>
            <w:gridSpan w:val="3"/>
          </w:tcPr>
          <w:p w14:paraId="29665E36" w14:textId="464942AF" w:rsidR="007D1B3A" w:rsidRPr="00930564" w:rsidRDefault="00510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  <w:lang w:val="en-US"/>
              </w:rPr>
            </w:pPr>
            <w:r w:rsidRPr="00930564">
              <w:rPr>
                <w:i/>
                <w:color w:val="000000"/>
                <w:sz w:val="20"/>
                <w:szCs w:val="20"/>
                <w:lang w:val="en-US"/>
              </w:rPr>
              <w:t xml:space="preserve">FIS/07 - FIS/01 - MED/01 </w:t>
            </w:r>
            <w:r w:rsidR="003F3D2A" w:rsidRPr="00930564">
              <w:rPr>
                <w:i/>
                <w:color w:val="000000"/>
                <w:sz w:val="20"/>
                <w:szCs w:val="20"/>
                <w:lang w:val="en-US"/>
              </w:rPr>
              <w:t>–</w:t>
            </w:r>
            <w:r w:rsidRPr="00930564">
              <w:rPr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="00196953" w:rsidRPr="00930564">
              <w:rPr>
                <w:i/>
                <w:color w:val="000000"/>
                <w:sz w:val="20"/>
                <w:szCs w:val="20"/>
                <w:lang w:val="en-US"/>
              </w:rPr>
              <w:t>I</w:t>
            </w:r>
            <w:r w:rsidRPr="00930564">
              <w:rPr>
                <w:i/>
                <w:color w:val="000000"/>
                <w:sz w:val="20"/>
                <w:szCs w:val="20"/>
                <w:lang w:val="en-US"/>
              </w:rPr>
              <w:t>INF</w:t>
            </w:r>
            <w:r w:rsidR="003F3D2A" w:rsidRPr="00930564">
              <w:rPr>
                <w:i/>
                <w:color w:val="000000"/>
                <w:sz w:val="20"/>
                <w:szCs w:val="20"/>
                <w:lang w:val="en-US"/>
              </w:rPr>
              <w:t>-</w:t>
            </w:r>
            <w:r w:rsidRPr="00930564">
              <w:rPr>
                <w:i/>
                <w:color w:val="000000"/>
                <w:sz w:val="20"/>
                <w:szCs w:val="20"/>
                <w:lang w:val="en-US"/>
              </w:rPr>
              <w:t>05</w:t>
            </w:r>
            <w:r w:rsidR="003F3D2A" w:rsidRPr="00930564">
              <w:rPr>
                <w:i/>
                <w:color w:val="000000"/>
                <w:sz w:val="20"/>
                <w:szCs w:val="20"/>
                <w:lang w:val="en-US"/>
              </w:rPr>
              <w:t>/</w:t>
            </w:r>
            <w:r w:rsidR="00196953" w:rsidRPr="00930564">
              <w:rPr>
                <w:i/>
                <w:color w:val="000000"/>
                <w:sz w:val="20"/>
                <w:szCs w:val="20"/>
                <w:lang w:val="en-US"/>
              </w:rPr>
              <w:t>A</w:t>
            </w:r>
          </w:p>
        </w:tc>
      </w:tr>
      <w:tr w:rsidR="007D1B3A" w14:paraId="0A0232C5" w14:textId="77777777">
        <w:trPr>
          <w:trHeight w:val="244"/>
        </w:trPr>
        <w:tc>
          <w:tcPr>
            <w:tcW w:w="2901" w:type="dxa"/>
            <w:gridSpan w:val="2"/>
          </w:tcPr>
          <w:p w14:paraId="42294D7D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Lingua di erogazione</w:t>
            </w:r>
          </w:p>
        </w:tc>
        <w:tc>
          <w:tcPr>
            <w:tcW w:w="6852" w:type="dxa"/>
            <w:gridSpan w:val="3"/>
          </w:tcPr>
          <w:p w14:paraId="458E954B" w14:textId="77777777" w:rsidR="007D1B3A" w:rsidRPr="00930564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 w:rsidRPr="00930564">
              <w:rPr>
                <w:i/>
                <w:color w:val="000000"/>
                <w:sz w:val="20"/>
                <w:szCs w:val="20"/>
              </w:rPr>
              <w:t>Italiano</w:t>
            </w:r>
          </w:p>
        </w:tc>
      </w:tr>
      <w:tr w:rsidR="007D1B3A" w14:paraId="1C0145A3" w14:textId="77777777">
        <w:trPr>
          <w:trHeight w:val="244"/>
        </w:trPr>
        <w:tc>
          <w:tcPr>
            <w:tcW w:w="2901" w:type="dxa"/>
            <w:gridSpan w:val="2"/>
          </w:tcPr>
          <w:p w14:paraId="11625ED9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Modalità di frequenza</w:t>
            </w:r>
          </w:p>
        </w:tc>
        <w:tc>
          <w:tcPr>
            <w:tcW w:w="6852" w:type="dxa"/>
            <w:gridSpan w:val="3"/>
          </w:tcPr>
          <w:p w14:paraId="05DD75EA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obbligatoria </w:t>
            </w:r>
          </w:p>
        </w:tc>
      </w:tr>
      <w:tr w:rsidR="007D1B3A" w14:paraId="63317B03" w14:textId="77777777">
        <w:trPr>
          <w:trHeight w:val="241"/>
        </w:trPr>
        <w:tc>
          <w:tcPr>
            <w:tcW w:w="9753" w:type="dxa"/>
            <w:gridSpan w:val="5"/>
            <w:tcBorders>
              <w:left w:val="nil"/>
              <w:right w:val="nil"/>
            </w:tcBorders>
          </w:tcPr>
          <w:p w14:paraId="77D93775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6EEB48A7" w14:textId="77777777">
        <w:trPr>
          <w:trHeight w:val="244"/>
        </w:trPr>
        <w:tc>
          <w:tcPr>
            <w:tcW w:w="2901" w:type="dxa"/>
            <w:gridSpan w:val="2"/>
            <w:shd w:val="clear" w:color="auto" w:fill="B1A0C6"/>
          </w:tcPr>
          <w:p w14:paraId="7C491780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Docente</w:t>
            </w:r>
          </w:p>
        </w:tc>
        <w:tc>
          <w:tcPr>
            <w:tcW w:w="6852" w:type="dxa"/>
            <w:gridSpan w:val="3"/>
          </w:tcPr>
          <w:p w14:paraId="1B177B8B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4952860F" w14:textId="77777777">
        <w:trPr>
          <w:trHeight w:val="244"/>
        </w:trPr>
        <w:tc>
          <w:tcPr>
            <w:tcW w:w="2901" w:type="dxa"/>
            <w:gridSpan w:val="2"/>
          </w:tcPr>
          <w:p w14:paraId="534F219B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1DC929BA" w14:textId="77777777" w:rsidR="007D1B3A" w:rsidRDefault="00510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Giuliana Faggio</w:t>
            </w:r>
          </w:p>
        </w:tc>
      </w:tr>
      <w:tr w:rsidR="007D1B3A" w14:paraId="1D3589C1" w14:textId="77777777">
        <w:trPr>
          <w:trHeight w:val="244"/>
        </w:trPr>
        <w:tc>
          <w:tcPr>
            <w:tcW w:w="2901" w:type="dxa"/>
            <w:gridSpan w:val="2"/>
          </w:tcPr>
          <w:p w14:paraId="7DEDBDD8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14:paraId="249903DA" w14:textId="77777777" w:rsidR="007D1B3A" w:rsidRDefault="00510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gfaggio@unirc.it</w:t>
            </w:r>
          </w:p>
        </w:tc>
      </w:tr>
      <w:tr w:rsidR="007D1B3A" w14:paraId="2CCEDE4D" w14:textId="77777777">
        <w:trPr>
          <w:trHeight w:val="244"/>
        </w:trPr>
        <w:tc>
          <w:tcPr>
            <w:tcW w:w="2901" w:type="dxa"/>
            <w:gridSpan w:val="2"/>
          </w:tcPr>
          <w:p w14:paraId="29F27680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55B8C79E" w14:textId="77777777" w:rsidR="007D1B3A" w:rsidRDefault="00510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1073C">
              <w:rPr>
                <w:i/>
                <w:color w:val="000000"/>
                <w:sz w:val="20"/>
                <w:szCs w:val="20"/>
              </w:rPr>
              <w:t>+39 0965 1693314</w:t>
            </w:r>
          </w:p>
        </w:tc>
      </w:tr>
      <w:tr w:rsidR="007D1B3A" w14:paraId="01BC6F71" w14:textId="77777777">
        <w:trPr>
          <w:trHeight w:val="244"/>
        </w:trPr>
        <w:tc>
          <w:tcPr>
            <w:tcW w:w="2901" w:type="dxa"/>
            <w:gridSpan w:val="2"/>
          </w:tcPr>
          <w:p w14:paraId="17330B03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1C3A402B" w14:textId="01C185F9" w:rsidR="007D1B3A" w:rsidRDefault="00006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1° piano Edificio 2 </w:t>
            </w:r>
            <w:r w:rsidR="0071654B">
              <w:rPr>
                <w:i/>
                <w:color w:val="000000"/>
                <w:sz w:val="20"/>
                <w:szCs w:val="20"/>
              </w:rPr>
              <w:t>plesso Ingegneria-</w:t>
            </w:r>
            <w:r>
              <w:rPr>
                <w:i/>
                <w:color w:val="000000"/>
                <w:sz w:val="20"/>
                <w:szCs w:val="20"/>
              </w:rPr>
              <w:t>DIIES</w:t>
            </w:r>
          </w:p>
        </w:tc>
      </w:tr>
      <w:tr w:rsidR="007D1B3A" w14:paraId="54951012" w14:textId="77777777">
        <w:trPr>
          <w:trHeight w:val="244"/>
        </w:trPr>
        <w:tc>
          <w:tcPr>
            <w:tcW w:w="2901" w:type="dxa"/>
            <w:gridSpan w:val="2"/>
          </w:tcPr>
          <w:p w14:paraId="350BEFE8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25FF776B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186F8D00" w14:textId="77777777">
        <w:trPr>
          <w:trHeight w:val="244"/>
        </w:trPr>
        <w:tc>
          <w:tcPr>
            <w:tcW w:w="2901" w:type="dxa"/>
            <w:gridSpan w:val="2"/>
          </w:tcPr>
          <w:p w14:paraId="75967853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290DFB54" w14:textId="560D5B99" w:rsidR="007D1B3A" w:rsidRDefault="00695B83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r w:rsidR="0051073C" w:rsidRPr="0051073C">
              <w:rPr>
                <w:i/>
                <w:color w:val="000000"/>
                <w:sz w:val="20"/>
                <w:szCs w:val="20"/>
              </w:rPr>
              <w:t>lunedì al</w:t>
            </w:r>
            <w:r>
              <w:rPr>
                <w:i/>
                <w:color w:val="000000"/>
                <w:sz w:val="20"/>
                <w:szCs w:val="20"/>
              </w:rPr>
              <w:t>le</w:t>
            </w:r>
            <w:r w:rsidR="0051073C" w:rsidRPr="0051073C">
              <w:rPr>
                <w:i/>
                <w:color w:val="000000"/>
                <w:sz w:val="20"/>
                <w:szCs w:val="20"/>
              </w:rPr>
              <w:t xml:space="preserve"> 9.</w:t>
            </w:r>
            <w:r>
              <w:rPr>
                <w:i/>
                <w:color w:val="000000"/>
                <w:sz w:val="20"/>
                <w:szCs w:val="20"/>
              </w:rPr>
              <w:t>0</w:t>
            </w:r>
            <w:r w:rsidR="0051073C" w:rsidRPr="0051073C">
              <w:rPr>
                <w:i/>
                <w:color w:val="000000"/>
                <w:sz w:val="20"/>
                <w:szCs w:val="20"/>
              </w:rPr>
              <w:t>0</w:t>
            </w:r>
          </w:p>
        </w:tc>
      </w:tr>
      <w:tr w:rsidR="006104FF" w14:paraId="53C15C46" w14:textId="77777777">
        <w:trPr>
          <w:trHeight w:val="244"/>
        </w:trPr>
        <w:tc>
          <w:tcPr>
            <w:tcW w:w="2901" w:type="dxa"/>
            <w:gridSpan w:val="2"/>
          </w:tcPr>
          <w:p w14:paraId="22DF65EE" w14:textId="77777777" w:rsidR="006104FF" w:rsidRDefault="00610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</w:p>
        </w:tc>
        <w:tc>
          <w:tcPr>
            <w:tcW w:w="6852" w:type="dxa"/>
            <w:gridSpan w:val="3"/>
          </w:tcPr>
          <w:p w14:paraId="6F56106F" w14:textId="77777777" w:rsidR="006104FF" w:rsidRDefault="006104FF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rPr>
                <w:i/>
                <w:color w:val="000000"/>
                <w:sz w:val="20"/>
                <w:szCs w:val="20"/>
              </w:rPr>
            </w:pPr>
          </w:p>
        </w:tc>
      </w:tr>
      <w:tr w:rsidR="00695B83" w14:paraId="554560AF" w14:textId="77777777">
        <w:trPr>
          <w:trHeight w:val="244"/>
        </w:trPr>
        <w:tc>
          <w:tcPr>
            <w:tcW w:w="2901" w:type="dxa"/>
            <w:gridSpan w:val="2"/>
          </w:tcPr>
          <w:p w14:paraId="084724E5" w14:textId="2E9652FC" w:rsidR="00695B83" w:rsidRDefault="00695B83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2C5F0B68" w14:textId="0906834D" w:rsidR="00695B83" w:rsidRPr="0051073C" w:rsidRDefault="00695B83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 xml:space="preserve">Francesco </w:t>
            </w:r>
            <w:proofErr w:type="spellStart"/>
            <w:r>
              <w:rPr>
                <w:i/>
                <w:color w:val="FF0000"/>
                <w:sz w:val="20"/>
                <w:szCs w:val="20"/>
              </w:rPr>
              <w:t>Buccafurri</w:t>
            </w:r>
            <w:proofErr w:type="spellEnd"/>
          </w:p>
        </w:tc>
      </w:tr>
      <w:tr w:rsidR="00695B83" w14:paraId="0E6594B0" w14:textId="77777777">
        <w:trPr>
          <w:trHeight w:val="244"/>
        </w:trPr>
        <w:tc>
          <w:tcPr>
            <w:tcW w:w="2901" w:type="dxa"/>
            <w:gridSpan w:val="2"/>
          </w:tcPr>
          <w:p w14:paraId="49452BE0" w14:textId="3D2C0953" w:rsidR="00695B83" w:rsidRDefault="00695B83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14:paraId="7DB11AFF" w14:textId="1F715068" w:rsidR="00695B83" w:rsidRPr="00930564" w:rsidRDefault="00695B83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930564">
              <w:rPr>
                <w:i/>
                <w:color w:val="000000"/>
                <w:sz w:val="20"/>
                <w:szCs w:val="20"/>
              </w:rPr>
              <w:t>bucca@unirc.it</w:t>
            </w:r>
          </w:p>
        </w:tc>
      </w:tr>
      <w:tr w:rsidR="00695B83" w14:paraId="10F36690" w14:textId="77777777">
        <w:trPr>
          <w:trHeight w:val="244"/>
        </w:trPr>
        <w:tc>
          <w:tcPr>
            <w:tcW w:w="2901" w:type="dxa"/>
            <w:gridSpan w:val="2"/>
          </w:tcPr>
          <w:p w14:paraId="21C03AF7" w14:textId="76E62721" w:rsidR="00695B83" w:rsidRDefault="00695B83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66A2DC89" w14:textId="5ACE42E8" w:rsidR="00695B83" w:rsidRPr="00930564" w:rsidRDefault="00322592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930564">
              <w:rPr>
                <w:i/>
                <w:color w:val="000000"/>
                <w:sz w:val="20"/>
                <w:szCs w:val="20"/>
              </w:rPr>
              <w:t>+39 0965 1693302</w:t>
            </w:r>
          </w:p>
        </w:tc>
      </w:tr>
      <w:tr w:rsidR="00322592" w14:paraId="3F5525C5" w14:textId="77777777">
        <w:trPr>
          <w:trHeight w:val="244"/>
        </w:trPr>
        <w:tc>
          <w:tcPr>
            <w:tcW w:w="2901" w:type="dxa"/>
            <w:gridSpan w:val="2"/>
          </w:tcPr>
          <w:p w14:paraId="1618D594" w14:textId="792730FE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51C64BC2" w14:textId="00148255" w:rsidR="00322592" w:rsidRPr="00930564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930564">
              <w:rPr>
                <w:i/>
                <w:color w:val="000000"/>
                <w:sz w:val="20"/>
                <w:szCs w:val="20"/>
              </w:rPr>
              <w:t>3° piano, scala E DIIES</w:t>
            </w:r>
          </w:p>
        </w:tc>
      </w:tr>
      <w:tr w:rsidR="00322592" w14:paraId="44D183F4" w14:textId="77777777">
        <w:trPr>
          <w:trHeight w:val="244"/>
        </w:trPr>
        <w:tc>
          <w:tcPr>
            <w:tcW w:w="2901" w:type="dxa"/>
            <w:gridSpan w:val="2"/>
          </w:tcPr>
          <w:p w14:paraId="34514032" w14:textId="6E9421D3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2C188C77" w14:textId="77777777" w:rsidR="00322592" w:rsidRPr="00930564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322592" w14:paraId="59AE0758" w14:textId="77777777">
        <w:trPr>
          <w:trHeight w:val="244"/>
        </w:trPr>
        <w:tc>
          <w:tcPr>
            <w:tcW w:w="2901" w:type="dxa"/>
            <w:gridSpan w:val="2"/>
          </w:tcPr>
          <w:p w14:paraId="08E0C31C" w14:textId="43E28D2B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31A9C9C3" w14:textId="00B9BDE3" w:rsidR="00322592" w:rsidRPr="00930564" w:rsidRDefault="008C2325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930564">
              <w:rPr>
                <w:i/>
                <w:color w:val="000000"/>
                <w:sz w:val="20"/>
                <w:szCs w:val="20"/>
              </w:rPr>
              <w:t>Per appuntamento</w:t>
            </w:r>
            <w:r w:rsidR="00092119" w:rsidRPr="00930564">
              <w:rPr>
                <w:i/>
                <w:color w:val="000000"/>
                <w:sz w:val="20"/>
                <w:szCs w:val="20"/>
              </w:rPr>
              <w:t xml:space="preserve"> da concordare via email</w:t>
            </w:r>
          </w:p>
        </w:tc>
      </w:tr>
      <w:tr w:rsidR="00322592" w14:paraId="24EE2F83" w14:textId="77777777">
        <w:trPr>
          <w:trHeight w:val="244"/>
        </w:trPr>
        <w:tc>
          <w:tcPr>
            <w:tcW w:w="2901" w:type="dxa"/>
            <w:gridSpan w:val="2"/>
          </w:tcPr>
          <w:p w14:paraId="5CB6B7CC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</w:p>
        </w:tc>
        <w:tc>
          <w:tcPr>
            <w:tcW w:w="6852" w:type="dxa"/>
            <w:gridSpan w:val="3"/>
          </w:tcPr>
          <w:p w14:paraId="68B5E3B9" w14:textId="77777777" w:rsidR="00322592" w:rsidRPr="00930564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322592" w14:paraId="78D2AEB2" w14:textId="77777777">
        <w:trPr>
          <w:trHeight w:val="244"/>
        </w:trPr>
        <w:tc>
          <w:tcPr>
            <w:tcW w:w="2901" w:type="dxa"/>
            <w:gridSpan w:val="2"/>
          </w:tcPr>
          <w:p w14:paraId="0A80F76B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10A0831D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1073C">
              <w:rPr>
                <w:i/>
                <w:color w:val="FF0000"/>
                <w:sz w:val="20"/>
                <w:szCs w:val="20"/>
              </w:rPr>
              <w:t xml:space="preserve">Gianluca </w:t>
            </w:r>
            <w:proofErr w:type="spellStart"/>
            <w:r w:rsidRPr="0051073C">
              <w:rPr>
                <w:i/>
                <w:color w:val="FF0000"/>
                <w:sz w:val="20"/>
                <w:szCs w:val="20"/>
              </w:rPr>
              <w:t>Lax</w:t>
            </w:r>
            <w:proofErr w:type="spellEnd"/>
          </w:p>
        </w:tc>
      </w:tr>
      <w:tr w:rsidR="00322592" w14:paraId="43A46208" w14:textId="77777777">
        <w:trPr>
          <w:trHeight w:val="244"/>
        </w:trPr>
        <w:tc>
          <w:tcPr>
            <w:tcW w:w="2901" w:type="dxa"/>
            <w:gridSpan w:val="2"/>
          </w:tcPr>
          <w:p w14:paraId="4584E796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14:paraId="16B54853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lax@unirc.it</w:t>
            </w:r>
          </w:p>
        </w:tc>
      </w:tr>
      <w:tr w:rsidR="00322592" w14:paraId="3F4D2A5F" w14:textId="77777777">
        <w:trPr>
          <w:trHeight w:val="244"/>
        </w:trPr>
        <w:tc>
          <w:tcPr>
            <w:tcW w:w="2901" w:type="dxa"/>
            <w:gridSpan w:val="2"/>
          </w:tcPr>
          <w:p w14:paraId="1451AA7F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1C067898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1073C">
              <w:rPr>
                <w:i/>
                <w:color w:val="000000"/>
                <w:sz w:val="20"/>
                <w:szCs w:val="20"/>
              </w:rPr>
              <w:t>+39 0965 1693304</w:t>
            </w:r>
          </w:p>
        </w:tc>
      </w:tr>
      <w:tr w:rsidR="00322592" w14:paraId="1C32A927" w14:textId="77777777">
        <w:trPr>
          <w:trHeight w:val="244"/>
        </w:trPr>
        <w:tc>
          <w:tcPr>
            <w:tcW w:w="2901" w:type="dxa"/>
            <w:gridSpan w:val="2"/>
          </w:tcPr>
          <w:p w14:paraId="0E5F5F79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7BDE5A14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1073C">
              <w:rPr>
                <w:i/>
                <w:color w:val="000000"/>
                <w:sz w:val="20"/>
                <w:szCs w:val="20"/>
              </w:rPr>
              <w:t>3° piano, scala E</w:t>
            </w:r>
            <w:r>
              <w:rPr>
                <w:i/>
                <w:color w:val="000000"/>
                <w:sz w:val="20"/>
                <w:szCs w:val="20"/>
              </w:rPr>
              <w:t xml:space="preserve"> DIIES</w:t>
            </w:r>
          </w:p>
        </w:tc>
      </w:tr>
      <w:tr w:rsidR="00322592" w14:paraId="75A1AC6F" w14:textId="77777777">
        <w:trPr>
          <w:trHeight w:val="244"/>
        </w:trPr>
        <w:tc>
          <w:tcPr>
            <w:tcW w:w="2901" w:type="dxa"/>
            <w:gridSpan w:val="2"/>
          </w:tcPr>
          <w:p w14:paraId="5E90089F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56A7923A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322592" w14:paraId="12508BD3" w14:textId="77777777">
        <w:trPr>
          <w:trHeight w:val="244"/>
        </w:trPr>
        <w:tc>
          <w:tcPr>
            <w:tcW w:w="2901" w:type="dxa"/>
            <w:gridSpan w:val="2"/>
          </w:tcPr>
          <w:p w14:paraId="566117B5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65D75E7B" w14:textId="3D07078D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 xml:space="preserve"> lunedì alle ore 11.30 </w:t>
            </w:r>
            <w:r>
              <w:rPr>
                <w:i/>
                <w:color w:val="000000"/>
                <w:sz w:val="20"/>
                <w:szCs w:val="20"/>
              </w:rPr>
              <w:t>(da richiedere preventivamente via email)</w:t>
            </w:r>
          </w:p>
        </w:tc>
      </w:tr>
      <w:tr w:rsidR="00322592" w14:paraId="24FEBF56" w14:textId="77777777">
        <w:trPr>
          <w:trHeight w:val="244"/>
        </w:trPr>
        <w:tc>
          <w:tcPr>
            <w:tcW w:w="2901" w:type="dxa"/>
            <w:gridSpan w:val="2"/>
          </w:tcPr>
          <w:p w14:paraId="4F9D7338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</w:p>
        </w:tc>
        <w:tc>
          <w:tcPr>
            <w:tcW w:w="6852" w:type="dxa"/>
            <w:gridSpan w:val="3"/>
          </w:tcPr>
          <w:p w14:paraId="6659FAFE" w14:textId="77777777" w:rsidR="00322592" w:rsidRPr="00DE71B0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322592" w14:paraId="7218937F" w14:textId="77777777">
        <w:trPr>
          <w:trHeight w:val="244"/>
        </w:trPr>
        <w:tc>
          <w:tcPr>
            <w:tcW w:w="2901" w:type="dxa"/>
            <w:gridSpan w:val="2"/>
          </w:tcPr>
          <w:p w14:paraId="3710C9C9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1A19FD56" w14:textId="0C2755B3" w:rsidR="00322592" w:rsidRDefault="00796BBD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D2576">
              <w:rPr>
                <w:i/>
                <w:color w:val="FF0000"/>
                <w:sz w:val="20"/>
                <w:szCs w:val="20"/>
              </w:rPr>
              <w:t>Roberti Roberta</w:t>
            </w:r>
          </w:p>
        </w:tc>
      </w:tr>
      <w:tr w:rsidR="00322592" w14:paraId="7FCFEF76" w14:textId="77777777" w:rsidTr="00D847E5">
        <w:trPr>
          <w:trHeight w:val="84"/>
        </w:trPr>
        <w:tc>
          <w:tcPr>
            <w:tcW w:w="2901" w:type="dxa"/>
            <w:gridSpan w:val="2"/>
          </w:tcPr>
          <w:p w14:paraId="33DF6560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14:paraId="1C40DFA1" w14:textId="51DE0080" w:rsidR="00322592" w:rsidRDefault="005D2576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i/>
                <w:color w:val="000000"/>
                <w:sz w:val="20"/>
                <w:szCs w:val="20"/>
              </w:rPr>
            </w:pPr>
            <w:r w:rsidRPr="005D2576">
              <w:rPr>
                <w:i/>
                <w:color w:val="000000"/>
                <w:sz w:val="20"/>
                <w:szCs w:val="20"/>
              </w:rPr>
              <w:t>r.roberti@unicz.it</w:t>
            </w:r>
          </w:p>
        </w:tc>
      </w:tr>
      <w:tr w:rsidR="00322592" w14:paraId="2D3FB89A" w14:textId="77777777">
        <w:trPr>
          <w:trHeight w:val="244"/>
        </w:trPr>
        <w:tc>
          <w:tcPr>
            <w:tcW w:w="2901" w:type="dxa"/>
            <w:gridSpan w:val="2"/>
          </w:tcPr>
          <w:p w14:paraId="6722891C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32F2F221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322592" w14:paraId="463D003F" w14:textId="77777777">
        <w:trPr>
          <w:trHeight w:val="244"/>
        </w:trPr>
        <w:tc>
          <w:tcPr>
            <w:tcW w:w="2901" w:type="dxa"/>
            <w:gridSpan w:val="2"/>
          </w:tcPr>
          <w:p w14:paraId="0099B2E8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23712249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322592" w14:paraId="2B22DDF2" w14:textId="77777777">
        <w:trPr>
          <w:trHeight w:val="244"/>
        </w:trPr>
        <w:tc>
          <w:tcPr>
            <w:tcW w:w="2901" w:type="dxa"/>
            <w:gridSpan w:val="2"/>
          </w:tcPr>
          <w:p w14:paraId="2D3F38EF" w14:textId="77777777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6D77E1EB" w14:textId="7CD23483" w:rsidR="00322592" w:rsidRDefault="00322592" w:rsidP="00322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BA14A1" w14:paraId="0057A721" w14:textId="77777777">
        <w:trPr>
          <w:trHeight w:val="244"/>
        </w:trPr>
        <w:tc>
          <w:tcPr>
            <w:tcW w:w="2901" w:type="dxa"/>
            <w:gridSpan w:val="2"/>
          </w:tcPr>
          <w:p w14:paraId="73A96434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4476102F" w14:textId="27358E7C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BA14A1" w14:paraId="133EFD40" w14:textId="77777777">
        <w:trPr>
          <w:trHeight w:val="244"/>
        </w:trPr>
        <w:tc>
          <w:tcPr>
            <w:tcW w:w="9753" w:type="dxa"/>
            <w:gridSpan w:val="5"/>
            <w:tcBorders>
              <w:left w:val="nil"/>
              <w:right w:val="nil"/>
            </w:tcBorders>
          </w:tcPr>
          <w:p w14:paraId="3DB35E7A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253C3EB9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A14A1" w14:paraId="6F45DDC1" w14:textId="77777777">
        <w:trPr>
          <w:trHeight w:val="242"/>
        </w:trPr>
        <w:tc>
          <w:tcPr>
            <w:tcW w:w="2901" w:type="dxa"/>
            <w:gridSpan w:val="2"/>
            <w:shd w:val="clear" w:color="auto" w:fill="B1A0C6"/>
          </w:tcPr>
          <w:p w14:paraId="72864302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Organizzazione della didattica</w:t>
            </w:r>
          </w:p>
        </w:tc>
        <w:tc>
          <w:tcPr>
            <w:tcW w:w="6852" w:type="dxa"/>
            <w:gridSpan w:val="3"/>
          </w:tcPr>
          <w:p w14:paraId="23C59DDD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A14A1" w14:paraId="07ACD2C2" w14:textId="77777777">
        <w:trPr>
          <w:trHeight w:val="244"/>
        </w:trPr>
        <w:tc>
          <w:tcPr>
            <w:tcW w:w="9753" w:type="dxa"/>
            <w:gridSpan w:val="5"/>
            <w:shd w:val="clear" w:color="auto" w:fill="B1A0C6"/>
          </w:tcPr>
          <w:p w14:paraId="66593756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Ore</w:t>
            </w:r>
          </w:p>
        </w:tc>
      </w:tr>
      <w:tr w:rsidR="00BA14A1" w14:paraId="70ECD723" w14:textId="77777777">
        <w:trPr>
          <w:trHeight w:val="244"/>
        </w:trPr>
        <w:tc>
          <w:tcPr>
            <w:tcW w:w="1527" w:type="dxa"/>
          </w:tcPr>
          <w:p w14:paraId="0C1E2144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Totali</w:t>
            </w:r>
          </w:p>
        </w:tc>
        <w:tc>
          <w:tcPr>
            <w:tcW w:w="2128" w:type="dxa"/>
            <w:gridSpan w:val="2"/>
          </w:tcPr>
          <w:p w14:paraId="7AEED76F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Didattica frontale</w:t>
            </w:r>
          </w:p>
        </w:tc>
        <w:tc>
          <w:tcPr>
            <w:tcW w:w="4254" w:type="dxa"/>
          </w:tcPr>
          <w:p w14:paraId="37CBC432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Pratica (laboratorio, campo, esercitazione, altro)</w:t>
            </w:r>
          </w:p>
        </w:tc>
        <w:tc>
          <w:tcPr>
            <w:tcW w:w="1844" w:type="dxa"/>
          </w:tcPr>
          <w:p w14:paraId="1F328A35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Studio individuale</w:t>
            </w:r>
          </w:p>
        </w:tc>
      </w:tr>
      <w:tr w:rsidR="00BA14A1" w14:paraId="4B62D0D7" w14:textId="77777777">
        <w:trPr>
          <w:trHeight w:val="244"/>
        </w:trPr>
        <w:tc>
          <w:tcPr>
            <w:tcW w:w="1527" w:type="dxa"/>
          </w:tcPr>
          <w:p w14:paraId="49064948" w14:textId="189AA54E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210</w:t>
            </w:r>
          </w:p>
        </w:tc>
        <w:tc>
          <w:tcPr>
            <w:tcW w:w="2128" w:type="dxa"/>
            <w:gridSpan w:val="2"/>
          </w:tcPr>
          <w:p w14:paraId="11363AD5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70</w:t>
            </w:r>
          </w:p>
        </w:tc>
        <w:tc>
          <w:tcPr>
            <w:tcW w:w="4254" w:type="dxa"/>
          </w:tcPr>
          <w:p w14:paraId="687BB187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4" w:type="dxa"/>
          </w:tcPr>
          <w:p w14:paraId="6C567210" w14:textId="29D6E2A9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140</w:t>
            </w:r>
          </w:p>
        </w:tc>
      </w:tr>
      <w:tr w:rsidR="00BA14A1" w14:paraId="7E05208D" w14:textId="77777777">
        <w:trPr>
          <w:trHeight w:val="244"/>
        </w:trPr>
        <w:tc>
          <w:tcPr>
            <w:tcW w:w="9753" w:type="dxa"/>
            <w:gridSpan w:val="5"/>
            <w:shd w:val="clear" w:color="auto" w:fill="B1A0C6"/>
          </w:tcPr>
          <w:p w14:paraId="28F299DB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CFU/ETCS</w:t>
            </w:r>
          </w:p>
        </w:tc>
      </w:tr>
      <w:tr w:rsidR="00BA14A1" w14:paraId="605EB866" w14:textId="77777777">
        <w:trPr>
          <w:trHeight w:val="244"/>
        </w:trPr>
        <w:tc>
          <w:tcPr>
            <w:tcW w:w="1527" w:type="dxa"/>
          </w:tcPr>
          <w:p w14:paraId="25BEB1B1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8" w:type="dxa"/>
            <w:gridSpan w:val="2"/>
          </w:tcPr>
          <w:p w14:paraId="1FB39F81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4254" w:type="dxa"/>
          </w:tcPr>
          <w:p w14:paraId="48FAE749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4" w:type="dxa"/>
          </w:tcPr>
          <w:p w14:paraId="5C87CA0A" w14:textId="77777777" w:rsidR="00BA14A1" w:rsidRDefault="00BA14A1" w:rsidP="00BA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56D73448" w14:textId="77777777" w:rsidR="006104FF" w:rsidRDefault="006104FF">
      <w:r>
        <w:br w:type="page"/>
      </w:r>
    </w:p>
    <w:tbl>
      <w:tblPr>
        <w:tblStyle w:val="a"/>
        <w:tblW w:w="9753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1"/>
        <w:gridCol w:w="6852"/>
      </w:tblGrid>
      <w:tr w:rsidR="00695B83" w14:paraId="039E1E5D" w14:textId="77777777" w:rsidTr="006104FF">
        <w:trPr>
          <w:trHeight w:val="245"/>
        </w:trPr>
        <w:tc>
          <w:tcPr>
            <w:tcW w:w="9753" w:type="dxa"/>
            <w:gridSpan w:val="2"/>
          </w:tcPr>
          <w:p w14:paraId="2CD507EF" w14:textId="51B99007" w:rsidR="00695B83" w:rsidRDefault="00695B83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695B83" w14:paraId="1B020941" w14:textId="77777777" w:rsidTr="006104FF">
        <w:trPr>
          <w:trHeight w:val="486"/>
        </w:trPr>
        <w:tc>
          <w:tcPr>
            <w:tcW w:w="2901" w:type="dxa"/>
          </w:tcPr>
          <w:p w14:paraId="63FF94A6" w14:textId="77777777" w:rsidR="00695B83" w:rsidRDefault="00695B83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Obiettivi formativi</w:t>
            </w:r>
          </w:p>
        </w:tc>
        <w:tc>
          <w:tcPr>
            <w:tcW w:w="6852" w:type="dxa"/>
          </w:tcPr>
          <w:p w14:paraId="5EF68D5A" w14:textId="171E2CBF" w:rsidR="00695B83" w:rsidRPr="00930564" w:rsidRDefault="00695B83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930564">
              <w:rPr>
                <w:i/>
                <w:color w:val="000000"/>
                <w:sz w:val="20"/>
                <w:szCs w:val="20"/>
              </w:rPr>
              <w:t>Conoscenze e competenze dei concetti di base delle leggi fisiche che regolano la meccanica, la meccanica dei fluidi, la termodinamica, i fenomeni ondulatori, i fenomeni elettrici e magnetici.</w:t>
            </w:r>
            <w:r w:rsidR="00DA2075" w:rsidRPr="00930564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930564">
              <w:rPr>
                <w:i/>
                <w:color w:val="000000"/>
                <w:sz w:val="20"/>
                <w:szCs w:val="20"/>
              </w:rPr>
              <w:t>Acquisizione, attraverso la soluzione di semplici problemi di fisica, della capacità di ragionamento scientifico.</w:t>
            </w:r>
          </w:p>
          <w:p w14:paraId="576EF744" w14:textId="77777777" w:rsidR="00695B83" w:rsidRPr="00930564" w:rsidRDefault="00695B83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</w:p>
          <w:p w14:paraId="3A0410D5" w14:textId="3A3CD228" w:rsidR="00695B83" w:rsidRPr="00930564" w:rsidRDefault="00DA2075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930564">
              <w:rPr>
                <w:i/>
                <w:color w:val="000000"/>
                <w:sz w:val="20"/>
                <w:szCs w:val="20"/>
              </w:rPr>
              <w:t>Conoscenze di base e</w:t>
            </w:r>
            <w:r w:rsidR="00CC14BC" w:rsidRPr="00930564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930564">
              <w:rPr>
                <w:i/>
                <w:color w:val="000000"/>
                <w:sz w:val="20"/>
                <w:szCs w:val="20"/>
              </w:rPr>
              <w:t>competenze pratiche necessarie per comprendere, analizzare e interpretare i dati in ambito sanitario, con particolare attenzione alle applicazioni dei principi statistici ai test diagnostici e alla ricerca clinica.</w:t>
            </w:r>
          </w:p>
          <w:p w14:paraId="51193A8E" w14:textId="77777777" w:rsidR="00DA2075" w:rsidRPr="00930564" w:rsidRDefault="00DA2075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</w:p>
          <w:p w14:paraId="49068AA7" w14:textId="78F5FC3D" w:rsidR="00695B83" w:rsidRPr="00930564" w:rsidRDefault="00695B83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930564">
              <w:rPr>
                <w:i/>
                <w:color w:val="000000"/>
                <w:sz w:val="20"/>
                <w:szCs w:val="20"/>
              </w:rPr>
              <w:t xml:space="preserve">Conoscenze e competenze relative </w:t>
            </w:r>
            <w:r w:rsidR="00D05357" w:rsidRPr="00930564">
              <w:rPr>
                <w:i/>
                <w:color w:val="000000"/>
                <w:sz w:val="20"/>
                <w:szCs w:val="20"/>
              </w:rPr>
              <w:t xml:space="preserve">all’utilizzo </w:t>
            </w:r>
            <w:r w:rsidR="00D84C74" w:rsidRPr="00930564">
              <w:rPr>
                <w:i/>
                <w:color w:val="000000"/>
                <w:sz w:val="20"/>
                <w:szCs w:val="20"/>
              </w:rPr>
              <w:t xml:space="preserve">consapevole </w:t>
            </w:r>
            <w:r w:rsidR="00D05357" w:rsidRPr="00930564">
              <w:rPr>
                <w:i/>
                <w:color w:val="000000"/>
                <w:sz w:val="20"/>
                <w:szCs w:val="20"/>
              </w:rPr>
              <w:t xml:space="preserve">dei computer </w:t>
            </w:r>
            <w:r w:rsidR="00D84C74" w:rsidRPr="00930564">
              <w:rPr>
                <w:i/>
                <w:color w:val="000000"/>
                <w:sz w:val="20"/>
                <w:szCs w:val="20"/>
              </w:rPr>
              <w:t xml:space="preserve">e delle reti </w:t>
            </w:r>
            <w:r w:rsidR="00D05357" w:rsidRPr="00930564">
              <w:rPr>
                <w:i/>
                <w:color w:val="000000"/>
                <w:sz w:val="20"/>
                <w:szCs w:val="20"/>
              </w:rPr>
              <w:t>per la pratica professionale</w:t>
            </w:r>
            <w:r w:rsidR="00D84C74" w:rsidRPr="00930564">
              <w:rPr>
                <w:i/>
                <w:color w:val="000000"/>
                <w:sz w:val="20"/>
                <w:szCs w:val="20"/>
              </w:rPr>
              <w:t xml:space="preserve">, con particolare </w:t>
            </w:r>
            <w:r w:rsidR="00172807" w:rsidRPr="00930564">
              <w:rPr>
                <w:i/>
                <w:color w:val="000000"/>
                <w:sz w:val="20"/>
                <w:szCs w:val="20"/>
              </w:rPr>
              <w:t xml:space="preserve">attenzione alla tematica del rischio cyber, della sua intersezione con il rischio clinico e </w:t>
            </w:r>
            <w:r w:rsidRPr="00930564">
              <w:rPr>
                <w:i/>
                <w:color w:val="000000"/>
                <w:sz w:val="20"/>
                <w:szCs w:val="20"/>
              </w:rPr>
              <w:t xml:space="preserve">delle misure tecniche e organizzative adeguate a garantire un livello di protezione dei dati </w:t>
            </w:r>
            <w:r w:rsidR="00172807" w:rsidRPr="00930564">
              <w:rPr>
                <w:i/>
                <w:color w:val="000000"/>
                <w:sz w:val="20"/>
                <w:szCs w:val="20"/>
              </w:rPr>
              <w:t xml:space="preserve">e dei servizi </w:t>
            </w:r>
            <w:r w:rsidR="00F3450B" w:rsidRPr="00930564">
              <w:rPr>
                <w:i/>
                <w:color w:val="000000"/>
                <w:sz w:val="20"/>
                <w:szCs w:val="20"/>
              </w:rPr>
              <w:t xml:space="preserve">sanitari </w:t>
            </w:r>
            <w:r w:rsidRPr="00930564">
              <w:rPr>
                <w:i/>
                <w:color w:val="000000"/>
                <w:sz w:val="20"/>
                <w:szCs w:val="20"/>
              </w:rPr>
              <w:t>adeguato a</w:t>
            </w:r>
            <w:r w:rsidR="00F3450B" w:rsidRPr="00930564">
              <w:rPr>
                <w:i/>
                <w:color w:val="000000"/>
                <w:sz w:val="20"/>
                <w:szCs w:val="20"/>
              </w:rPr>
              <w:t>lla minaccia</w:t>
            </w:r>
            <w:r w:rsidR="004174F8" w:rsidRPr="00930564">
              <w:rPr>
                <w:i/>
                <w:color w:val="000000"/>
                <w:sz w:val="20"/>
                <w:szCs w:val="20"/>
              </w:rPr>
              <w:t xml:space="preserve"> </w:t>
            </w:r>
            <w:r w:rsidR="00D16053" w:rsidRPr="00930564">
              <w:rPr>
                <w:i/>
                <w:color w:val="000000"/>
                <w:sz w:val="20"/>
                <w:szCs w:val="20"/>
              </w:rPr>
              <w:t xml:space="preserve">di attacchi </w:t>
            </w:r>
            <w:r w:rsidR="004174F8" w:rsidRPr="00930564">
              <w:rPr>
                <w:i/>
                <w:color w:val="000000"/>
                <w:sz w:val="20"/>
                <w:szCs w:val="20"/>
              </w:rPr>
              <w:t xml:space="preserve">cyber, anche </w:t>
            </w:r>
            <w:r w:rsidR="00D16053" w:rsidRPr="00930564">
              <w:rPr>
                <w:i/>
                <w:color w:val="000000"/>
                <w:sz w:val="20"/>
                <w:szCs w:val="20"/>
              </w:rPr>
              <w:t>basati sulle</w:t>
            </w:r>
            <w:r w:rsidR="005575DA" w:rsidRPr="00930564">
              <w:rPr>
                <w:i/>
                <w:color w:val="000000"/>
                <w:sz w:val="20"/>
                <w:szCs w:val="20"/>
              </w:rPr>
              <w:t xml:space="preserve"> vulnerabilità del fattore umano</w:t>
            </w:r>
            <w:r w:rsidRPr="00930564">
              <w:rPr>
                <w:i/>
                <w:color w:val="000000"/>
                <w:sz w:val="20"/>
                <w:szCs w:val="20"/>
              </w:rPr>
              <w:t>.</w:t>
            </w:r>
          </w:p>
        </w:tc>
      </w:tr>
      <w:tr w:rsidR="00695B83" w14:paraId="41270A63" w14:textId="77777777" w:rsidTr="006104FF">
        <w:trPr>
          <w:trHeight w:val="711"/>
        </w:trPr>
        <w:tc>
          <w:tcPr>
            <w:tcW w:w="2901" w:type="dxa"/>
          </w:tcPr>
          <w:p w14:paraId="3829BB43" w14:textId="77777777" w:rsidR="00695B83" w:rsidRDefault="00695B83" w:rsidP="00695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Prerequisiti</w:t>
            </w:r>
          </w:p>
        </w:tc>
        <w:tc>
          <w:tcPr>
            <w:tcW w:w="6852" w:type="dxa"/>
          </w:tcPr>
          <w:p w14:paraId="3401B91B" w14:textId="77777777" w:rsidR="00695B83" w:rsidRPr="00930564" w:rsidRDefault="00695B83" w:rsidP="00610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</w:tbl>
    <w:p w14:paraId="11C6600B" w14:textId="77777777"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0"/>
        <w:tblW w:w="9751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6851"/>
      </w:tblGrid>
      <w:tr w:rsidR="007D1B3A" w14:paraId="4A85FF25" w14:textId="77777777" w:rsidTr="006104FF">
        <w:trPr>
          <w:trHeight w:val="1037"/>
        </w:trPr>
        <w:tc>
          <w:tcPr>
            <w:tcW w:w="2900" w:type="dxa"/>
            <w:shd w:val="clear" w:color="auto" w:fill="B1A0C6"/>
          </w:tcPr>
          <w:p w14:paraId="4A46E8FD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Metodi didattici</w:t>
            </w:r>
          </w:p>
        </w:tc>
        <w:tc>
          <w:tcPr>
            <w:tcW w:w="6851" w:type="dxa"/>
          </w:tcPr>
          <w:p w14:paraId="1D65193D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4"/>
              <w:jc w:val="both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Il metodo di insegnamento principale è la didattica frontale</w:t>
            </w:r>
          </w:p>
        </w:tc>
      </w:tr>
      <w:tr w:rsidR="007D1B3A" w14:paraId="6E234B9D" w14:textId="77777777" w:rsidTr="00A37EDC">
        <w:trPr>
          <w:trHeight w:val="4373"/>
        </w:trPr>
        <w:tc>
          <w:tcPr>
            <w:tcW w:w="2900" w:type="dxa"/>
            <w:shd w:val="clear" w:color="auto" w:fill="B1A0C6"/>
          </w:tcPr>
          <w:p w14:paraId="6CEFE0E9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Risultati di apprendimento previsti</w:t>
            </w:r>
          </w:p>
          <w:p w14:paraId="499449CC" w14:textId="647820F2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ind w:left="108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Da indicare per ciascun Descrittore di Dublino (DD</w:t>
            </w:r>
            <w:r w:rsidR="00A37EDC">
              <w:rPr>
                <w:b/>
                <w:i/>
                <w:sz w:val="20"/>
                <w:szCs w:val="20"/>
              </w:rPr>
              <w:t>)</w:t>
            </w:r>
          </w:p>
          <w:p w14:paraId="58DFFA63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3C4E941C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DD1 </w:t>
            </w:r>
            <w:r>
              <w:rPr>
                <w:b/>
                <w:sz w:val="20"/>
                <w:szCs w:val="20"/>
              </w:rPr>
              <w:t>Conoscenza e capacità di comprensione</w:t>
            </w:r>
          </w:p>
          <w:p w14:paraId="2D94C1B3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1D20CCEF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DD2 </w:t>
            </w:r>
            <w:r>
              <w:rPr>
                <w:b/>
                <w:sz w:val="20"/>
                <w:szCs w:val="20"/>
              </w:rPr>
              <w:t>Conoscenza e capacità di comprensione applicate</w:t>
            </w:r>
          </w:p>
          <w:p w14:paraId="0270769F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i/>
                <w:sz w:val="20"/>
                <w:szCs w:val="20"/>
              </w:rPr>
            </w:pPr>
          </w:p>
          <w:p w14:paraId="2F83622B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DD3-5 </w:t>
            </w:r>
            <w:r>
              <w:rPr>
                <w:b/>
                <w:sz w:val="20"/>
                <w:szCs w:val="20"/>
              </w:rPr>
              <w:t>Competenze trasversali</w:t>
            </w:r>
          </w:p>
        </w:tc>
        <w:tc>
          <w:tcPr>
            <w:tcW w:w="6851" w:type="dxa"/>
          </w:tcPr>
          <w:p w14:paraId="2C7A3E03" w14:textId="77777777" w:rsidR="00AD6240" w:rsidRDefault="00AD6240" w:rsidP="00AD6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 w:rsidRPr="00AD6240">
              <w:rPr>
                <w:i/>
                <w:sz w:val="20"/>
                <w:szCs w:val="20"/>
              </w:rPr>
              <w:t xml:space="preserve">Al termine dell’insegnamento, lo/la studente/studentessa </w:t>
            </w:r>
            <w:r>
              <w:rPr>
                <w:i/>
                <w:sz w:val="20"/>
                <w:szCs w:val="20"/>
              </w:rPr>
              <w:t>dovrà:</w:t>
            </w:r>
          </w:p>
          <w:p w14:paraId="0E3CF08A" w14:textId="77777777" w:rsidR="00AD6240" w:rsidRDefault="00AD6240" w:rsidP="00AD6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</w:p>
          <w:p w14:paraId="16B60CD1" w14:textId="7BF1744E" w:rsidR="00AD6240" w:rsidRPr="00930564" w:rsidRDefault="00AD6240" w:rsidP="00AD624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 w:rsidRPr="00F81164">
              <w:rPr>
                <w:i/>
                <w:sz w:val="20"/>
                <w:szCs w:val="20"/>
              </w:rPr>
              <w:t xml:space="preserve">essere in grado di conoscere i concetti fondamentali della fisica, le basi </w:t>
            </w:r>
            <w:r w:rsidRPr="00930564">
              <w:rPr>
                <w:i/>
                <w:sz w:val="20"/>
                <w:szCs w:val="20"/>
              </w:rPr>
              <w:t xml:space="preserve">della statistica descrittiva e inferenziale, e i principi di funzionamento dei </w:t>
            </w:r>
            <w:r w:rsidR="008A24B5" w:rsidRPr="00930564">
              <w:rPr>
                <w:i/>
                <w:sz w:val="20"/>
                <w:szCs w:val="20"/>
              </w:rPr>
              <w:t>sistemi informatici</w:t>
            </w:r>
            <w:r w:rsidRPr="00930564">
              <w:rPr>
                <w:i/>
                <w:sz w:val="20"/>
                <w:szCs w:val="20"/>
              </w:rPr>
              <w:t xml:space="preserve"> e della sicurezza </w:t>
            </w:r>
            <w:r w:rsidR="00B158DB" w:rsidRPr="00930564">
              <w:rPr>
                <w:i/>
                <w:sz w:val="20"/>
                <w:szCs w:val="20"/>
              </w:rPr>
              <w:t>informatica</w:t>
            </w:r>
            <w:r w:rsidR="00DA2075" w:rsidRPr="00930564">
              <w:rPr>
                <w:i/>
                <w:sz w:val="20"/>
                <w:szCs w:val="20"/>
              </w:rPr>
              <w:t xml:space="preserve"> (DD1)</w:t>
            </w:r>
          </w:p>
          <w:p w14:paraId="7E0B5393" w14:textId="1D269AE4" w:rsidR="00AD6240" w:rsidRPr="00930564" w:rsidRDefault="00AD6240" w:rsidP="00537B7A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 w:rsidRPr="00930564">
              <w:rPr>
                <w:i/>
                <w:sz w:val="20"/>
                <w:szCs w:val="20"/>
              </w:rPr>
              <w:t>saper risolvere semplici problemi fisici, analizzare e interpretare dati statistici, applicare metodi di statistica inferenziale</w:t>
            </w:r>
            <w:r w:rsidR="00D66D46" w:rsidRPr="00930564">
              <w:rPr>
                <w:i/>
                <w:sz w:val="20"/>
                <w:szCs w:val="20"/>
              </w:rPr>
              <w:t>,</w:t>
            </w:r>
            <w:r w:rsidRPr="00930564">
              <w:rPr>
                <w:i/>
                <w:sz w:val="20"/>
                <w:szCs w:val="20"/>
              </w:rPr>
              <w:t xml:space="preserve"> utilizzare strumenti informatici per la gestione dei dati</w:t>
            </w:r>
            <w:r w:rsidR="00D66D46" w:rsidRPr="00930564">
              <w:rPr>
                <w:i/>
                <w:sz w:val="20"/>
                <w:szCs w:val="20"/>
              </w:rPr>
              <w:t xml:space="preserve"> e saper mettere in atto le adeguate misure per contribuire alla sicurezza </w:t>
            </w:r>
            <w:r w:rsidR="0013273A" w:rsidRPr="00930564">
              <w:rPr>
                <w:i/>
                <w:sz w:val="20"/>
                <w:szCs w:val="20"/>
              </w:rPr>
              <w:t>di un’organizzazione sanitaria rispetto al rischio cyber</w:t>
            </w:r>
            <w:r w:rsidR="00DA2075" w:rsidRPr="00930564">
              <w:rPr>
                <w:i/>
                <w:sz w:val="20"/>
                <w:szCs w:val="20"/>
              </w:rPr>
              <w:t xml:space="preserve"> (DD2)</w:t>
            </w:r>
          </w:p>
          <w:p w14:paraId="6969299C" w14:textId="76D4EE1E" w:rsidR="00AD6240" w:rsidRPr="00930564" w:rsidRDefault="00AD6240" w:rsidP="00AD624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 w:rsidRPr="00930564">
              <w:rPr>
                <w:i/>
                <w:sz w:val="20"/>
                <w:szCs w:val="20"/>
              </w:rPr>
              <w:t>essere in grado di valutare criticamente modelli fisici, statistici e informatici, interpretare dati per decisioni basate sull’evidenza e</w:t>
            </w:r>
            <w:r w:rsidR="006D72FB" w:rsidRPr="00930564">
              <w:rPr>
                <w:i/>
                <w:sz w:val="20"/>
                <w:szCs w:val="20"/>
              </w:rPr>
              <w:t xml:space="preserve"> valutare </w:t>
            </w:r>
            <w:r w:rsidR="00582D41" w:rsidRPr="00930564">
              <w:rPr>
                <w:i/>
                <w:sz w:val="20"/>
                <w:szCs w:val="20"/>
              </w:rPr>
              <w:t xml:space="preserve">criticamente </w:t>
            </w:r>
            <w:r w:rsidR="00654DA9" w:rsidRPr="00930564">
              <w:rPr>
                <w:i/>
                <w:sz w:val="20"/>
                <w:szCs w:val="20"/>
              </w:rPr>
              <w:t xml:space="preserve">azioni e </w:t>
            </w:r>
            <w:r w:rsidR="00C369CF" w:rsidRPr="00930564">
              <w:rPr>
                <w:i/>
                <w:sz w:val="20"/>
                <w:szCs w:val="20"/>
              </w:rPr>
              <w:t xml:space="preserve">procedure </w:t>
            </w:r>
            <w:r w:rsidR="00654DA9" w:rsidRPr="00930564">
              <w:rPr>
                <w:i/>
                <w:sz w:val="20"/>
                <w:szCs w:val="20"/>
              </w:rPr>
              <w:t>in funzione del rischio cyber</w:t>
            </w:r>
            <w:r w:rsidRPr="00930564">
              <w:rPr>
                <w:i/>
                <w:sz w:val="20"/>
                <w:szCs w:val="20"/>
              </w:rPr>
              <w:t xml:space="preserve"> </w:t>
            </w:r>
            <w:r w:rsidR="00DA2075" w:rsidRPr="00930564">
              <w:rPr>
                <w:i/>
                <w:sz w:val="20"/>
                <w:szCs w:val="20"/>
              </w:rPr>
              <w:t>(DD3)</w:t>
            </w:r>
          </w:p>
          <w:p w14:paraId="2FC7490E" w14:textId="04A05EED" w:rsidR="00EC35EB" w:rsidRDefault="00EC35EB" w:rsidP="00AD624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 w:rsidRPr="00930564">
              <w:rPr>
                <w:i/>
                <w:sz w:val="20"/>
                <w:szCs w:val="20"/>
              </w:rPr>
              <w:t>essere in grado di comunicare in modo chiaro e appropriato concetti fisici, statistici e informatici, sia a colleghi sia a professionisti</w:t>
            </w:r>
            <w:r w:rsidRPr="00EC35EB">
              <w:rPr>
                <w:i/>
                <w:sz w:val="20"/>
                <w:szCs w:val="20"/>
              </w:rPr>
              <w:t xml:space="preserve"> del settore sanitario, utilizzando un linguaggio tecnico comprensibile</w:t>
            </w:r>
            <w:r w:rsidR="00DA2075">
              <w:rPr>
                <w:i/>
                <w:sz w:val="20"/>
                <w:szCs w:val="20"/>
              </w:rPr>
              <w:t xml:space="preserve"> (DD4)</w:t>
            </w:r>
          </w:p>
          <w:p w14:paraId="55CE8077" w14:textId="65E6F2FF" w:rsidR="007D1B3A" w:rsidRDefault="00EC35EB" w:rsidP="00A37EDC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essere in </w:t>
            </w:r>
            <w:r w:rsidRPr="00EC35EB">
              <w:rPr>
                <w:i/>
                <w:sz w:val="20"/>
                <w:szCs w:val="20"/>
              </w:rPr>
              <w:t xml:space="preserve">grado di </w:t>
            </w:r>
            <w:r>
              <w:rPr>
                <w:i/>
                <w:sz w:val="20"/>
                <w:szCs w:val="20"/>
              </w:rPr>
              <w:t>approfondire</w:t>
            </w:r>
            <w:r w:rsidRPr="00EC35EB">
              <w:rPr>
                <w:i/>
                <w:sz w:val="20"/>
                <w:szCs w:val="20"/>
              </w:rPr>
              <w:t xml:space="preserve"> autonomamente le proprie conoscenze in fisica, statistica e informatica, integrando nuove competenze per adattarsi a sviluppi tecnologici e metodologici nel contesto sanitario</w:t>
            </w:r>
            <w:r w:rsidR="00DA2075">
              <w:rPr>
                <w:i/>
                <w:sz w:val="20"/>
                <w:szCs w:val="20"/>
              </w:rPr>
              <w:t xml:space="preserve"> (DD5)</w:t>
            </w:r>
          </w:p>
        </w:tc>
      </w:tr>
    </w:tbl>
    <w:p w14:paraId="5B18C5F0" w14:textId="77777777" w:rsidR="007D1B3A" w:rsidRDefault="007D1B3A">
      <w:pPr>
        <w:spacing w:line="225" w:lineRule="auto"/>
        <w:rPr>
          <w:sz w:val="20"/>
          <w:szCs w:val="20"/>
        </w:rPr>
        <w:sectPr w:rsidR="007D1B3A">
          <w:headerReference w:type="default" r:id="rId8"/>
          <w:footerReference w:type="default" r:id="rId9"/>
          <w:pgSz w:w="11900" w:h="16850"/>
          <w:pgMar w:top="2000" w:right="1000" w:bottom="980" w:left="920" w:header="1447" w:footer="786" w:gutter="0"/>
          <w:cols w:space="720"/>
        </w:sectPr>
      </w:pPr>
    </w:p>
    <w:p w14:paraId="606E646C" w14:textId="77777777"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before="13"/>
        <w:rPr>
          <w:i/>
          <w:color w:val="000000"/>
          <w:sz w:val="20"/>
          <w:szCs w:val="20"/>
        </w:rPr>
      </w:pPr>
    </w:p>
    <w:tbl>
      <w:tblPr>
        <w:tblStyle w:val="a1"/>
        <w:tblW w:w="9751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6851"/>
      </w:tblGrid>
      <w:tr w:rsidR="007D1B3A" w14:paraId="1058D70F" w14:textId="77777777">
        <w:trPr>
          <w:trHeight w:val="1265"/>
        </w:trPr>
        <w:tc>
          <w:tcPr>
            <w:tcW w:w="2900" w:type="dxa"/>
          </w:tcPr>
          <w:p w14:paraId="7FC5716B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Contenuti di insegnamento (Programma)</w:t>
            </w:r>
          </w:p>
        </w:tc>
        <w:tc>
          <w:tcPr>
            <w:tcW w:w="6851" w:type="dxa"/>
          </w:tcPr>
          <w:p w14:paraId="549D1014" w14:textId="2744F10A" w:rsidR="001A163F" w:rsidRPr="001A163F" w:rsidRDefault="007F7726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MODULO DI FISICA</w:t>
            </w:r>
          </w:p>
          <w:p w14:paraId="287EB2FF" w14:textId="77777777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>NOZIONI INTRODUTTIVE</w:t>
            </w:r>
          </w:p>
          <w:p w14:paraId="1FA5B169" w14:textId="77777777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>Grandezze fisiche - Sistema Internazionale di unità di misura- Notazione scientifica. Grandezze scalari e vettoriali- Elementi di calcolo vettoriale</w:t>
            </w:r>
          </w:p>
          <w:p w14:paraId="3293DBA4" w14:textId="77777777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>CINEMATICA DEL PUNTO MATERIALE</w:t>
            </w:r>
          </w:p>
          <w:p w14:paraId="6D5DFBE4" w14:textId="77777777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>Velocità e accelerazione- Moti rettilinei - Moto circolare uniforme</w:t>
            </w:r>
          </w:p>
          <w:p w14:paraId="49954773" w14:textId="77777777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>DINAMICA DEL PUNTO MATERIALE E DEI SISTEMI DI PARTICELLE</w:t>
            </w:r>
          </w:p>
          <w:p w14:paraId="7EE2D6B9" w14:textId="05CB6399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>Definizione di forza- Principi di Newton –Forza Peso Forza centripeta-Forze di attrito – Lavoro – Potenza- Energia cinetica - Teorema dell'energia cinetica - Energia potenziale –Conservazione dell'energia meccanica</w:t>
            </w:r>
          </w:p>
          <w:p w14:paraId="5F547024" w14:textId="77777777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>MECCANICA DEI FLUIDI</w:t>
            </w:r>
          </w:p>
          <w:p w14:paraId="455EF583" w14:textId="77777777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 xml:space="preserve">Stati di aggregazione della materia – Densità- Pressione - Statica dei fluidi - Principio di Pascal - Legge di </w:t>
            </w:r>
            <w:proofErr w:type="spellStart"/>
            <w:r w:rsidRPr="00DE71B0">
              <w:rPr>
                <w:i/>
                <w:color w:val="000000"/>
                <w:sz w:val="20"/>
                <w:szCs w:val="20"/>
              </w:rPr>
              <w:t>Stevino</w:t>
            </w:r>
            <w:proofErr w:type="spellEnd"/>
            <w:r w:rsidRPr="00DE71B0">
              <w:rPr>
                <w:i/>
                <w:color w:val="000000"/>
                <w:sz w:val="20"/>
                <w:szCs w:val="20"/>
              </w:rPr>
              <w:t xml:space="preserve"> - Principio di Archimede – Tensione superficiale - Dinamica dei Fluidi – Equazione di continuità – Teorema di </w:t>
            </w:r>
            <w:proofErr w:type="spellStart"/>
            <w:r w:rsidRPr="00DE71B0">
              <w:rPr>
                <w:i/>
                <w:color w:val="000000"/>
                <w:sz w:val="20"/>
                <w:szCs w:val="20"/>
              </w:rPr>
              <w:t>Bernoulli</w:t>
            </w:r>
            <w:proofErr w:type="spellEnd"/>
            <w:r w:rsidRPr="00DE71B0">
              <w:rPr>
                <w:i/>
                <w:color w:val="000000"/>
                <w:sz w:val="20"/>
                <w:szCs w:val="20"/>
              </w:rPr>
              <w:t xml:space="preserve"> – Fluidi reali – Viscosità</w:t>
            </w:r>
          </w:p>
          <w:p w14:paraId="66FD73A9" w14:textId="77777777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>TERMODINAMICA</w:t>
            </w:r>
          </w:p>
          <w:p w14:paraId="244B08C4" w14:textId="77777777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>Sistemi e stati termodinamici - Temperatura ed equilibrio termico – Legge dei gas ideali - Lavoro fatto su un gas ideale - Calore - Capacità termica e calore specifico - Primo Principio della Termodinamica –Macchine termiche - Macchine frigorifere - Secondo Principio</w:t>
            </w:r>
          </w:p>
          <w:p w14:paraId="6D9C1008" w14:textId="77777777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>ONDE</w:t>
            </w:r>
          </w:p>
          <w:p w14:paraId="171FF207" w14:textId="77777777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>Classificazione delle onde - Onde sinusoidali – Trasporto di energia e intensità delle onde – Interferenza – Onde stazionarie- Riflessione e Rifrazione</w:t>
            </w:r>
          </w:p>
          <w:p w14:paraId="3F94B868" w14:textId="77777777" w:rsidR="00DE71B0" w:rsidRP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>FENOMENI ELETTRICI E MAGNETICI</w:t>
            </w:r>
          </w:p>
          <w:p w14:paraId="47733AA8" w14:textId="4B16FEC0" w:rsidR="00DE71B0" w:rsidRDefault="00DE71B0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E71B0">
              <w:rPr>
                <w:i/>
                <w:color w:val="000000"/>
                <w:sz w:val="20"/>
                <w:szCs w:val="20"/>
              </w:rPr>
              <w:t xml:space="preserve">Cariche elettriche - Legge di Coulomb – Campo elettrico E – Il potenziale elettrico V – Energia potenziale elettrica – Condensatori- Corrente elettrica -Leggi di Ohm - Potenza elettrica - Effetto Joule - Definizione di campo magnetico – Forza di </w:t>
            </w:r>
            <w:proofErr w:type="spellStart"/>
            <w:r w:rsidRPr="00DE71B0">
              <w:rPr>
                <w:i/>
                <w:color w:val="000000"/>
                <w:sz w:val="20"/>
                <w:szCs w:val="20"/>
              </w:rPr>
              <w:t>Lorentz</w:t>
            </w:r>
            <w:proofErr w:type="spellEnd"/>
            <w:r w:rsidRPr="00DE71B0">
              <w:rPr>
                <w:i/>
                <w:color w:val="000000"/>
                <w:sz w:val="20"/>
                <w:szCs w:val="20"/>
              </w:rPr>
              <w:t xml:space="preserve"> – Forza magnetica su un conduttore percorso da corrente - Proprietà magnetiche della materia</w:t>
            </w:r>
          </w:p>
          <w:p w14:paraId="4C37FA1E" w14:textId="77777777" w:rsidR="00D2448F" w:rsidRDefault="00D2448F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  <w:p w14:paraId="3E6C6438" w14:textId="77777777" w:rsidR="00D2448F" w:rsidRPr="00D2448F" w:rsidRDefault="00D2448F" w:rsidP="00D24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2448F">
              <w:rPr>
                <w:i/>
                <w:color w:val="000000"/>
                <w:sz w:val="20"/>
                <w:szCs w:val="20"/>
              </w:rPr>
              <w:t xml:space="preserve">MODULO INFORMATICA </w:t>
            </w:r>
          </w:p>
          <w:p w14:paraId="5F4D85BE" w14:textId="77777777" w:rsidR="00D2448F" w:rsidRPr="00D2448F" w:rsidRDefault="00D2448F" w:rsidP="00D24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2448F">
              <w:rPr>
                <w:i/>
                <w:color w:val="000000"/>
                <w:sz w:val="20"/>
                <w:szCs w:val="20"/>
              </w:rPr>
              <w:t>Storia dell’informatica. Trattamento dell’informazione. La codifica dell’informazione: codifica binaria, codifica ASCII, codifica di immagini, codifica bitmap e RGB, codifica di video.</w:t>
            </w:r>
          </w:p>
          <w:p w14:paraId="3C10BC37" w14:textId="77777777" w:rsidR="00D2448F" w:rsidRPr="00D2448F" w:rsidRDefault="00D2448F" w:rsidP="00D24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2448F">
              <w:rPr>
                <w:i/>
                <w:color w:val="000000"/>
                <w:sz w:val="20"/>
                <w:szCs w:val="20"/>
              </w:rPr>
              <w:t>Architettura del calcolatore. Modello di Von Neumann. Il processore, la memoria, i dispositivi di Ingresso-Uscita, il bus. Il software. Il sistema Operativo. Funzioni del sistema operativo.</w:t>
            </w:r>
          </w:p>
          <w:p w14:paraId="69115CED" w14:textId="77777777" w:rsidR="00D2448F" w:rsidRPr="00D2448F" w:rsidRDefault="00D2448F" w:rsidP="00D24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2448F">
              <w:rPr>
                <w:i/>
                <w:color w:val="000000"/>
                <w:sz w:val="20"/>
                <w:szCs w:val="20"/>
              </w:rPr>
              <w:t>Gestione del processore. Gestione della memoria. Il filesystem.</w:t>
            </w:r>
          </w:p>
          <w:p w14:paraId="5A26CCDC" w14:textId="77777777" w:rsidR="00D2448F" w:rsidRPr="00D2448F" w:rsidRDefault="00D2448F" w:rsidP="00D24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2448F">
              <w:rPr>
                <w:i/>
                <w:color w:val="000000"/>
                <w:sz w:val="20"/>
                <w:szCs w:val="20"/>
              </w:rPr>
              <w:t>Introduzione alle reti di calcolatori. Mezzi di trasmissione. Tipi di reti. Indirizzo IP. Instradamento e trasporto dei pacchetti. Protocollo TCP/IP e UDP. Principali servizi di rete: DNS, World Wide Web, Posta elettronica.</w:t>
            </w:r>
          </w:p>
          <w:p w14:paraId="1D8DE8D1" w14:textId="77777777" w:rsidR="00D2448F" w:rsidRPr="00D2448F" w:rsidRDefault="00D2448F" w:rsidP="00D24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14:paraId="68296C0C" w14:textId="77777777" w:rsidR="00D2448F" w:rsidRPr="00D2448F" w:rsidRDefault="00D2448F" w:rsidP="00D24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2448F">
              <w:rPr>
                <w:i/>
                <w:color w:val="000000"/>
                <w:sz w:val="20"/>
                <w:szCs w:val="20"/>
              </w:rPr>
              <w:t>Introduzione alla cybersecurity. Attributi della cybersecurity (Confidenzialità, Integrità e Disponibilità). Esempi di attacchi informatici, Malware, Ransomware, il mercato del crimine informatico. Le diverse tecniche di Social Engineering e le strategie per difendersi.</w:t>
            </w:r>
          </w:p>
          <w:p w14:paraId="711ADA2C" w14:textId="0ED32619" w:rsidR="00D2448F" w:rsidRDefault="00D2448F" w:rsidP="00D24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2448F">
              <w:rPr>
                <w:i/>
                <w:color w:val="000000"/>
                <w:sz w:val="20"/>
                <w:szCs w:val="20"/>
              </w:rPr>
              <w:t>Il Rischio Cyber nelle strutture sanitarie. Sicurezza organizzativa nelle strutture sanitarie come operatori di servizi essenziali (direttiva NIS2 e ISO 27001/27002</w:t>
            </w:r>
          </w:p>
          <w:p w14:paraId="3CF66203" w14:textId="77777777" w:rsidR="00D2448F" w:rsidRPr="00D2448F" w:rsidRDefault="00D2448F" w:rsidP="00D24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2448F">
              <w:rPr>
                <w:i/>
                <w:color w:val="000000"/>
                <w:sz w:val="20"/>
                <w:szCs w:val="20"/>
              </w:rPr>
              <w:t>Sicurezza delle informazioni nelle strutture sanitarie: il caso delle immagini mediche. Firma digitale.</w:t>
            </w:r>
          </w:p>
          <w:p w14:paraId="5569467A" w14:textId="531AED86" w:rsidR="00D2448F" w:rsidRDefault="00D2448F" w:rsidP="00D24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2448F">
              <w:rPr>
                <w:i/>
                <w:color w:val="000000"/>
                <w:sz w:val="20"/>
                <w:szCs w:val="20"/>
              </w:rPr>
              <w:t>Metodi per l’autenticazione sicura (2F authentication) e sistemi pubblici di identità digitale (SPID).</w:t>
            </w:r>
          </w:p>
          <w:p w14:paraId="487E3C47" w14:textId="77777777" w:rsidR="007F7726" w:rsidRDefault="007F7726" w:rsidP="00DE7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14:paraId="3C975D76" w14:textId="6B046521" w:rsidR="007F7726" w:rsidRPr="001A163F" w:rsidRDefault="007F7726" w:rsidP="007F77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MODULO DI STATISTICA</w:t>
            </w:r>
          </w:p>
          <w:p w14:paraId="6F341FD6" w14:textId="77777777" w:rsidR="009B50BF" w:rsidRPr="009B50BF" w:rsidRDefault="009B50BF" w:rsidP="009B5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B50BF">
              <w:rPr>
                <w:i/>
                <w:color w:val="000000"/>
                <w:sz w:val="20"/>
                <w:szCs w:val="20"/>
              </w:rPr>
              <w:t>•</w:t>
            </w:r>
            <w:r w:rsidRPr="009B50BF">
              <w:rPr>
                <w:i/>
                <w:color w:val="000000"/>
                <w:sz w:val="20"/>
                <w:szCs w:val="20"/>
              </w:rPr>
              <w:tab/>
              <w:t>Variabili e scale di misura</w:t>
            </w:r>
          </w:p>
          <w:p w14:paraId="3DB65492" w14:textId="77777777" w:rsidR="009B50BF" w:rsidRPr="009B50BF" w:rsidRDefault="009B50BF" w:rsidP="009B5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B50BF">
              <w:rPr>
                <w:i/>
                <w:color w:val="000000"/>
                <w:sz w:val="20"/>
                <w:szCs w:val="20"/>
              </w:rPr>
              <w:t>•</w:t>
            </w:r>
            <w:r w:rsidRPr="009B50BF">
              <w:rPr>
                <w:i/>
                <w:color w:val="000000"/>
                <w:sz w:val="20"/>
                <w:szCs w:val="20"/>
              </w:rPr>
              <w:tab/>
              <w:t>Accuratezza e precisione</w:t>
            </w:r>
          </w:p>
          <w:p w14:paraId="16D73A63" w14:textId="77777777" w:rsidR="009B50BF" w:rsidRPr="009B50BF" w:rsidRDefault="009B50BF" w:rsidP="009B5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B50BF">
              <w:rPr>
                <w:i/>
                <w:color w:val="000000"/>
                <w:sz w:val="20"/>
                <w:szCs w:val="20"/>
              </w:rPr>
              <w:t>•</w:t>
            </w:r>
            <w:r w:rsidRPr="009B50BF">
              <w:rPr>
                <w:i/>
                <w:color w:val="000000"/>
                <w:sz w:val="20"/>
                <w:szCs w:val="20"/>
              </w:rPr>
              <w:tab/>
              <w:t>Distribuzioni di frequenza per variabili qualitative e quantitative</w:t>
            </w:r>
          </w:p>
          <w:p w14:paraId="59E7972B" w14:textId="77777777" w:rsidR="009B50BF" w:rsidRPr="009B50BF" w:rsidRDefault="009B50BF" w:rsidP="009B5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B50BF">
              <w:rPr>
                <w:i/>
                <w:color w:val="000000"/>
                <w:sz w:val="20"/>
                <w:szCs w:val="20"/>
              </w:rPr>
              <w:t>•</w:t>
            </w:r>
            <w:r w:rsidRPr="009B50BF">
              <w:rPr>
                <w:i/>
                <w:color w:val="000000"/>
                <w:sz w:val="20"/>
                <w:szCs w:val="20"/>
              </w:rPr>
              <w:tab/>
              <w:t>Rappresentazione grafica dei dati</w:t>
            </w:r>
          </w:p>
          <w:p w14:paraId="249F3719" w14:textId="77777777" w:rsidR="009B50BF" w:rsidRPr="009B50BF" w:rsidRDefault="009B50BF" w:rsidP="009B5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B50BF">
              <w:rPr>
                <w:i/>
                <w:color w:val="000000"/>
                <w:sz w:val="20"/>
                <w:szCs w:val="20"/>
              </w:rPr>
              <w:t>•</w:t>
            </w:r>
            <w:r w:rsidRPr="009B50BF">
              <w:rPr>
                <w:i/>
                <w:color w:val="000000"/>
                <w:sz w:val="20"/>
                <w:szCs w:val="20"/>
              </w:rPr>
              <w:tab/>
              <w:t>Frequenza assoluta, relativa, cumulativa</w:t>
            </w:r>
          </w:p>
          <w:p w14:paraId="0B1171D5" w14:textId="77777777" w:rsidR="009B50BF" w:rsidRPr="009B50BF" w:rsidRDefault="009B50BF" w:rsidP="009B5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B50BF">
              <w:rPr>
                <w:i/>
                <w:color w:val="000000"/>
                <w:sz w:val="20"/>
                <w:szCs w:val="20"/>
              </w:rPr>
              <w:lastRenderedPageBreak/>
              <w:t>•</w:t>
            </w:r>
            <w:r w:rsidRPr="009B50BF">
              <w:rPr>
                <w:i/>
                <w:color w:val="000000"/>
                <w:sz w:val="20"/>
                <w:szCs w:val="20"/>
              </w:rPr>
              <w:tab/>
              <w:t>Percentili e intervallo di riferimento</w:t>
            </w:r>
          </w:p>
          <w:p w14:paraId="3748B140" w14:textId="77777777" w:rsidR="009B50BF" w:rsidRPr="009B50BF" w:rsidRDefault="009B50BF" w:rsidP="009B5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B50BF">
              <w:rPr>
                <w:i/>
                <w:color w:val="000000"/>
                <w:sz w:val="20"/>
                <w:szCs w:val="20"/>
              </w:rPr>
              <w:t>•</w:t>
            </w:r>
            <w:r w:rsidRPr="009B50BF">
              <w:rPr>
                <w:i/>
                <w:color w:val="000000"/>
                <w:sz w:val="20"/>
                <w:szCs w:val="20"/>
              </w:rPr>
              <w:tab/>
              <w:t>Misure di posizione e dispersione</w:t>
            </w:r>
          </w:p>
          <w:p w14:paraId="7AC4B8EA" w14:textId="77777777" w:rsidR="009B50BF" w:rsidRPr="009B50BF" w:rsidRDefault="009B50BF" w:rsidP="009B5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B50BF">
              <w:rPr>
                <w:i/>
                <w:color w:val="000000"/>
                <w:sz w:val="20"/>
                <w:szCs w:val="20"/>
              </w:rPr>
              <w:t>•</w:t>
            </w:r>
            <w:r w:rsidRPr="009B50BF">
              <w:rPr>
                <w:i/>
                <w:color w:val="000000"/>
                <w:sz w:val="20"/>
                <w:szCs w:val="20"/>
              </w:rPr>
              <w:tab/>
              <w:t>Cenni di calcolo delle probabilità</w:t>
            </w:r>
          </w:p>
          <w:p w14:paraId="67F6F2F3" w14:textId="77777777" w:rsidR="009B50BF" w:rsidRPr="009B50BF" w:rsidRDefault="009B50BF" w:rsidP="009B5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B50BF">
              <w:rPr>
                <w:i/>
                <w:color w:val="000000"/>
                <w:sz w:val="20"/>
                <w:szCs w:val="20"/>
              </w:rPr>
              <w:t>•</w:t>
            </w:r>
            <w:r w:rsidRPr="009B50BF">
              <w:rPr>
                <w:i/>
                <w:color w:val="000000"/>
                <w:sz w:val="20"/>
                <w:szCs w:val="20"/>
              </w:rPr>
              <w:tab/>
              <w:t>Distribuzione normale e intervallo di confidenza</w:t>
            </w:r>
          </w:p>
          <w:p w14:paraId="07D33D8E" w14:textId="77777777" w:rsidR="009B50BF" w:rsidRPr="009B50BF" w:rsidRDefault="009B50BF" w:rsidP="009B5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B50BF">
              <w:rPr>
                <w:i/>
                <w:color w:val="000000"/>
                <w:sz w:val="20"/>
                <w:szCs w:val="20"/>
              </w:rPr>
              <w:t>•</w:t>
            </w:r>
            <w:r w:rsidRPr="009B50BF">
              <w:rPr>
                <w:i/>
                <w:color w:val="000000"/>
                <w:sz w:val="20"/>
                <w:szCs w:val="20"/>
              </w:rPr>
              <w:tab/>
              <w:t xml:space="preserve">Caratteristiche di un test di screening e teorema di </w:t>
            </w:r>
            <w:proofErr w:type="spellStart"/>
            <w:r w:rsidRPr="009B50BF">
              <w:rPr>
                <w:i/>
                <w:color w:val="000000"/>
                <w:sz w:val="20"/>
                <w:szCs w:val="20"/>
              </w:rPr>
              <w:t>Bayes</w:t>
            </w:r>
            <w:proofErr w:type="spellEnd"/>
          </w:p>
          <w:p w14:paraId="4DED2BEE" w14:textId="77777777" w:rsidR="009B50BF" w:rsidRPr="009B50BF" w:rsidRDefault="009B50BF" w:rsidP="009B5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B50BF">
              <w:rPr>
                <w:i/>
                <w:color w:val="000000"/>
                <w:sz w:val="20"/>
                <w:szCs w:val="20"/>
              </w:rPr>
              <w:t>•</w:t>
            </w:r>
            <w:r w:rsidRPr="009B50BF">
              <w:rPr>
                <w:i/>
                <w:color w:val="000000"/>
                <w:sz w:val="20"/>
                <w:szCs w:val="20"/>
              </w:rPr>
              <w:tab/>
              <w:t>Cenni di test di ipotesi</w:t>
            </w:r>
          </w:p>
          <w:p w14:paraId="22A0DD5C" w14:textId="1EBB1DE8" w:rsidR="007D1B3A" w:rsidRDefault="009B50BF" w:rsidP="009B5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B50BF">
              <w:rPr>
                <w:i/>
                <w:color w:val="000000"/>
                <w:sz w:val="20"/>
                <w:szCs w:val="20"/>
              </w:rPr>
              <w:t>•</w:t>
            </w:r>
            <w:r w:rsidRPr="009B50BF">
              <w:rPr>
                <w:i/>
                <w:color w:val="000000"/>
                <w:sz w:val="20"/>
                <w:szCs w:val="20"/>
              </w:rPr>
              <w:tab/>
              <w:t>Approccio pratico all’interpretazione dei dati della letteratura scientifica</w:t>
            </w:r>
          </w:p>
        </w:tc>
      </w:tr>
      <w:tr w:rsidR="007D1B3A" w14:paraId="1B8BC597" w14:textId="77777777">
        <w:trPr>
          <w:trHeight w:val="486"/>
        </w:trPr>
        <w:tc>
          <w:tcPr>
            <w:tcW w:w="2900" w:type="dxa"/>
          </w:tcPr>
          <w:p w14:paraId="3B3F1C9D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Testi di riferimento</w:t>
            </w:r>
          </w:p>
        </w:tc>
        <w:tc>
          <w:tcPr>
            <w:tcW w:w="6851" w:type="dxa"/>
          </w:tcPr>
          <w:p w14:paraId="7F39756B" w14:textId="77777777" w:rsidR="00CD4B58" w:rsidRPr="00CD4B58" w:rsidRDefault="00CD4B58" w:rsidP="00CD4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CD4B58">
              <w:rPr>
                <w:i/>
                <w:color w:val="000000"/>
                <w:sz w:val="20"/>
                <w:szCs w:val="20"/>
              </w:rPr>
              <w:t>Libri di testo:</w:t>
            </w:r>
          </w:p>
          <w:p w14:paraId="059D88F9" w14:textId="7C0EF199" w:rsidR="00CD4B58" w:rsidRPr="00CD4B58" w:rsidRDefault="00CD4B58" w:rsidP="00CD4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CD4B58">
              <w:rPr>
                <w:i/>
                <w:color w:val="000000"/>
                <w:sz w:val="20"/>
                <w:szCs w:val="20"/>
              </w:rPr>
              <w:t xml:space="preserve">Elementi di Fisica, Autori: V. Monaco, R. Sacchi, A. Solano. Casa Editrice Mc </w:t>
            </w:r>
            <w:proofErr w:type="spellStart"/>
            <w:r w:rsidRPr="00CD4B58">
              <w:rPr>
                <w:i/>
                <w:color w:val="000000"/>
                <w:sz w:val="20"/>
                <w:szCs w:val="20"/>
              </w:rPr>
              <w:t>Graw</w:t>
            </w:r>
            <w:proofErr w:type="spellEnd"/>
            <w:r w:rsidRPr="00CD4B58">
              <w:rPr>
                <w:i/>
                <w:color w:val="000000"/>
                <w:sz w:val="20"/>
                <w:szCs w:val="20"/>
              </w:rPr>
              <w:t xml:space="preserve"> Hill</w:t>
            </w:r>
          </w:p>
          <w:p w14:paraId="079C62DF" w14:textId="64577649" w:rsidR="00CD4B58" w:rsidRPr="00CD4B58" w:rsidRDefault="00AF7274" w:rsidP="00AF7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AF7274">
              <w:rPr>
                <w:i/>
                <w:color w:val="000000"/>
                <w:sz w:val="20"/>
                <w:szCs w:val="20"/>
              </w:rPr>
              <w:t>Fisica applicata alle scienze mediche</w:t>
            </w:r>
            <w:r>
              <w:rPr>
                <w:i/>
                <w:color w:val="000000"/>
                <w:sz w:val="20"/>
                <w:szCs w:val="20"/>
              </w:rPr>
              <w:t xml:space="preserve">, </w:t>
            </w:r>
            <w:r w:rsidRPr="00AF7274">
              <w:rPr>
                <w:i/>
                <w:color w:val="000000"/>
                <w:sz w:val="20"/>
                <w:szCs w:val="20"/>
              </w:rPr>
              <w:t>Autori: G.M. Contessa, G.A. Marzo Casa Editrice CEA</w:t>
            </w:r>
          </w:p>
          <w:p w14:paraId="1589B126" w14:textId="77777777" w:rsidR="00CD4B58" w:rsidRPr="00CD4B58" w:rsidRDefault="00CD4B58" w:rsidP="00CD4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CD4B58">
              <w:rPr>
                <w:i/>
                <w:color w:val="000000"/>
                <w:sz w:val="20"/>
                <w:szCs w:val="20"/>
              </w:rPr>
              <w:t xml:space="preserve">Biostatistica: quello che avreste voluto sapere... Norman G, </w:t>
            </w:r>
            <w:proofErr w:type="spellStart"/>
            <w:r w:rsidRPr="00CD4B58">
              <w:rPr>
                <w:i/>
                <w:color w:val="000000"/>
                <w:sz w:val="20"/>
                <w:szCs w:val="20"/>
              </w:rPr>
              <w:t>Streiner</w:t>
            </w:r>
            <w:proofErr w:type="spellEnd"/>
            <w:r w:rsidRPr="00CD4B58">
              <w:rPr>
                <w:i/>
                <w:color w:val="000000"/>
                <w:sz w:val="20"/>
                <w:szCs w:val="20"/>
              </w:rPr>
              <w:t xml:space="preserve"> D 2015 Ambrosiana</w:t>
            </w:r>
          </w:p>
          <w:p w14:paraId="5E5DB1C1" w14:textId="77777777" w:rsidR="00CD4B58" w:rsidRDefault="00CD4B58" w:rsidP="00CD4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CD4B58">
              <w:rPr>
                <w:i/>
                <w:color w:val="000000"/>
                <w:sz w:val="20"/>
                <w:szCs w:val="20"/>
              </w:rPr>
              <w:t xml:space="preserve">Statistica per le scienze mediche. Un approccio non matematico, </w:t>
            </w:r>
            <w:proofErr w:type="spellStart"/>
            <w:r w:rsidRPr="00CD4B58">
              <w:rPr>
                <w:i/>
                <w:color w:val="000000"/>
                <w:sz w:val="20"/>
                <w:szCs w:val="20"/>
              </w:rPr>
              <w:t>Dancey</w:t>
            </w:r>
            <w:proofErr w:type="spellEnd"/>
            <w:r w:rsidRPr="00CD4B58">
              <w:rPr>
                <w:i/>
                <w:color w:val="000000"/>
                <w:sz w:val="20"/>
                <w:szCs w:val="20"/>
              </w:rPr>
              <w:t xml:space="preserve"> CP, </w:t>
            </w:r>
            <w:proofErr w:type="spellStart"/>
            <w:r w:rsidRPr="00CD4B58">
              <w:rPr>
                <w:i/>
                <w:color w:val="000000"/>
                <w:sz w:val="20"/>
                <w:szCs w:val="20"/>
              </w:rPr>
              <w:t>Reidy</w:t>
            </w:r>
            <w:proofErr w:type="spellEnd"/>
            <w:r w:rsidRPr="00CD4B58">
              <w:rPr>
                <w:i/>
                <w:color w:val="000000"/>
                <w:sz w:val="20"/>
                <w:szCs w:val="20"/>
              </w:rPr>
              <w:t xml:space="preserve"> J, </w:t>
            </w:r>
            <w:proofErr w:type="spellStart"/>
            <w:r w:rsidRPr="00CD4B58">
              <w:rPr>
                <w:i/>
                <w:color w:val="000000"/>
                <w:sz w:val="20"/>
                <w:szCs w:val="20"/>
              </w:rPr>
              <w:t>Rowe</w:t>
            </w:r>
            <w:proofErr w:type="spellEnd"/>
            <w:r w:rsidRPr="00CD4B58">
              <w:rPr>
                <w:i/>
                <w:color w:val="000000"/>
                <w:sz w:val="20"/>
                <w:szCs w:val="20"/>
              </w:rPr>
              <w:t xml:space="preserve"> R. 2016 </w:t>
            </w:r>
            <w:proofErr w:type="spellStart"/>
            <w:r w:rsidRPr="00CD4B58">
              <w:rPr>
                <w:i/>
                <w:color w:val="000000"/>
                <w:sz w:val="20"/>
                <w:szCs w:val="20"/>
              </w:rPr>
              <w:t>Piccin</w:t>
            </w:r>
            <w:proofErr w:type="spellEnd"/>
            <w:r w:rsidRPr="00CD4B58">
              <w:rPr>
                <w:i/>
                <w:color w:val="000000"/>
                <w:sz w:val="20"/>
                <w:szCs w:val="20"/>
              </w:rPr>
              <w:t>, Padova</w:t>
            </w:r>
          </w:p>
          <w:p w14:paraId="01CFCA2D" w14:textId="77777777" w:rsidR="001A163F" w:rsidRDefault="00CD4B58" w:rsidP="00CD4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CD4B58">
              <w:rPr>
                <w:i/>
                <w:color w:val="000000"/>
                <w:sz w:val="20"/>
                <w:szCs w:val="20"/>
              </w:rPr>
              <w:t xml:space="preserve">Informatica di base, Autori: Dennis P </w:t>
            </w:r>
            <w:proofErr w:type="spellStart"/>
            <w:r w:rsidRPr="00CD4B58">
              <w:rPr>
                <w:i/>
                <w:color w:val="000000"/>
                <w:sz w:val="20"/>
                <w:szCs w:val="20"/>
              </w:rPr>
              <w:t>Curtin</w:t>
            </w:r>
            <w:proofErr w:type="spellEnd"/>
            <w:r w:rsidRPr="00CD4B58">
              <w:rPr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D4B58">
              <w:rPr>
                <w:i/>
                <w:color w:val="000000"/>
                <w:sz w:val="20"/>
                <w:szCs w:val="20"/>
              </w:rPr>
              <w:t>Kim</w:t>
            </w:r>
            <w:proofErr w:type="spellEnd"/>
            <w:r w:rsidRPr="00CD4B58">
              <w:rPr>
                <w:i/>
                <w:color w:val="000000"/>
                <w:sz w:val="20"/>
                <w:szCs w:val="20"/>
              </w:rPr>
              <w:t xml:space="preserve"> Foley, Sen </w:t>
            </w:r>
            <w:proofErr w:type="spellStart"/>
            <w:r w:rsidRPr="00CD4B58">
              <w:rPr>
                <w:i/>
                <w:color w:val="000000"/>
                <w:sz w:val="20"/>
                <w:szCs w:val="20"/>
              </w:rPr>
              <w:t>Kunal</w:t>
            </w:r>
            <w:proofErr w:type="spellEnd"/>
            <w:r w:rsidRPr="00CD4B58">
              <w:rPr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D4B58">
              <w:rPr>
                <w:i/>
                <w:color w:val="000000"/>
                <w:sz w:val="20"/>
                <w:szCs w:val="20"/>
              </w:rPr>
              <w:t>Morin</w:t>
            </w:r>
            <w:proofErr w:type="spellEnd"/>
            <w:r w:rsidRPr="00CD4B58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4B58">
              <w:rPr>
                <w:i/>
                <w:color w:val="000000"/>
                <w:sz w:val="20"/>
                <w:szCs w:val="20"/>
              </w:rPr>
              <w:t>Cathleen</w:t>
            </w:r>
            <w:proofErr w:type="spellEnd"/>
            <w:r w:rsidRPr="00CD4B58">
              <w:rPr>
                <w:i/>
                <w:color w:val="000000"/>
                <w:sz w:val="20"/>
                <w:szCs w:val="20"/>
              </w:rPr>
              <w:t xml:space="preserve"> - Mc </w:t>
            </w:r>
            <w:proofErr w:type="spellStart"/>
            <w:r w:rsidRPr="00CD4B58">
              <w:rPr>
                <w:i/>
                <w:color w:val="000000"/>
                <w:sz w:val="20"/>
                <w:szCs w:val="20"/>
              </w:rPr>
              <w:t>Graw</w:t>
            </w:r>
            <w:proofErr w:type="spellEnd"/>
            <w:r w:rsidRPr="00CD4B58">
              <w:rPr>
                <w:i/>
                <w:color w:val="000000"/>
                <w:sz w:val="20"/>
                <w:szCs w:val="20"/>
              </w:rPr>
              <w:t xml:space="preserve"> Hill</w:t>
            </w:r>
          </w:p>
        </w:tc>
      </w:tr>
      <w:tr w:rsidR="007D1B3A" w14:paraId="291D287F" w14:textId="77777777">
        <w:trPr>
          <w:trHeight w:val="489"/>
        </w:trPr>
        <w:tc>
          <w:tcPr>
            <w:tcW w:w="2900" w:type="dxa"/>
          </w:tcPr>
          <w:p w14:paraId="5C27EFE6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Note ai testi di riferimento</w:t>
            </w:r>
          </w:p>
        </w:tc>
        <w:tc>
          <w:tcPr>
            <w:tcW w:w="6851" w:type="dxa"/>
          </w:tcPr>
          <w:p w14:paraId="032B2453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</w:p>
        </w:tc>
      </w:tr>
      <w:tr w:rsidR="007D1B3A" w14:paraId="46234915" w14:textId="77777777">
        <w:trPr>
          <w:trHeight w:val="732"/>
        </w:trPr>
        <w:tc>
          <w:tcPr>
            <w:tcW w:w="2900" w:type="dxa"/>
          </w:tcPr>
          <w:p w14:paraId="5EA74749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Materiali didattici</w:t>
            </w:r>
          </w:p>
        </w:tc>
        <w:tc>
          <w:tcPr>
            <w:tcW w:w="6851" w:type="dxa"/>
          </w:tcPr>
          <w:p w14:paraId="5266A05F" w14:textId="77777777" w:rsidR="007D1B3A" w:rsidRDefault="007D1B3A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0786250D" w14:textId="77777777">
        <w:trPr>
          <w:trHeight w:val="244"/>
        </w:trPr>
        <w:tc>
          <w:tcPr>
            <w:tcW w:w="9751" w:type="dxa"/>
            <w:gridSpan w:val="2"/>
            <w:tcBorders>
              <w:left w:val="nil"/>
              <w:right w:val="nil"/>
            </w:tcBorders>
          </w:tcPr>
          <w:p w14:paraId="47A10694" w14:textId="77777777" w:rsidR="00CD4B58" w:rsidRDefault="00CD4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6F8D22D0" w14:textId="77777777">
        <w:trPr>
          <w:trHeight w:val="294"/>
        </w:trPr>
        <w:tc>
          <w:tcPr>
            <w:tcW w:w="2900" w:type="dxa"/>
            <w:shd w:val="clear" w:color="auto" w:fill="B1A0C6"/>
          </w:tcPr>
          <w:p w14:paraId="40480990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Valutazione</w:t>
            </w:r>
          </w:p>
        </w:tc>
        <w:tc>
          <w:tcPr>
            <w:tcW w:w="6851" w:type="dxa"/>
          </w:tcPr>
          <w:p w14:paraId="26A3A8BD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5FC7117B" w14:textId="77777777" w:rsidTr="006104FF">
        <w:trPr>
          <w:trHeight w:val="1486"/>
        </w:trPr>
        <w:tc>
          <w:tcPr>
            <w:tcW w:w="2900" w:type="dxa"/>
          </w:tcPr>
          <w:p w14:paraId="147D82B2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Modalità di verifica dell’apprendimento</w:t>
            </w:r>
          </w:p>
        </w:tc>
        <w:tc>
          <w:tcPr>
            <w:tcW w:w="6851" w:type="dxa"/>
          </w:tcPr>
          <w:p w14:paraId="1301F3E6" w14:textId="77777777" w:rsidR="00345625" w:rsidRDefault="00CD4B58" w:rsidP="00CD4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right="108"/>
              <w:jc w:val="both"/>
              <w:rPr>
                <w:i/>
                <w:color w:val="000000"/>
                <w:sz w:val="20"/>
                <w:szCs w:val="20"/>
              </w:rPr>
            </w:pPr>
            <w:r w:rsidRPr="00CD4B58">
              <w:rPr>
                <w:i/>
                <w:color w:val="000000"/>
                <w:sz w:val="20"/>
                <w:szCs w:val="20"/>
              </w:rPr>
              <w:t>Le modalità generali sono indicate nel regolamento didattico di Ateneo all’art.22 consultabile al link</w:t>
            </w:r>
          </w:p>
          <w:p w14:paraId="4CF681FD" w14:textId="5D2D1C49" w:rsidR="00CD4B58" w:rsidRPr="00CD4B58" w:rsidRDefault="00CD4B58" w:rsidP="00CD4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right="108"/>
              <w:jc w:val="both"/>
              <w:rPr>
                <w:i/>
                <w:color w:val="000000"/>
                <w:sz w:val="20"/>
                <w:szCs w:val="20"/>
              </w:rPr>
            </w:pPr>
            <w:r w:rsidRPr="00CD4B58">
              <w:rPr>
                <w:i/>
                <w:color w:val="000000"/>
                <w:sz w:val="20"/>
                <w:szCs w:val="20"/>
              </w:rPr>
              <w:t>http://www.unicz.it/pdf/regolamento_didattico_ateneo_dr681.pdf</w:t>
            </w:r>
          </w:p>
          <w:p w14:paraId="7B2A70F1" w14:textId="77777777" w:rsidR="00CD4B58" w:rsidRPr="00CD4B58" w:rsidRDefault="00CD4B58" w:rsidP="00CD4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left="108" w:right="108"/>
              <w:jc w:val="both"/>
              <w:rPr>
                <w:i/>
                <w:color w:val="000000"/>
                <w:sz w:val="20"/>
                <w:szCs w:val="20"/>
              </w:rPr>
            </w:pPr>
          </w:p>
          <w:p w14:paraId="263BD0D4" w14:textId="6BDE4740" w:rsidR="007D1B3A" w:rsidRDefault="00CD4B58" w:rsidP="00F81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right="108"/>
              <w:jc w:val="both"/>
              <w:rPr>
                <w:i/>
                <w:color w:val="000000"/>
                <w:sz w:val="20"/>
                <w:szCs w:val="20"/>
              </w:rPr>
            </w:pPr>
            <w:r w:rsidRPr="00CD4B58">
              <w:rPr>
                <w:i/>
                <w:color w:val="000000"/>
                <w:sz w:val="20"/>
                <w:szCs w:val="20"/>
              </w:rPr>
              <w:t>L’esame finale sarà svolto in forma scritta, secondo la formulazione quiz a risposta multipla</w:t>
            </w:r>
            <w:r w:rsidR="00345625">
              <w:rPr>
                <w:i/>
                <w:color w:val="000000"/>
                <w:sz w:val="20"/>
                <w:szCs w:val="20"/>
              </w:rPr>
              <w:t xml:space="preserve"> o aperta</w:t>
            </w:r>
            <w:r w:rsidRPr="00CD4B58">
              <w:rPr>
                <w:i/>
                <w:color w:val="000000"/>
                <w:sz w:val="20"/>
                <w:szCs w:val="20"/>
              </w:rPr>
              <w:t xml:space="preserve">. </w:t>
            </w:r>
          </w:p>
        </w:tc>
      </w:tr>
    </w:tbl>
    <w:p w14:paraId="5402A7A7" w14:textId="6BB3E818"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p w14:paraId="6FDBDD9F" w14:textId="77777777" w:rsidR="006104FF" w:rsidRDefault="006104F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2"/>
        <w:tblW w:w="97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9"/>
        <w:gridCol w:w="2782"/>
        <w:gridCol w:w="3200"/>
        <w:gridCol w:w="1952"/>
      </w:tblGrid>
      <w:tr w:rsidR="006104FF" w14:paraId="7238146A" w14:textId="77777777" w:rsidTr="006104FF">
        <w:trPr>
          <w:trHeight w:val="413"/>
          <w:jc w:val="center"/>
        </w:trPr>
        <w:tc>
          <w:tcPr>
            <w:tcW w:w="9753" w:type="dxa"/>
            <w:gridSpan w:val="4"/>
          </w:tcPr>
          <w:p w14:paraId="2371E13C" w14:textId="77777777" w:rsidR="006104FF" w:rsidRPr="006104FF" w:rsidRDefault="006104FF" w:rsidP="006C22E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104FF">
              <w:rPr>
                <w:b/>
                <w:color w:val="000000"/>
                <w:sz w:val="20"/>
                <w:szCs w:val="20"/>
              </w:rPr>
              <w:t>Criteri di valutazione</w:t>
            </w:r>
          </w:p>
          <w:p w14:paraId="62DA77F0" w14:textId="77777777" w:rsidR="006104FF" w:rsidRDefault="006104FF" w:rsidP="006C22E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104FF">
              <w:rPr>
                <w:b/>
                <w:color w:val="000000"/>
                <w:sz w:val="20"/>
                <w:szCs w:val="20"/>
              </w:rPr>
              <w:t>Criteri di misurazione dell'apprendimento e di attribuzione del voto finale</w:t>
            </w:r>
          </w:p>
        </w:tc>
      </w:tr>
      <w:tr w:rsidR="006104FF" w14:paraId="59728B4D" w14:textId="77777777" w:rsidTr="006104FF">
        <w:trPr>
          <w:trHeight w:val="413"/>
          <w:jc w:val="center"/>
        </w:trPr>
        <w:tc>
          <w:tcPr>
            <w:tcW w:w="1819" w:type="dxa"/>
          </w:tcPr>
          <w:p w14:paraId="6C742BBA" w14:textId="77777777" w:rsidR="006104FF" w:rsidRDefault="006104FF" w:rsidP="006C22E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Risultati</w:t>
            </w:r>
          </w:p>
        </w:tc>
        <w:tc>
          <w:tcPr>
            <w:tcW w:w="2782" w:type="dxa"/>
          </w:tcPr>
          <w:p w14:paraId="3FBE7D46" w14:textId="77777777" w:rsidR="006104FF" w:rsidRDefault="006104FF" w:rsidP="006C22EE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Conoscenza e comprensione argomento</w:t>
            </w:r>
          </w:p>
        </w:tc>
        <w:tc>
          <w:tcPr>
            <w:tcW w:w="3200" w:type="dxa"/>
          </w:tcPr>
          <w:p w14:paraId="09D8C644" w14:textId="77777777" w:rsidR="006104FF" w:rsidRDefault="006104FF" w:rsidP="006C22EE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Capacità di analisi e sintesi</w:t>
            </w:r>
          </w:p>
        </w:tc>
        <w:tc>
          <w:tcPr>
            <w:tcW w:w="1952" w:type="dxa"/>
          </w:tcPr>
          <w:p w14:paraId="5C3ADE64" w14:textId="77777777" w:rsidR="006104FF" w:rsidRDefault="006104FF" w:rsidP="006C22EE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Utilizzo di referenze</w:t>
            </w:r>
          </w:p>
        </w:tc>
      </w:tr>
      <w:tr w:rsidR="006104FF" w14:paraId="519D9784" w14:textId="77777777" w:rsidTr="006104FF">
        <w:trPr>
          <w:trHeight w:val="481"/>
          <w:jc w:val="center"/>
        </w:trPr>
        <w:tc>
          <w:tcPr>
            <w:tcW w:w="1819" w:type="dxa"/>
          </w:tcPr>
          <w:p w14:paraId="1A56F52C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idoneo</w:t>
            </w:r>
          </w:p>
        </w:tc>
        <w:tc>
          <w:tcPr>
            <w:tcW w:w="2782" w:type="dxa"/>
          </w:tcPr>
          <w:p w14:paraId="1508578D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Importanti carenze.</w:t>
            </w:r>
          </w:p>
          <w:p w14:paraId="7C138965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Significative </w:t>
            </w:r>
            <w:proofErr w:type="spellStart"/>
            <w:r>
              <w:rPr>
                <w:sz w:val="20"/>
                <w:szCs w:val="20"/>
              </w:rPr>
              <w:t>inaccuratezze</w:t>
            </w:r>
            <w:proofErr w:type="spellEnd"/>
          </w:p>
        </w:tc>
        <w:tc>
          <w:tcPr>
            <w:tcW w:w="3200" w:type="dxa"/>
          </w:tcPr>
          <w:p w14:paraId="148AEB58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Irrilevanti. Frequenti generalizzazioni. Incapacità di sintesi</w:t>
            </w:r>
          </w:p>
        </w:tc>
        <w:tc>
          <w:tcPr>
            <w:tcW w:w="1952" w:type="dxa"/>
          </w:tcPr>
          <w:p w14:paraId="307347FE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Completamente inappropriato</w:t>
            </w:r>
          </w:p>
        </w:tc>
      </w:tr>
      <w:tr w:rsidR="006104FF" w14:paraId="126DCB12" w14:textId="77777777" w:rsidTr="006104FF">
        <w:trPr>
          <w:trHeight w:val="298"/>
          <w:jc w:val="center"/>
        </w:trPr>
        <w:tc>
          <w:tcPr>
            <w:tcW w:w="1819" w:type="dxa"/>
          </w:tcPr>
          <w:p w14:paraId="25CA7E4B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18-20</w:t>
            </w:r>
          </w:p>
        </w:tc>
        <w:tc>
          <w:tcPr>
            <w:tcW w:w="2782" w:type="dxa"/>
          </w:tcPr>
          <w:p w14:paraId="645BC6D4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livello soglia.</w:t>
            </w:r>
          </w:p>
          <w:p w14:paraId="2FE7AD13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Imperfezioni evidenti</w:t>
            </w:r>
          </w:p>
        </w:tc>
        <w:tc>
          <w:tcPr>
            <w:tcW w:w="3200" w:type="dxa"/>
          </w:tcPr>
          <w:p w14:paraId="65E7879E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Capacità appena sufficienti</w:t>
            </w:r>
          </w:p>
        </w:tc>
        <w:tc>
          <w:tcPr>
            <w:tcW w:w="1952" w:type="dxa"/>
          </w:tcPr>
          <w:p w14:paraId="7E4AB0CE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Appena appropriato</w:t>
            </w:r>
          </w:p>
        </w:tc>
      </w:tr>
      <w:tr w:rsidR="006104FF" w14:paraId="63F1CDF5" w14:textId="77777777" w:rsidTr="006104FF">
        <w:trPr>
          <w:trHeight w:val="535"/>
          <w:jc w:val="center"/>
        </w:trPr>
        <w:tc>
          <w:tcPr>
            <w:tcW w:w="1819" w:type="dxa"/>
          </w:tcPr>
          <w:p w14:paraId="19142B50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21-23</w:t>
            </w:r>
          </w:p>
        </w:tc>
        <w:tc>
          <w:tcPr>
            <w:tcW w:w="2782" w:type="dxa"/>
          </w:tcPr>
          <w:p w14:paraId="35CE5143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routinaria</w:t>
            </w:r>
          </w:p>
        </w:tc>
        <w:tc>
          <w:tcPr>
            <w:tcW w:w="3200" w:type="dxa"/>
          </w:tcPr>
          <w:p w14:paraId="47104FD4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 in grado di analisi e sintesi corrette. Argomenta in modo logico e coerente.</w:t>
            </w:r>
          </w:p>
        </w:tc>
        <w:tc>
          <w:tcPr>
            <w:tcW w:w="1952" w:type="dxa"/>
          </w:tcPr>
          <w:p w14:paraId="57D365B6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 le referenze standard</w:t>
            </w:r>
          </w:p>
        </w:tc>
      </w:tr>
      <w:tr w:rsidR="006104FF" w14:paraId="6539DF90" w14:textId="77777777" w:rsidTr="006104FF">
        <w:trPr>
          <w:trHeight w:val="884"/>
          <w:jc w:val="center"/>
        </w:trPr>
        <w:tc>
          <w:tcPr>
            <w:tcW w:w="1819" w:type="dxa"/>
          </w:tcPr>
          <w:p w14:paraId="4E771DD9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24-26</w:t>
            </w:r>
          </w:p>
        </w:tc>
        <w:tc>
          <w:tcPr>
            <w:tcW w:w="2782" w:type="dxa"/>
          </w:tcPr>
          <w:p w14:paraId="4AC0F29C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buona</w:t>
            </w:r>
          </w:p>
        </w:tc>
        <w:tc>
          <w:tcPr>
            <w:tcW w:w="3200" w:type="dxa"/>
          </w:tcPr>
          <w:p w14:paraId="67283046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capacità di a. e s. buone gli argomenti sono espressi coerentemente, ha capacità minime di utilizzo delle nozioni apprese.</w:t>
            </w:r>
          </w:p>
        </w:tc>
        <w:tc>
          <w:tcPr>
            <w:tcW w:w="1952" w:type="dxa"/>
          </w:tcPr>
          <w:p w14:paraId="0BD0D2F6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 le referenze standard</w:t>
            </w:r>
          </w:p>
        </w:tc>
      </w:tr>
      <w:tr w:rsidR="006104FF" w14:paraId="789CA613" w14:textId="77777777" w:rsidTr="006104FF">
        <w:trPr>
          <w:trHeight w:val="535"/>
          <w:jc w:val="center"/>
        </w:trPr>
        <w:tc>
          <w:tcPr>
            <w:tcW w:w="1819" w:type="dxa"/>
          </w:tcPr>
          <w:p w14:paraId="784279FD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27-29</w:t>
            </w:r>
          </w:p>
        </w:tc>
        <w:tc>
          <w:tcPr>
            <w:tcW w:w="2782" w:type="dxa"/>
          </w:tcPr>
          <w:p w14:paraId="294EE795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più che buona</w:t>
            </w:r>
          </w:p>
        </w:tc>
        <w:tc>
          <w:tcPr>
            <w:tcW w:w="3200" w:type="dxa"/>
          </w:tcPr>
          <w:p w14:paraId="5316FE98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notevoli capacità di a. e s., ha capacità medie di utilizzo delle nozioni apprese.</w:t>
            </w:r>
          </w:p>
        </w:tc>
        <w:tc>
          <w:tcPr>
            <w:tcW w:w="1952" w:type="dxa"/>
          </w:tcPr>
          <w:p w14:paraId="3431E14A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approfondito gli argomenti</w:t>
            </w:r>
          </w:p>
        </w:tc>
      </w:tr>
      <w:tr w:rsidR="006104FF" w14:paraId="4A01BC8F" w14:textId="77777777" w:rsidTr="006104FF">
        <w:trPr>
          <w:trHeight w:val="651"/>
          <w:jc w:val="center"/>
        </w:trPr>
        <w:tc>
          <w:tcPr>
            <w:tcW w:w="1819" w:type="dxa"/>
          </w:tcPr>
          <w:p w14:paraId="2C9C3112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30 - 30L</w:t>
            </w:r>
          </w:p>
        </w:tc>
        <w:tc>
          <w:tcPr>
            <w:tcW w:w="2782" w:type="dxa"/>
          </w:tcPr>
          <w:p w14:paraId="7F135747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ottima</w:t>
            </w:r>
          </w:p>
        </w:tc>
        <w:tc>
          <w:tcPr>
            <w:tcW w:w="3200" w:type="dxa"/>
          </w:tcPr>
          <w:p w14:paraId="24083389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notevoli capacità di a. e s., ha capacità buone/ottime di utilizzo delle nozioni apprese.</w:t>
            </w:r>
          </w:p>
        </w:tc>
        <w:tc>
          <w:tcPr>
            <w:tcW w:w="1952" w:type="dxa"/>
          </w:tcPr>
          <w:p w14:paraId="69ADC23E" w14:textId="77777777" w:rsidR="006104FF" w:rsidRDefault="006104FF" w:rsidP="006C22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Importanti approfondimenti</w:t>
            </w:r>
          </w:p>
        </w:tc>
      </w:tr>
    </w:tbl>
    <w:p w14:paraId="5BF364E1" w14:textId="77777777" w:rsidR="006104FF" w:rsidRDefault="006104F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6104FF">
      <w:pgSz w:w="11900" w:h="16850"/>
      <w:pgMar w:top="2000" w:right="1000" w:bottom="980" w:left="920" w:header="1447" w:footer="7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63501B" w14:textId="77777777" w:rsidR="00CB5F7B" w:rsidRDefault="00CB5F7B">
      <w:r>
        <w:separator/>
      </w:r>
    </w:p>
  </w:endnote>
  <w:endnote w:type="continuationSeparator" w:id="0">
    <w:p w14:paraId="48BAE2AE" w14:textId="77777777" w:rsidR="00CB5F7B" w:rsidRDefault="00CB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96A2D" w14:textId="77777777" w:rsidR="007D1B3A" w:rsidRDefault="00035AD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672CEEB9" wp14:editId="41CF2405">
              <wp:simplePos x="0" y="0"/>
              <wp:positionH relativeFrom="column">
                <wp:posOffset>6121400</wp:posOffset>
              </wp:positionH>
              <wp:positionV relativeFrom="paragraph">
                <wp:posOffset>10045700</wp:posOffset>
              </wp:positionV>
              <wp:extent cx="182880" cy="213995"/>
              <wp:effectExtent l="0" t="0" r="0" b="0"/>
              <wp:wrapNone/>
              <wp:docPr id="6" name="Rettango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59323" y="3677765"/>
                        <a:ext cx="17335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7E91D6" w14:textId="77777777" w:rsidR="007D1B3A" w:rsidRDefault="00035ADF">
                          <w:pPr>
                            <w:spacing w:before="20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72CEEB9" id="Rettangolo 6" o:spid="_x0000_s1031" style="position:absolute;margin-left:482pt;margin-top:791pt;width:14.4pt;height:16.8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" filled="f" stroked="f">
              <v:textbox inset="0,0,0,0">
                <w:txbxContent>
                  <w:p w14:paraId="067E91D6" w14:textId="77777777" w:rsidR="007D1B3A" w:rsidRDefault="00035ADF">
                    <w:pPr>
                      <w:spacing w:before="20"/>
                      <w:ind w:left="60" w:firstLine="60"/>
                      <w:textDirection w:val="btLr"/>
                    </w:pPr>
                    <w:r>
                      <w:rPr>
                        <w:rFonts w:ascii="Cambria" w:eastAsia="Cambria" w:hAnsi="Cambria" w:cs="Cambria"/>
                        <w:color w:val="000000"/>
                        <w:sz w:val="24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6B0B9" w14:textId="77777777" w:rsidR="00CB5F7B" w:rsidRDefault="00CB5F7B">
      <w:r>
        <w:separator/>
      </w:r>
    </w:p>
  </w:footnote>
  <w:footnote w:type="continuationSeparator" w:id="0">
    <w:p w14:paraId="24B8F1AC" w14:textId="77777777" w:rsidR="00CB5F7B" w:rsidRDefault="00CB5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AFC7E" w14:textId="77777777" w:rsidR="007D1B3A" w:rsidRDefault="00035AD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i/>
        <w:noProof/>
        <w:color w:val="000000"/>
        <w:sz w:val="28"/>
        <w:szCs w:val="28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5C49E06C" wp14:editId="19337C1C">
              <wp:simplePos x="0" y="0"/>
              <wp:positionH relativeFrom="page">
                <wp:posOffset>264158</wp:posOffset>
              </wp:positionH>
              <wp:positionV relativeFrom="page">
                <wp:posOffset>1016317</wp:posOffset>
              </wp:positionV>
              <wp:extent cx="6743700" cy="29845"/>
              <wp:effectExtent l="0" t="0" r="0" b="0"/>
              <wp:wrapNone/>
              <wp:docPr id="5" name="Grup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3700" cy="29845"/>
                        <a:chOff x="1974150" y="3765075"/>
                        <a:chExt cx="6743700" cy="2985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974150" y="3765078"/>
                          <a:ext cx="6743700" cy="29825"/>
                          <a:chOff x="0" y="0"/>
                          <a:chExt cx="6743700" cy="29825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0" y="0"/>
                            <a:ext cx="6743700" cy="2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2A5B479" w14:textId="77777777" w:rsidR="007D1B3A" w:rsidRDefault="007D1B3A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Figura a mano libera: forma 3"/>
                        <wps:cNvSpPr/>
                        <wps:spPr>
                          <a:xfrm>
                            <a:off x="0" y="24701"/>
                            <a:ext cx="674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 h="120000" extrusionOk="0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80808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Figura a mano libera: forma 4"/>
                        <wps:cNvSpPr/>
                        <wps:spPr>
                          <a:xfrm>
                            <a:off x="0" y="4762"/>
                            <a:ext cx="674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 h="120000" extrusionOk="0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4F81BC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5C49E06C" id="Gruppo 5" o:spid="_x0000_s1026" style="position:absolute;margin-left:20.8pt;margin-top:80pt;width:531pt;height:2.35pt;z-index:-251658240;mso-wrap-distance-left:0;mso-wrap-distance-right:0;mso-position-horizontal-relative:page;mso-position-vertical-relative:page" coordorigin="19741,37650" coordsize="67437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">
              <v:group id="Gruppo 1" o:spid="_x0000_s1027" style="position:absolute;left:19741;top:37650;width:67437;height:299" coordsize="6743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ttangolo 2" o:spid="_x0000_s1028" style="position:absolute;width:67437;height:2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42A5B479" w14:textId="77777777" w:rsidR="007D1B3A" w:rsidRDefault="007D1B3A">
                        <w:pPr>
                          <w:textDirection w:val="btLr"/>
                        </w:pPr>
                      </w:p>
                    </w:txbxContent>
                  </v:textbox>
                </v:rect>
                <v:shape id="Figura a mano libera: forma 3" o:spid="_x0000_s1029" style="position:absolute;top:247;width:67437;height:12;visibility:visible;mso-wrap-style:square;v-text-anchor:middle" coordsize="67437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" path="m,l6743700,e" filled="f" strokecolor="gray">
                  <v:stroke startarrowwidth="narrow" startarrowlength="short" endarrowwidth="narrow" endarrowlength="short"/>
                  <v:path arrowok="t" o:extrusionok="f"/>
                </v:shape>
                <v:shape id="Figura a mano libera: forma 4" o:spid="_x0000_s1030" style="position:absolute;top:47;width:67437;height:13;visibility:visible;mso-wrap-style:square;v-text-anchor:middle" coordsize="67437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" path="m,l6743700,e" filled="f" strokecolor="#4f81bc">
                  <v:stroke startarrowwidth="narrow" startarrowlength="short" endarrowwidth="narrow" endarrowlength="short"/>
                  <v:path arrowok="t" o:extrusionok="f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47CCC"/>
    <w:multiLevelType w:val="multilevel"/>
    <w:tmpl w:val="C12EB4B4"/>
    <w:lvl w:ilvl="0">
      <w:numFmt w:val="bullet"/>
      <w:lvlText w:val="-"/>
      <w:lvlJc w:val="left"/>
      <w:pPr>
        <w:ind w:left="85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579" w:hanging="360"/>
      </w:pPr>
    </w:lvl>
    <w:lvl w:ilvl="2">
      <w:start w:val="1"/>
      <w:numFmt w:val="decimal"/>
      <w:lvlText w:val="%3."/>
      <w:lvlJc w:val="left"/>
      <w:pPr>
        <w:ind w:left="2299" w:hanging="360"/>
      </w:pPr>
    </w:lvl>
    <w:lvl w:ilvl="3">
      <w:start w:val="1"/>
      <w:numFmt w:val="decimal"/>
      <w:lvlText w:val="%4."/>
      <w:lvlJc w:val="left"/>
      <w:pPr>
        <w:ind w:left="3019" w:hanging="360"/>
      </w:pPr>
    </w:lvl>
    <w:lvl w:ilvl="4">
      <w:start w:val="1"/>
      <w:numFmt w:val="decimal"/>
      <w:lvlText w:val="%5."/>
      <w:lvlJc w:val="left"/>
      <w:pPr>
        <w:ind w:left="3739" w:hanging="360"/>
      </w:pPr>
    </w:lvl>
    <w:lvl w:ilvl="5">
      <w:start w:val="1"/>
      <w:numFmt w:val="decimal"/>
      <w:lvlText w:val="%6."/>
      <w:lvlJc w:val="left"/>
      <w:pPr>
        <w:ind w:left="4459" w:hanging="360"/>
      </w:pPr>
    </w:lvl>
    <w:lvl w:ilvl="6">
      <w:start w:val="1"/>
      <w:numFmt w:val="decimal"/>
      <w:lvlText w:val="%7."/>
      <w:lvlJc w:val="left"/>
      <w:pPr>
        <w:ind w:left="5179" w:hanging="360"/>
      </w:pPr>
    </w:lvl>
    <w:lvl w:ilvl="7">
      <w:start w:val="1"/>
      <w:numFmt w:val="decimal"/>
      <w:lvlText w:val="%8."/>
      <w:lvlJc w:val="left"/>
      <w:pPr>
        <w:ind w:left="5899" w:hanging="360"/>
      </w:pPr>
    </w:lvl>
    <w:lvl w:ilvl="8">
      <w:start w:val="1"/>
      <w:numFmt w:val="decimal"/>
      <w:lvlText w:val="%9."/>
      <w:lvlJc w:val="left"/>
      <w:pPr>
        <w:ind w:left="6619" w:hanging="360"/>
      </w:pPr>
    </w:lvl>
  </w:abstractNum>
  <w:abstractNum w:abstractNumId="1" w15:restartNumberingAfterBreak="0">
    <w:nsid w:val="055D6747"/>
    <w:multiLevelType w:val="multilevel"/>
    <w:tmpl w:val="CBE0D0C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0C7E6F09"/>
    <w:multiLevelType w:val="multilevel"/>
    <w:tmpl w:val="E3FE182A"/>
    <w:lvl w:ilvl="0">
      <w:numFmt w:val="bullet"/>
      <w:lvlText w:val="●"/>
      <w:lvlJc w:val="left"/>
      <w:pPr>
        <w:ind w:left="46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098" w:hanging="360"/>
      </w:pPr>
    </w:lvl>
    <w:lvl w:ilvl="2">
      <w:numFmt w:val="bullet"/>
      <w:lvlText w:val="•"/>
      <w:lvlJc w:val="left"/>
      <w:pPr>
        <w:ind w:left="1736" w:hanging="360"/>
      </w:pPr>
    </w:lvl>
    <w:lvl w:ilvl="3">
      <w:numFmt w:val="bullet"/>
      <w:lvlText w:val="•"/>
      <w:lvlJc w:val="left"/>
      <w:pPr>
        <w:ind w:left="2374" w:hanging="360"/>
      </w:pPr>
    </w:lvl>
    <w:lvl w:ilvl="4">
      <w:numFmt w:val="bullet"/>
      <w:lvlText w:val="•"/>
      <w:lvlJc w:val="left"/>
      <w:pPr>
        <w:ind w:left="3012" w:hanging="360"/>
      </w:pPr>
    </w:lvl>
    <w:lvl w:ilvl="5">
      <w:numFmt w:val="bullet"/>
      <w:lvlText w:val="•"/>
      <w:lvlJc w:val="left"/>
      <w:pPr>
        <w:ind w:left="3650" w:hanging="360"/>
      </w:pPr>
    </w:lvl>
    <w:lvl w:ilvl="6">
      <w:numFmt w:val="bullet"/>
      <w:lvlText w:val="•"/>
      <w:lvlJc w:val="left"/>
      <w:pPr>
        <w:ind w:left="4288" w:hanging="360"/>
      </w:pPr>
    </w:lvl>
    <w:lvl w:ilvl="7">
      <w:numFmt w:val="bullet"/>
      <w:lvlText w:val="•"/>
      <w:lvlJc w:val="left"/>
      <w:pPr>
        <w:ind w:left="4926" w:hanging="360"/>
      </w:pPr>
    </w:lvl>
    <w:lvl w:ilvl="8">
      <w:numFmt w:val="bullet"/>
      <w:lvlText w:val="•"/>
      <w:lvlJc w:val="left"/>
      <w:pPr>
        <w:ind w:left="5564" w:hanging="360"/>
      </w:pPr>
    </w:lvl>
  </w:abstractNum>
  <w:abstractNum w:abstractNumId="3" w15:restartNumberingAfterBreak="0">
    <w:nsid w:val="243F3264"/>
    <w:multiLevelType w:val="multilevel"/>
    <w:tmpl w:val="D1BE0464"/>
    <w:lvl w:ilvl="0">
      <w:numFmt w:val="bullet"/>
      <w:lvlText w:val="●"/>
      <w:lvlJc w:val="left"/>
      <w:pPr>
        <w:ind w:left="468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o"/>
      <w:lvlJc w:val="left"/>
      <w:pPr>
        <w:ind w:left="816" w:hanging="341"/>
      </w:pPr>
      <w:rPr>
        <w:rFonts w:ascii="Courier New" w:eastAsia="Courier New" w:hAnsi="Courier New" w:cs="Courier New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1489" w:hanging="341"/>
      </w:pPr>
    </w:lvl>
    <w:lvl w:ilvl="3">
      <w:numFmt w:val="bullet"/>
      <w:lvlText w:val="•"/>
      <w:lvlJc w:val="left"/>
      <w:pPr>
        <w:ind w:left="2158" w:hanging="340"/>
      </w:pPr>
    </w:lvl>
    <w:lvl w:ilvl="4">
      <w:numFmt w:val="bullet"/>
      <w:lvlText w:val="•"/>
      <w:lvlJc w:val="left"/>
      <w:pPr>
        <w:ind w:left="2827" w:hanging="341"/>
      </w:pPr>
    </w:lvl>
    <w:lvl w:ilvl="5">
      <w:numFmt w:val="bullet"/>
      <w:lvlText w:val="•"/>
      <w:lvlJc w:val="left"/>
      <w:pPr>
        <w:ind w:left="3496" w:hanging="341"/>
      </w:pPr>
    </w:lvl>
    <w:lvl w:ilvl="6">
      <w:numFmt w:val="bullet"/>
      <w:lvlText w:val="•"/>
      <w:lvlJc w:val="left"/>
      <w:pPr>
        <w:ind w:left="4165" w:hanging="341"/>
      </w:pPr>
    </w:lvl>
    <w:lvl w:ilvl="7">
      <w:numFmt w:val="bullet"/>
      <w:lvlText w:val="•"/>
      <w:lvlJc w:val="left"/>
      <w:pPr>
        <w:ind w:left="4834" w:hanging="341"/>
      </w:pPr>
    </w:lvl>
    <w:lvl w:ilvl="8">
      <w:numFmt w:val="bullet"/>
      <w:lvlText w:val="•"/>
      <w:lvlJc w:val="left"/>
      <w:pPr>
        <w:ind w:left="5503" w:hanging="341"/>
      </w:pPr>
    </w:lvl>
  </w:abstractNum>
  <w:abstractNum w:abstractNumId="4" w15:restartNumberingAfterBreak="0">
    <w:nsid w:val="2D0B44CD"/>
    <w:multiLevelType w:val="multilevel"/>
    <w:tmpl w:val="43A8E338"/>
    <w:lvl w:ilvl="0">
      <w:numFmt w:val="bullet"/>
      <w:lvlText w:val="●"/>
      <w:lvlJc w:val="left"/>
      <w:pPr>
        <w:ind w:left="468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98" w:hanging="360"/>
      </w:pPr>
    </w:lvl>
    <w:lvl w:ilvl="2">
      <w:numFmt w:val="bullet"/>
      <w:lvlText w:val="•"/>
      <w:lvlJc w:val="left"/>
      <w:pPr>
        <w:ind w:left="1736" w:hanging="360"/>
      </w:pPr>
    </w:lvl>
    <w:lvl w:ilvl="3">
      <w:numFmt w:val="bullet"/>
      <w:lvlText w:val="•"/>
      <w:lvlJc w:val="left"/>
      <w:pPr>
        <w:ind w:left="2374" w:hanging="360"/>
      </w:pPr>
    </w:lvl>
    <w:lvl w:ilvl="4">
      <w:numFmt w:val="bullet"/>
      <w:lvlText w:val="•"/>
      <w:lvlJc w:val="left"/>
      <w:pPr>
        <w:ind w:left="3012" w:hanging="360"/>
      </w:pPr>
    </w:lvl>
    <w:lvl w:ilvl="5">
      <w:numFmt w:val="bullet"/>
      <w:lvlText w:val="•"/>
      <w:lvlJc w:val="left"/>
      <w:pPr>
        <w:ind w:left="3650" w:hanging="360"/>
      </w:pPr>
    </w:lvl>
    <w:lvl w:ilvl="6">
      <w:numFmt w:val="bullet"/>
      <w:lvlText w:val="•"/>
      <w:lvlJc w:val="left"/>
      <w:pPr>
        <w:ind w:left="4288" w:hanging="360"/>
      </w:pPr>
    </w:lvl>
    <w:lvl w:ilvl="7">
      <w:numFmt w:val="bullet"/>
      <w:lvlText w:val="•"/>
      <w:lvlJc w:val="left"/>
      <w:pPr>
        <w:ind w:left="4926" w:hanging="360"/>
      </w:pPr>
    </w:lvl>
    <w:lvl w:ilvl="8">
      <w:numFmt w:val="bullet"/>
      <w:lvlText w:val="•"/>
      <w:lvlJc w:val="left"/>
      <w:pPr>
        <w:ind w:left="5564" w:hanging="360"/>
      </w:pPr>
    </w:lvl>
  </w:abstractNum>
  <w:abstractNum w:abstractNumId="5" w15:restartNumberingAfterBreak="0">
    <w:nsid w:val="2FDA7AD0"/>
    <w:multiLevelType w:val="multilevel"/>
    <w:tmpl w:val="9D1A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620BD3"/>
    <w:multiLevelType w:val="multilevel"/>
    <w:tmpl w:val="B11E548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32F34DED"/>
    <w:multiLevelType w:val="multilevel"/>
    <w:tmpl w:val="A21A5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C7011A"/>
    <w:multiLevelType w:val="multilevel"/>
    <w:tmpl w:val="D5023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2F14F36"/>
    <w:multiLevelType w:val="multilevel"/>
    <w:tmpl w:val="38F68E88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A2623"/>
    <w:multiLevelType w:val="multilevel"/>
    <w:tmpl w:val="702490C8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E3E073D"/>
    <w:multiLevelType w:val="multilevel"/>
    <w:tmpl w:val="B9C2E242"/>
    <w:lvl w:ilvl="0">
      <w:numFmt w:val="bullet"/>
      <w:lvlText w:val="-"/>
      <w:lvlJc w:val="left"/>
      <w:pPr>
        <w:ind w:left="108" w:hanging="105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75" w:hanging="341"/>
      </w:pPr>
      <w:rPr>
        <w:rFonts w:ascii="Courier New" w:eastAsia="Courier New" w:hAnsi="Courier New" w:cs="Courier New"/>
      </w:rPr>
    </w:lvl>
    <w:lvl w:ilvl="2">
      <w:numFmt w:val="bullet"/>
      <w:lvlText w:val="•"/>
      <w:lvlJc w:val="left"/>
      <w:pPr>
        <w:ind w:left="1489" w:hanging="341"/>
      </w:pPr>
    </w:lvl>
    <w:lvl w:ilvl="3">
      <w:numFmt w:val="bullet"/>
      <w:lvlText w:val="•"/>
      <w:lvlJc w:val="left"/>
      <w:pPr>
        <w:ind w:left="2158" w:hanging="340"/>
      </w:pPr>
    </w:lvl>
    <w:lvl w:ilvl="4">
      <w:numFmt w:val="bullet"/>
      <w:lvlText w:val="•"/>
      <w:lvlJc w:val="left"/>
      <w:pPr>
        <w:ind w:left="2827" w:hanging="341"/>
      </w:pPr>
    </w:lvl>
    <w:lvl w:ilvl="5">
      <w:numFmt w:val="bullet"/>
      <w:lvlText w:val="•"/>
      <w:lvlJc w:val="left"/>
      <w:pPr>
        <w:ind w:left="3496" w:hanging="341"/>
      </w:pPr>
    </w:lvl>
    <w:lvl w:ilvl="6">
      <w:numFmt w:val="bullet"/>
      <w:lvlText w:val="•"/>
      <w:lvlJc w:val="left"/>
      <w:pPr>
        <w:ind w:left="4165" w:hanging="341"/>
      </w:pPr>
    </w:lvl>
    <w:lvl w:ilvl="7">
      <w:numFmt w:val="bullet"/>
      <w:lvlText w:val="•"/>
      <w:lvlJc w:val="left"/>
      <w:pPr>
        <w:ind w:left="4834" w:hanging="341"/>
      </w:pPr>
    </w:lvl>
    <w:lvl w:ilvl="8">
      <w:numFmt w:val="bullet"/>
      <w:lvlText w:val="•"/>
      <w:lvlJc w:val="left"/>
      <w:pPr>
        <w:ind w:left="5503" w:hanging="341"/>
      </w:pPr>
    </w:lvl>
  </w:abstractNum>
  <w:abstractNum w:abstractNumId="12" w15:restartNumberingAfterBreak="0">
    <w:nsid w:val="72C70272"/>
    <w:multiLevelType w:val="hybridMultilevel"/>
    <w:tmpl w:val="FF70205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73D61E63"/>
    <w:multiLevelType w:val="multilevel"/>
    <w:tmpl w:val="E23835CC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B26241B"/>
    <w:multiLevelType w:val="multilevel"/>
    <w:tmpl w:val="8C80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715BF1"/>
    <w:multiLevelType w:val="multilevel"/>
    <w:tmpl w:val="F8F2EB50"/>
    <w:lvl w:ilvl="0">
      <w:numFmt w:val="bullet"/>
      <w:lvlText w:val="-"/>
      <w:lvlJc w:val="left"/>
      <w:pPr>
        <w:ind w:left="108" w:hanging="135"/>
      </w:pPr>
      <w:rPr>
        <w:rFonts w:ascii="Calibri" w:eastAsia="Calibri" w:hAnsi="Calibri" w:cs="Calibri"/>
        <w:b w:val="0"/>
        <w:i/>
        <w:color w:val="FF0000"/>
        <w:sz w:val="20"/>
        <w:szCs w:val="20"/>
      </w:rPr>
    </w:lvl>
    <w:lvl w:ilvl="1">
      <w:numFmt w:val="bullet"/>
      <w:lvlText w:val="•"/>
      <w:lvlJc w:val="left"/>
      <w:pPr>
        <w:ind w:left="774" w:hanging="135"/>
      </w:pPr>
    </w:lvl>
    <w:lvl w:ilvl="2">
      <w:numFmt w:val="bullet"/>
      <w:lvlText w:val="•"/>
      <w:lvlJc w:val="left"/>
      <w:pPr>
        <w:ind w:left="1448" w:hanging="135"/>
      </w:pPr>
    </w:lvl>
    <w:lvl w:ilvl="3">
      <w:numFmt w:val="bullet"/>
      <w:lvlText w:val="•"/>
      <w:lvlJc w:val="left"/>
      <w:pPr>
        <w:ind w:left="2122" w:hanging="135"/>
      </w:pPr>
    </w:lvl>
    <w:lvl w:ilvl="4">
      <w:numFmt w:val="bullet"/>
      <w:lvlText w:val="•"/>
      <w:lvlJc w:val="left"/>
      <w:pPr>
        <w:ind w:left="2796" w:hanging="135"/>
      </w:pPr>
    </w:lvl>
    <w:lvl w:ilvl="5">
      <w:numFmt w:val="bullet"/>
      <w:lvlText w:val="•"/>
      <w:lvlJc w:val="left"/>
      <w:pPr>
        <w:ind w:left="3470" w:hanging="135"/>
      </w:pPr>
    </w:lvl>
    <w:lvl w:ilvl="6">
      <w:numFmt w:val="bullet"/>
      <w:lvlText w:val="•"/>
      <w:lvlJc w:val="left"/>
      <w:pPr>
        <w:ind w:left="4144" w:hanging="135"/>
      </w:pPr>
    </w:lvl>
    <w:lvl w:ilvl="7">
      <w:numFmt w:val="bullet"/>
      <w:lvlText w:val="•"/>
      <w:lvlJc w:val="left"/>
      <w:pPr>
        <w:ind w:left="4818" w:hanging="135"/>
      </w:pPr>
    </w:lvl>
    <w:lvl w:ilvl="8">
      <w:numFmt w:val="bullet"/>
      <w:lvlText w:val="•"/>
      <w:lvlJc w:val="left"/>
      <w:pPr>
        <w:ind w:left="5492" w:hanging="135"/>
      </w:p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4"/>
  </w:num>
  <w:num w:numId="5">
    <w:abstractNumId w:val="6"/>
  </w:num>
  <w:num w:numId="6">
    <w:abstractNumId w:val="0"/>
  </w:num>
  <w:num w:numId="7">
    <w:abstractNumId w:val="15"/>
  </w:num>
  <w:num w:numId="8">
    <w:abstractNumId w:val="2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  <w:num w:numId="13">
    <w:abstractNumId w:val="5"/>
  </w:num>
  <w:num w:numId="14">
    <w:abstractNumId w:val="7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B3A"/>
    <w:rsid w:val="0000623D"/>
    <w:rsid w:val="00035ADF"/>
    <w:rsid w:val="00053259"/>
    <w:rsid w:val="000778BD"/>
    <w:rsid w:val="00092119"/>
    <w:rsid w:val="000E0249"/>
    <w:rsid w:val="000F6133"/>
    <w:rsid w:val="0013273A"/>
    <w:rsid w:val="00150C21"/>
    <w:rsid w:val="00172807"/>
    <w:rsid w:val="00196953"/>
    <w:rsid w:val="001A163F"/>
    <w:rsid w:val="00202B17"/>
    <w:rsid w:val="0023728C"/>
    <w:rsid w:val="00322592"/>
    <w:rsid w:val="0032450B"/>
    <w:rsid w:val="00345625"/>
    <w:rsid w:val="00391117"/>
    <w:rsid w:val="003A50B9"/>
    <w:rsid w:val="003D20FC"/>
    <w:rsid w:val="003E1E5D"/>
    <w:rsid w:val="003F3D2A"/>
    <w:rsid w:val="004174F8"/>
    <w:rsid w:val="004235E6"/>
    <w:rsid w:val="004F0C6E"/>
    <w:rsid w:val="0051073C"/>
    <w:rsid w:val="005575DA"/>
    <w:rsid w:val="00582D41"/>
    <w:rsid w:val="005A2EE1"/>
    <w:rsid w:val="005D2576"/>
    <w:rsid w:val="006104FF"/>
    <w:rsid w:val="00654DA9"/>
    <w:rsid w:val="00695B83"/>
    <w:rsid w:val="006D72FB"/>
    <w:rsid w:val="0071231D"/>
    <w:rsid w:val="0071654B"/>
    <w:rsid w:val="00731537"/>
    <w:rsid w:val="00751B3F"/>
    <w:rsid w:val="00796BBD"/>
    <w:rsid w:val="007C244C"/>
    <w:rsid w:val="007D1B3A"/>
    <w:rsid w:val="007F7726"/>
    <w:rsid w:val="008632F3"/>
    <w:rsid w:val="008A24B5"/>
    <w:rsid w:val="008C2325"/>
    <w:rsid w:val="00930564"/>
    <w:rsid w:val="00995949"/>
    <w:rsid w:val="009B50BF"/>
    <w:rsid w:val="009F343E"/>
    <w:rsid w:val="009F732F"/>
    <w:rsid w:val="00A36810"/>
    <w:rsid w:val="00A37EDC"/>
    <w:rsid w:val="00A95857"/>
    <w:rsid w:val="00AC711F"/>
    <w:rsid w:val="00AD6240"/>
    <w:rsid w:val="00AF7274"/>
    <w:rsid w:val="00B158DB"/>
    <w:rsid w:val="00B55FF6"/>
    <w:rsid w:val="00BA14A1"/>
    <w:rsid w:val="00BC19EB"/>
    <w:rsid w:val="00C154FC"/>
    <w:rsid w:val="00C369CF"/>
    <w:rsid w:val="00C45BF3"/>
    <w:rsid w:val="00C82217"/>
    <w:rsid w:val="00CB5F7B"/>
    <w:rsid w:val="00CC14BC"/>
    <w:rsid w:val="00CD4B58"/>
    <w:rsid w:val="00CF0D0A"/>
    <w:rsid w:val="00D05357"/>
    <w:rsid w:val="00D16053"/>
    <w:rsid w:val="00D2448F"/>
    <w:rsid w:val="00D66D46"/>
    <w:rsid w:val="00D72DEE"/>
    <w:rsid w:val="00D847E5"/>
    <w:rsid w:val="00D84C74"/>
    <w:rsid w:val="00D854D7"/>
    <w:rsid w:val="00DA2075"/>
    <w:rsid w:val="00DE49CE"/>
    <w:rsid w:val="00DE71B0"/>
    <w:rsid w:val="00E173A2"/>
    <w:rsid w:val="00E60E21"/>
    <w:rsid w:val="00EC35EB"/>
    <w:rsid w:val="00EC65A2"/>
    <w:rsid w:val="00F14F70"/>
    <w:rsid w:val="00F22061"/>
    <w:rsid w:val="00F3450B"/>
    <w:rsid w:val="00F65332"/>
    <w:rsid w:val="00F81164"/>
    <w:rsid w:val="00FA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0BC30"/>
  <w15:docId w15:val="{633E84FC-AEC8-4809-BBC4-F0507E3A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character" w:styleId="Collegamentoipertestuale">
    <w:name w:val="Hyperlink"/>
    <w:basedOn w:val="Carpredefinitoparagrafo"/>
    <w:uiPriority w:val="99"/>
    <w:unhideWhenUsed/>
    <w:rsid w:val="008D7C4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7C4E"/>
    <w:rPr>
      <w:color w:val="605E5C"/>
      <w:shd w:val="clear" w:color="auto" w:fill="E1DFDD"/>
    </w:rPr>
  </w:style>
  <w:style w:type="numbering" w:customStyle="1" w:styleId="Elencocorrente1">
    <w:name w:val="Elenco corrente1"/>
    <w:uiPriority w:val="99"/>
    <w:rsid w:val="00ED3642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CD4B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4B58"/>
  </w:style>
  <w:style w:type="paragraph" w:styleId="Pidipagina">
    <w:name w:val="footer"/>
    <w:basedOn w:val="Normale"/>
    <w:link w:val="PidipaginaCarattere"/>
    <w:uiPriority w:val="99"/>
    <w:unhideWhenUsed/>
    <w:rsid w:val="00CD4B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4B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62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625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00623D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76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43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53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95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78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07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95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7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G51zLd6BUrCDaccBgGW1WXHEyQ==">CgMxLjA4AHIhMW9PMTBwbzVmU2FwRVpoMjZmVmFLaGh2Yzl5RTRvS2lf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1407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di Microsoft Office</dc:creator>
  <cp:lastModifiedBy>Segreteria Infermieristica</cp:lastModifiedBy>
  <cp:revision>4</cp:revision>
  <dcterms:created xsi:type="dcterms:W3CDTF">2026-04-13T11:25:00Z</dcterms:created>
  <dcterms:modified xsi:type="dcterms:W3CDTF">2026-04-13T11:34:00Z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2024-03-07T00:00:00Z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2024-09-25T00:00:00Z</vt:lpwstr>
  </property>
  <property fmtid="{D5CDD505-2E9C-101B-9397-08002B2CF9AE}" pid="5" name="Producer">
    <vt:lpwstr>Microsoft® Word 2010</vt:lpwstr>
  </property>
</Properties>
</file>