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3C8A" w14:textId="4CB0EB17" w:rsidR="00F20090" w:rsidRPr="00F90654" w:rsidRDefault="00F20090" w:rsidP="00BD6443">
      <w:pPr>
        <w:rPr>
          <w:rFonts w:ascii="Times New Roman" w:hAnsi="Times New Roman" w:cs="Times New Roman"/>
          <w:b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>FORMAT PROGRAMMA E MODALITA’ DI ACCERTAMENTO</w:t>
      </w:r>
      <w:r w:rsidR="009D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AB" w:rsidRPr="00F90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695E0" w14:textId="77777777" w:rsidR="00F20090" w:rsidRPr="00F90654" w:rsidRDefault="00F20090" w:rsidP="00BD6443">
      <w:pPr>
        <w:rPr>
          <w:rFonts w:ascii="Times New Roman" w:hAnsi="Times New Roman" w:cs="Times New Roman"/>
          <w:b/>
          <w:sz w:val="28"/>
          <w:szCs w:val="28"/>
        </w:rPr>
      </w:pPr>
    </w:p>
    <w:p w14:paraId="79D1BA89" w14:textId="360E8972" w:rsidR="00BD6443" w:rsidRPr="00F90654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654">
        <w:rPr>
          <w:rFonts w:ascii="Times New Roman" w:hAnsi="Times New Roman" w:cs="Times New Roman"/>
          <w:b/>
          <w:sz w:val="28"/>
          <w:szCs w:val="28"/>
          <w:lang w:val="en-US"/>
        </w:rPr>
        <w:t>Informazioni</w:t>
      </w:r>
      <w:proofErr w:type="spellEnd"/>
      <w:r w:rsidRPr="00F90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090" w:rsidRPr="00F90654">
        <w:rPr>
          <w:rFonts w:ascii="Times New Roman" w:hAnsi="Times New Roman" w:cs="Times New Roman"/>
          <w:b/>
          <w:sz w:val="28"/>
          <w:szCs w:val="28"/>
          <w:lang w:val="en-US"/>
        </w:rPr>
        <w:t>Insegnamento</w:t>
      </w:r>
      <w:proofErr w:type="spellEnd"/>
    </w:p>
    <w:p w14:paraId="36FDFE1C" w14:textId="6F2B2BB4" w:rsidR="00262F74" w:rsidRPr="00F90654" w:rsidRDefault="00262F74" w:rsidP="00262F74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654">
        <w:rPr>
          <w:rFonts w:ascii="Times New Roman" w:hAnsi="Times New Roman" w:cs="Times New Roman"/>
          <w:sz w:val="28"/>
          <w:szCs w:val="28"/>
        </w:rPr>
        <w:t>CdL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: </w:t>
      </w:r>
      <w:r w:rsidR="009967AD">
        <w:rPr>
          <w:rFonts w:ascii="Times New Roman" w:hAnsi="Times New Roman" w:cs="Times New Roman"/>
          <w:sz w:val="28"/>
          <w:szCs w:val="28"/>
        </w:rPr>
        <w:t xml:space="preserve">Magistrale </w:t>
      </w:r>
      <w:r w:rsidRPr="00F90654">
        <w:rPr>
          <w:rFonts w:ascii="Times New Roman" w:hAnsi="Times New Roman" w:cs="Times New Roman"/>
          <w:sz w:val="28"/>
          <w:szCs w:val="28"/>
        </w:rPr>
        <w:t>Scienze infermieristiche</w:t>
      </w:r>
      <w:r w:rsidR="00C65A1D" w:rsidRPr="00F90654">
        <w:rPr>
          <w:rFonts w:ascii="Times New Roman" w:hAnsi="Times New Roman" w:cs="Times New Roman"/>
          <w:sz w:val="28"/>
          <w:szCs w:val="28"/>
        </w:rPr>
        <w:t xml:space="preserve"> ed ostetriche </w:t>
      </w:r>
    </w:p>
    <w:p w14:paraId="31D36F78" w14:textId="5B4B3A70" w:rsidR="00B92F92" w:rsidRDefault="00262F74" w:rsidP="00B92F92">
      <w:pPr>
        <w:ind w:left="720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Corso integrato</w:t>
      </w:r>
      <w:r w:rsidR="00B92F92" w:rsidRPr="00F90654">
        <w:rPr>
          <w:rFonts w:ascii="Times New Roman" w:hAnsi="Times New Roman" w:cs="Times New Roman"/>
          <w:sz w:val="28"/>
          <w:szCs w:val="28"/>
        </w:rPr>
        <w:t>: SCIENZE OSTETRICHE E GINECOLOGICHE SPECIALISTICHE</w:t>
      </w:r>
    </w:p>
    <w:p w14:paraId="03AC434C" w14:textId="012ADF1F" w:rsidR="0007566C" w:rsidRPr="00F90654" w:rsidRDefault="0007566C" w:rsidP="0007566C">
      <w:pPr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Anno: 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0654">
        <w:rPr>
          <w:rFonts w:ascii="Times New Roman" w:hAnsi="Times New Roman" w:cs="Times New Roman"/>
          <w:sz w:val="28"/>
          <w:szCs w:val="28"/>
        </w:rPr>
        <w:t>Semestre: 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0654">
        <w:rPr>
          <w:rFonts w:ascii="Times New Roman" w:hAnsi="Times New Roman" w:cs="Times New Roman"/>
          <w:sz w:val="28"/>
          <w:szCs w:val="28"/>
        </w:rPr>
        <w:t xml:space="preserve">A.A. </w:t>
      </w:r>
      <w:r w:rsidR="00445C8A">
        <w:rPr>
          <w:rFonts w:ascii="Times New Roman" w:hAnsi="Times New Roman" w:cs="Times New Roman"/>
          <w:sz w:val="28"/>
          <w:szCs w:val="28"/>
        </w:rPr>
        <w:t>2022-2023</w:t>
      </w:r>
      <w:r w:rsidRPr="00F9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E5C42" w14:textId="77777777" w:rsidR="0007566C" w:rsidRPr="00F90654" w:rsidRDefault="0007566C" w:rsidP="0007566C">
      <w:pPr>
        <w:rPr>
          <w:rFonts w:ascii="Times New Roman" w:hAnsi="Times New Roman" w:cs="Times New Roman"/>
          <w:sz w:val="28"/>
          <w:szCs w:val="28"/>
        </w:rPr>
      </w:pPr>
    </w:p>
    <w:p w14:paraId="4684DB2E" w14:textId="71D94B86" w:rsidR="00210B81" w:rsidRPr="00F90654" w:rsidRDefault="00210B81" w:rsidP="00B92F9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0D0713D" w14:textId="77777777" w:rsidR="00DA4AD4" w:rsidRPr="00F90654" w:rsidRDefault="00DA4AD4" w:rsidP="00DA4AD4">
      <w:pPr>
        <w:rPr>
          <w:rFonts w:ascii="Times New Roman" w:hAnsi="Times New Roman" w:cs="Times New Roman"/>
          <w:b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 xml:space="preserve">Descrizione del Corso </w:t>
      </w:r>
    </w:p>
    <w:p w14:paraId="47950228" w14:textId="77777777" w:rsidR="00DA4AD4" w:rsidRPr="00F90654" w:rsidRDefault="00DA4AD4" w:rsidP="00DA4AD4">
      <w:p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2F51C1" w14:textId="38C16A51" w:rsidR="00210B81" w:rsidRPr="00F90654" w:rsidRDefault="00664459" w:rsidP="00856D24">
      <w:pPr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color w:val="212529"/>
          <w:sz w:val="28"/>
          <w:szCs w:val="28"/>
        </w:rPr>
        <w:t>Il corso integrato</w:t>
      </w:r>
      <w:r w:rsidR="00C678C4" w:rsidRPr="00F90654">
        <w:rPr>
          <w:rFonts w:ascii="Times New Roman" w:hAnsi="Times New Roman" w:cs="Times New Roman"/>
          <w:color w:val="212529"/>
          <w:sz w:val="28"/>
          <w:szCs w:val="28"/>
        </w:rPr>
        <w:t xml:space="preserve"> è finalizzato a</w:t>
      </w:r>
      <w:r w:rsidR="00C678C4" w:rsidRPr="00F90654">
        <w:rPr>
          <w:rFonts w:ascii="Times New Roman" w:hAnsi="Times New Roman" w:cs="Times New Roman"/>
          <w:sz w:val="28"/>
          <w:szCs w:val="28"/>
        </w:rPr>
        <w:t xml:space="preserve"> fornire ai </w:t>
      </w:r>
      <w:r w:rsidR="00210B81" w:rsidRPr="00F90654">
        <w:rPr>
          <w:rFonts w:ascii="Times New Roman" w:hAnsi="Times New Roman" w:cs="Times New Roman"/>
          <w:sz w:val="28"/>
          <w:szCs w:val="28"/>
        </w:rPr>
        <w:t>laureati specialisti una formazione culturale e professionale avanzata per intervenire con elevate compet</w:t>
      </w:r>
      <w:r w:rsidRPr="00F90654">
        <w:rPr>
          <w:rFonts w:ascii="Times New Roman" w:hAnsi="Times New Roman" w:cs="Times New Roman"/>
          <w:sz w:val="28"/>
          <w:szCs w:val="28"/>
        </w:rPr>
        <w:t xml:space="preserve">enze </w:t>
      </w:r>
      <w:r w:rsidR="00C678C4" w:rsidRPr="00F90654">
        <w:rPr>
          <w:rFonts w:ascii="Times New Roman" w:hAnsi="Times New Roman" w:cs="Times New Roman"/>
          <w:sz w:val="28"/>
          <w:szCs w:val="28"/>
        </w:rPr>
        <w:t>nei processi assistenziali gestionali, formativi e di ricerca in uno degli ambiti pertinenti alle diverse professioni sanitarie afferenti alla classe (infermiere e ostetrico/a).</w:t>
      </w:r>
    </w:p>
    <w:p w14:paraId="21B2DE7B" w14:textId="7CADFC37" w:rsidR="00A74DD1" w:rsidRPr="00A74DD1" w:rsidRDefault="00664459" w:rsidP="00A74DD1">
      <w:pPr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In particolare il corso si propone di fornire le conoscenze teoriche, scientifiche e professionali nel campo della Fisiopatologia,</w:t>
      </w:r>
      <w:r w:rsidR="00856D24" w:rsidRPr="00F90654">
        <w:rPr>
          <w:rFonts w:ascii="Times New Roman" w:hAnsi="Times New Roman" w:cs="Times New Roman"/>
          <w:sz w:val="28"/>
          <w:szCs w:val="28"/>
        </w:rPr>
        <w:t xml:space="preserve"> </w:t>
      </w:r>
      <w:r w:rsidR="00A74DD1">
        <w:rPr>
          <w:rFonts w:ascii="Times New Roman" w:hAnsi="Times New Roman" w:cs="Times New Roman"/>
          <w:sz w:val="28"/>
          <w:szCs w:val="28"/>
        </w:rPr>
        <w:t xml:space="preserve">della Genetica, </w:t>
      </w:r>
      <w:r w:rsidR="00856D24" w:rsidRPr="00F90654">
        <w:rPr>
          <w:rFonts w:ascii="Times New Roman" w:hAnsi="Times New Roman" w:cs="Times New Roman"/>
          <w:sz w:val="28"/>
          <w:szCs w:val="28"/>
        </w:rPr>
        <w:t xml:space="preserve">delle Scienze infermieristiche, </w:t>
      </w:r>
      <w:r w:rsidRPr="00F90654">
        <w:rPr>
          <w:rFonts w:ascii="Times New Roman" w:hAnsi="Times New Roman" w:cs="Times New Roman"/>
          <w:sz w:val="28"/>
          <w:szCs w:val="28"/>
        </w:rPr>
        <w:t>della farmacologia Clinica e della Terapia delle malattie dell'apparato genitale femminil</w:t>
      </w:r>
      <w:r w:rsidR="00856D24" w:rsidRPr="00F90654">
        <w:rPr>
          <w:rFonts w:ascii="Times New Roman" w:hAnsi="Times New Roman" w:cs="Times New Roman"/>
          <w:sz w:val="28"/>
          <w:szCs w:val="28"/>
        </w:rPr>
        <w:t>e</w:t>
      </w:r>
      <w:r w:rsidR="00A74DD1">
        <w:rPr>
          <w:rFonts w:ascii="Times New Roman" w:hAnsi="Times New Roman" w:cs="Times New Roman"/>
          <w:sz w:val="28"/>
          <w:szCs w:val="28"/>
        </w:rPr>
        <w:t xml:space="preserve"> e della funzione Riproduttiva.</w:t>
      </w:r>
    </w:p>
    <w:p w14:paraId="750C5C34" w14:textId="660DD425" w:rsidR="00664459" w:rsidRPr="00A74DD1" w:rsidRDefault="00A74DD1" w:rsidP="00A7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74DD1">
        <w:rPr>
          <w:rFonts w:ascii="Times New Roman" w:hAnsi="Times New Roman" w:cs="Times New Roman"/>
          <w:sz w:val="28"/>
          <w:szCs w:val="28"/>
        </w:rPr>
        <w:t>Fornire conoscenze, abilità e comportamenti in relazione alle caratteristiche dell'azione infermieristica, agli strumenti e alle funzioni dell'infermiere e dell'ostetrica/o. Fornire le conoscenze dei bisogni fondamentali delle persone inserite nelle realtà assistenziali ed analizzarli alla luce del processo di nursing.</w:t>
      </w:r>
    </w:p>
    <w:p w14:paraId="2E21D65A" w14:textId="77777777" w:rsidR="00664459" w:rsidRPr="00F90654" w:rsidRDefault="00664459" w:rsidP="00664459">
      <w:pPr>
        <w:rPr>
          <w:rFonts w:ascii="Times New Roman" w:hAnsi="Times New Roman" w:cs="Times New Roman"/>
          <w:sz w:val="28"/>
          <w:szCs w:val="28"/>
        </w:rPr>
      </w:pPr>
    </w:p>
    <w:p w14:paraId="2880C4C0" w14:textId="73679DFD" w:rsidR="00C36D4C" w:rsidRPr="00F90654" w:rsidRDefault="00C36D4C" w:rsidP="00C36D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7"/>
        <w:gridCol w:w="2545"/>
        <w:gridCol w:w="1942"/>
        <w:gridCol w:w="2558"/>
      </w:tblGrid>
      <w:tr w:rsidR="007900A0" w:rsidRPr="00F90654" w14:paraId="7CC1AC7D" w14:textId="6EF56942" w:rsidTr="007B0B55">
        <w:tc>
          <w:tcPr>
            <w:tcW w:w="2577" w:type="dxa"/>
          </w:tcPr>
          <w:p w14:paraId="2F5527BF" w14:textId="6BB6B91E" w:rsidR="007900A0" w:rsidRPr="00CA425C" w:rsidRDefault="007900A0" w:rsidP="00C3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5C">
              <w:rPr>
                <w:rFonts w:ascii="Times New Roman" w:hAnsi="Times New Roman" w:cs="Times New Roman"/>
                <w:b/>
                <w:sz w:val="28"/>
                <w:szCs w:val="28"/>
              </w:rPr>
              <w:t>Modulo</w:t>
            </w:r>
          </w:p>
        </w:tc>
        <w:tc>
          <w:tcPr>
            <w:tcW w:w="2545" w:type="dxa"/>
          </w:tcPr>
          <w:p w14:paraId="70E28CEC" w14:textId="221D76F5" w:rsidR="007900A0" w:rsidRPr="00CA425C" w:rsidRDefault="007900A0" w:rsidP="00C3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5C">
              <w:rPr>
                <w:rFonts w:ascii="Times New Roman" w:hAnsi="Times New Roman" w:cs="Times New Roman"/>
                <w:b/>
                <w:sz w:val="28"/>
                <w:szCs w:val="28"/>
              </w:rPr>
              <w:t>Docente</w:t>
            </w:r>
          </w:p>
        </w:tc>
        <w:tc>
          <w:tcPr>
            <w:tcW w:w="1942" w:type="dxa"/>
          </w:tcPr>
          <w:p w14:paraId="3E451EF7" w14:textId="21DB0218" w:rsidR="007900A0" w:rsidRPr="00CA425C" w:rsidRDefault="007900A0" w:rsidP="00C3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5C">
              <w:rPr>
                <w:rFonts w:ascii="Times New Roman" w:hAnsi="Times New Roman" w:cs="Times New Roman"/>
                <w:b/>
                <w:sz w:val="28"/>
                <w:szCs w:val="28"/>
              </w:rPr>
              <w:t>CFU</w:t>
            </w:r>
          </w:p>
        </w:tc>
        <w:tc>
          <w:tcPr>
            <w:tcW w:w="2558" w:type="dxa"/>
          </w:tcPr>
          <w:p w14:paraId="57D3E9B5" w14:textId="6C4767F2" w:rsidR="007900A0" w:rsidRPr="00CA425C" w:rsidRDefault="007900A0" w:rsidP="00C3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contatti</w:t>
            </w:r>
          </w:p>
        </w:tc>
      </w:tr>
      <w:tr w:rsidR="007900A0" w:rsidRPr="00F90654" w14:paraId="3E7E6D2D" w14:textId="77B9B1C6" w:rsidTr="007B0B55">
        <w:tc>
          <w:tcPr>
            <w:tcW w:w="2577" w:type="dxa"/>
          </w:tcPr>
          <w:p w14:paraId="2D03318B" w14:textId="7AFE90C2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Farmacologia</w:t>
            </w:r>
          </w:p>
        </w:tc>
        <w:tc>
          <w:tcPr>
            <w:tcW w:w="2545" w:type="dxa"/>
          </w:tcPr>
          <w:p w14:paraId="24BB6E94" w14:textId="2E5DEE56" w:rsidR="007900A0" w:rsidRPr="00F90654" w:rsidRDefault="007900A0" w:rsidP="00E8589E">
            <w:p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Giovambattista, De </w:t>
            </w:r>
            <w:proofErr w:type="spellStart"/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Sarro</w:t>
            </w:r>
            <w:proofErr w:type="spellEnd"/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8DFC1B" w14:textId="44F8EB42" w:rsidR="007900A0" w:rsidRPr="00F90654" w:rsidRDefault="007900A0" w:rsidP="00E8589E">
            <w:p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Eugenio Donato Di Paola </w:t>
            </w:r>
          </w:p>
          <w:p w14:paraId="6E907E54" w14:textId="02E10FC7" w:rsidR="007900A0" w:rsidRPr="00F90654" w:rsidRDefault="007900A0" w:rsidP="00CA425C">
            <w:p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Rita </w:t>
            </w:r>
            <w:proofErr w:type="spellStart"/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Citraro</w:t>
            </w:r>
            <w:proofErr w:type="spellEnd"/>
          </w:p>
        </w:tc>
        <w:tc>
          <w:tcPr>
            <w:tcW w:w="1942" w:type="dxa"/>
          </w:tcPr>
          <w:p w14:paraId="384B5EBE" w14:textId="674C242B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14:paraId="13DD6FE0" w14:textId="68399C61" w:rsidR="007900A0" w:rsidRDefault="006E00BF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00A0" w:rsidRPr="00A47AA9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desarro@unicz.it</w:t>
              </w:r>
            </w:hyperlink>
          </w:p>
          <w:p w14:paraId="5BCEF517" w14:textId="77777777" w:rsidR="00445C8A" w:rsidRDefault="00445C8A" w:rsidP="00C36D4C"/>
          <w:p w14:paraId="1F2AFF35" w14:textId="42020DCA" w:rsidR="007900A0" w:rsidRDefault="006E00BF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00A0" w:rsidRPr="00A47AA9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dipaola@unicz.it</w:t>
              </w:r>
            </w:hyperlink>
          </w:p>
          <w:p w14:paraId="2D9D6B78" w14:textId="77777777" w:rsidR="00445C8A" w:rsidRDefault="00445C8A" w:rsidP="00C36D4C"/>
          <w:p w14:paraId="0145D42E" w14:textId="58A3FE60" w:rsidR="007900A0" w:rsidRDefault="006E00BF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00A0" w:rsidRPr="00A47AA9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citraro@unicz.it</w:t>
              </w:r>
            </w:hyperlink>
          </w:p>
          <w:p w14:paraId="29E5DDC9" w14:textId="7A9A01D9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A0" w:rsidRPr="00F90654" w14:paraId="3BB5D39F" w14:textId="727A2E60" w:rsidTr="007B0B55">
        <w:tc>
          <w:tcPr>
            <w:tcW w:w="2577" w:type="dxa"/>
          </w:tcPr>
          <w:p w14:paraId="74BC5FD4" w14:textId="6CFB25A1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Genetica</w:t>
            </w:r>
          </w:p>
        </w:tc>
        <w:tc>
          <w:tcPr>
            <w:tcW w:w="2545" w:type="dxa"/>
          </w:tcPr>
          <w:p w14:paraId="79B53316" w14:textId="730A8414" w:rsidR="007900A0" w:rsidRPr="00F90654" w:rsidRDefault="007900A0" w:rsidP="00E8589E">
            <w:p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Nicola  Perrotti</w:t>
            </w:r>
          </w:p>
        </w:tc>
        <w:tc>
          <w:tcPr>
            <w:tcW w:w="1942" w:type="dxa"/>
          </w:tcPr>
          <w:p w14:paraId="3775C290" w14:textId="13529437" w:rsidR="007900A0" w:rsidRPr="00F90654" w:rsidRDefault="00740E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14:paraId="34D61555" w14:textId="072C8B5E" w:rsidR="007900A0" w:rsidRDefault="006E00BF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B35B3" w:rsidRPr="00A47AA9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perrotti@unicz.it</w:t>
              </w:r>
            </w:hyperlink>
          </w:p>
          <w:p w14:paraId="54520838" w14:textId="1513D4C4" w:rsidR="00DB35B3" w:rsidRPr="00F90654" w:rsidRDefault="00DB35B3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A0" w:rsidRPr="00F90654" w14:paraId="07AAE56F" w14:textId="6A12232F" w:rsidTr="007B0B55">
        <w:tc>
          <w:tcPr>
            <w:tcW w:w="2577" w:type="dxa"/>
          </w:tcPr>
          <w:p w14:paraId="14482800" w14:textId="31819195" w:rsidR="007900A0" w:rsidRPr="00F90654" w:rsidRDefault="007900A0" w:rsidP="00E8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Ginecologia</w:t>
            </w:r>
          </w:p>
        </w:tc>
        <w:tc>
          <w:tcPr>
            <w:tcW w:w="2545" w:type="dxa"/>
          </w:tcPr>
          <w:p w14:paraId="2F333FBF" w14:textId="49A74F70" w:rsidR="007900A0" w:rsidRPr="00F90654" w:rsidRDefault="00445C8A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Fulvio Zullo</w:t>
            </w:r>
            <w:r w:rsidR="007900A0"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, Roberta </w:t>
            </w:r>
            <w:proofErr w:type="spellStart"/>
            <w:r w:rsidR="007900A0" w:rsidRPr="00F90654">
              <w:rPr>
                <w:rFonts w:ascii="Times New Roman" w:hAnsi="Times New Roman" w:cs="Times New Roman"/>
                <w:sz w:val="28"/>
                <w:szCs w:val="28"/>
              </w:rPr>
              <w:t>Venturella</w:t>
            </w:r>
            <w:proofErr w:type="spellEnd"/>
          </w:p>
        </w:tc>
        <w:tc>
          <w:tcPr>
            <w:tcW w:w="1942" w:type="dxa"/>
          </w:tcPr>
          <w:p w14:paraId="5C21619F" w14:textId="15CAF81E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14:paraId="19AA8892" w14:textId="141206E2" w:rsidR="00DB35B3" w:rsidRDefault="006E00BF" w:rsidP="00DB35B3">
            <w:pPr>
              <w:contextualSpacing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0" w:history="1">
              <w:r w:rsidR="00445C8A" w:rsidRPr="00CB2757">
                <w:rPr>
                  <w:rStyle w:val="Collegamentoipertestuale"/>
                  <w:sz w:val="28"/>
                  <w:szCs w:val="28"/>
                </w:rPr>
                <w:t>zullo@unicz.it</w:t>
              </w:r>
            </w:hyperlink>
          </w:p>
          <w:p w14:paraId="48C68DC9" w14:textId="043A3935" w:rsidR="00DB35B3" w:rsidRPr="00DB35B3" w:rsidRDefault="006E00BF" w:rsidP="00DB35B3">
            <w:pPr>
              <w:contextualSpacing/>
              <w:rPr>
                <w:sz w:val="28"/>
                <w:szCs w:val="28"/>
              </w:rPr>
            </w:pPr>
            <w:hyperlink r:id="rId11" w:history="1">
              <w:r w:rsidR="00DB35B3" w:rsidRPr="00757D49">
                <w:rPr>
                  <w:rStyle w:val="Collegamentoipertestuale"/>
                  <w:sz w:val="28"/>
                  <w:szCs w:val="28"/>
                </w:rPr>
                <w:t>venturella@unicz.it</w:t>
              </w:r>
            </w:hyperlink>
          </w:p>
          <w:p w14:paraId="54DCAFEB" w14:textId="77777777" w:rsidR="007900A0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A0" w:rsidRPr="00F90654" w14:paraId="1FEF40F0" w14:textId="3155AF27" w:rsidTr="007B0B55">
        <w:tc>
          <w:tcPr>
            <w:tcW w:w="2577" w:type="dxa"/>
          </w:tcPr>
          <w:p w14:paraId="0586753B" w14:textId="77777777" w:rsidR="007900A0" w:rsidRPr="00F90654" w:rsidRDefault="007900A0" w:rsidP="0008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Patologia Generale </w:t>
            </w:r>
          </w:p>
          <w:p w14:paraId="1E5E5ED8" w14:textId="77777777" w:rsidR="007900A0" w:rsidRPr="00F90654" w:rsidRDefault="007900A0" w:rsidP="00E8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569438F" w14:textId="080ABA80" w:rsidR="007900A0" w:rsidRPr="00F90654" w:rsidRDefault="00445C8A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Selena Mimmi</w:t>
            </w:r>
          </w:p>
        </w:tc>
        <w:tc>
          <w:tcPr>
            <w:tcW w:w="1942" w:type="dxa"/>
          </w:tcPr>
          <w:p w14:paraId="52519C8A" w14:textId="6B4E55A1" w:rsidR="007900A0" w:rsidRDefault="00F23426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14:paraId="3F2D2A68" w14:textId="22A859F4" w:rsidR="007900A0" w:rsidRDefault="0026158B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mimmi@unicz.it</w:t>
            </w:r>
          </w:p>
        </w:tc>
      </w:tr>
      <w:tr w:rsidR="007900A0" w:rsidRPr="00F90654" w14:paraId="60C836F3" w14:textId="42C0BD4F" w:rsidTr="007B0B55">
        <w:tc>
          <w:tcPr>
            <w:tcW w:w="2577" w:type="dxa"/>
          </w:tcPr>
          <w:p w14:paraId="3E196033" w14:textId="47949173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Scienze Infermieristiche</w:t>
            </w:r>
          </w:p>
        </w:tc>
        <w:tc>
          <w:tcPr>
            <w:tcW w:w="2545" w:type="dxa"/>
          </w:tcPr>
          <w:p w14:paraId="6E8C4DBB" w14:textId="48F475B2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Patrizia </w:t>
            </w:r>
            <w:proofErr w:type="spellStart"/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Doldo</w:t>
            </w:r>
            <w:proofErr w:type="spellEnd"/>
          </w:p>
        </w:tc>
        <w:tc>
          <w:tcPr>
            <w:tcW w:w="1942" w:type="dxa"/>
          </w:tcPr>
          <w:p w14:paraId="178EEA89" w14:textId="1FF022D5" w:rsidR="007900A0" w:rsidRPr="00F90654" w:rsidRDefault="009967AD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14:paraId="772B5E41" w14:textId="0B364626" w:rsidR="007900A0" w:rsidRPr="00F90654" w:rsidRDefault="0007566C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doldo@unicz.it</w:t>
            </w:r>
          </w:p>
        </w:tc>
      </w:tr>
      <w:tr w:rsidR="007900A0" w:rsidRPr="00F90654" w14:paraId="370EDD02" w14:textId="55CBECA8" w:rsidTr="007B0B55">
        <w:tc>
          <w:tcPr>
            <w:tcW w:w="2577" w:type="dxa"/>
          </w:tcPr>
          <w:p w14:paraId="7BF0F66B" w14:textId="7E5B0CC4" w:rsidR="007900A0" w:rsidRPr="00F90654" w:rsidRDefault="007900A0" w:rsidP="00DA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Scienze Ostetriche </w:t>
            </w:r>
          </w:p>
        </w:tc>
        <w:tc>
          <w:tcPr>
            <w:tcW w:w="2545" w:type="dxa"/>
          </w:tcPr>
          <w:p w14:paraId="662A6785" w14:textId="4E0E6AFF" w:rsidR="007900A0" w:rsidRPr="00F90654" w:rsidRDefault="007900A0" w:rsidP="0099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Maria Carm</w:t>
            </w:r>
            <w:r w:rsidR="009967AD">
              <w:rPr>
                <w:rFonts w:ascii="Times New Roman" w:hAnsi="Times New Roman" w:cs="Times New Roman"/>
                <w:sz w:val="28"/>
                <w:szCs w:val="28"/>
              </w:rPr>
              <w:t>ine</w:t>
            </w: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 Falbo</w:t>
            </w:r>
          </w:p>
        </w:tc>
        <w:tc>
          <w:tcPr>
            <w:tcW w:w="1942" w:type="dxa"/>
          </w:tcPr>
          <w:p w14:paraId="03D254E1" w14:textId="66387BBE" w:rsidR="007900A0" w:rsidRPr="00F90654" w:rsidRDefault="009967AD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14:paraId="0A97E97C" w14:textId="77777777" w:rsidR="009967AD" w:rsidRDefault="009967AD" w:rsidP="009967AD">
            <w:pPr>
              <w:rPr>
                <w:rFonts w:eastAsia="MS Mincho" w:cstheme="majorHAnsi"/>
                <w:sz w:val="28"/>
                <w:szCs w:val="28"/>
              </w:rPr>
            </w:pPr>
            <w:r>
              <w:rPr>
                <w:rFonts w:eastAsia="MS Mincho" w:cstheme="majorHAnsi"/>
                <w:sz w:val="28"/>
                <w:szCs w:val="28"/>
              </w:rPr>
              <w:t>falbo@unicz.it</w:t>
            </w:r>
          </w:p>
          <w:p w14:paraId="0B42CB6A" w14:textId="77777777" w:rsidR="007900A0" w:rsidRPr="00F90654" w:rsidRDefault="007900A0" w:rsidP="00C3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1AE45" w14:textId="77777777" w:rsidR="00E8589E" w:rsidRPr="00F90654" w:rsidRDefault="00E8589E" w:rsidP="00C36D4C">
      <w:pPr>
        <w:rPr>
          <w:rFonts w:ascii="Times New Roman" w:hAnsi="Times New Roman" w:cs="Times New Roman"/>
          <w:sz w:val="28"/>
          <w:szCs w:val="28"/>
        </w:rPr>
      </w:pPr>
    </w:p>
    <w:p w14:paraId="1301D738" w14:textId="48AA3EA8" w:rsidR="00E27146" w:rsidRPr="00F90654" w:rsidRDefault="00E27146" w:rsidP="00E27146">
      <w:p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08E802" w14:textId="7B32D012" w:rsidR="00B301E4" w:rsidRPr="00F90654" w:rsidRDefault="00B301E4" w:rsidP="00CA425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Obiettivi del Corso </w:t>
      </w:r>
      <w:r w:rsidR="00BA1D01" w:rsidRPr="00F9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Risultati di apprendimento attesi</w:t>
      </w:r>
      <w:r w:rsidR="004816C4" w:rsidRPr="00F9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A33FED" w14:textId="77777777" w:rsidR="00794A07" w:rsidRPr="00F90654" w:rsidRDefault="00794A07" w:rsidP="00B301E4">
      <w:pPr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7262A65" w14:textId="25484273" w:rsidR="00CA425C" w:rsidRDefault="00CA425C" w:rsidP="00CA425C">
      <w:pPr>
        <w:rPr>
          <w:rFonts w:ascii="Times New Roman" w:hAnsi="Times New Roman" w:cs="Times New Roman"/>
          <w:b/>
          <w:sz w:val="28"/>
          <w:szCs w:val="28"/>
        </w:rPr>
      </w:pPr>
    </w:p>
    <w:p w14:paraId="2316D648" w14:textId="1D15F63A" w:rsidR="00CA425C" w:rsidRPr="00F23426" w:rsidRDefault="00CA425C" w:rsidP="00CA42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654">
        <w:rPr>
          <w:rFonts w:ascii="Times New Roman" w:hAnsi="Times New Roman" w:cs="Times New Roman"/>
          <w:sz w:val="28"/>
          <w:szCs w:val="28"/>
          <w:shd w:val="clear" w:color="auto" w:fill="FFFFFF"/>
        </w:rPr>
        <w:t>Nell’ambito degli obiettivi formativi per gli studenti del Corso di Laurea Magistrale in Scienze Infermieristiche, i diversi moduli hanno l</w:t>
      </w:r>
      <w:r w:rsidR="00BA230D">
        <w:rPr>
          <w:rFonts w:ascii="Times New Roman" w:hAnsi="Times New Roman" w:cs="Times New Roman"/>
          <w:sz w:val="28"/>
          <w:szCs w:val="28"/>
          <w:shd w:val="clear" w:color="auto" w:fill="FFFFFF"/>
        </w:rPr>
        <w:t>o scopo</w:t>
      </w:r>
      <w:r w:rsidRPr="00F9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contribuire alla formazione di quelle competenze scientifiche necessarie ad operare nel settore infermieristico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tal </w:t>
      </w: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fine</w:t>
      </w:r>
      <w:r w:rsidR="00A80D86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corso si propone di</w:t>
      </w: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4423AFE" w14:textId="77777777" w:rsidR="000301FF" w:rsidRPr="00F23426" w:rsidRDefault="000301FF" w:rsidP="00F23426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Utilizzare modelli teorici per la promozione, il mantenimento e il recupero della salute della donna, del neonato e della comunità.</w:t>
      </w:r>
    </w:p>
    <w:p w14:paraId="0BDDF440" w14:textId="77777777" w:rsidR="000301FF" w:rsidRPr="00F23426" w:rsidRDefault="000301FF" w:rsidP="000301FF">
      <w:pPr>
        <w:pStyle w:val="Paragrafoelenco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Pianificare l’erogazione dell’assistenza valutando i progressi delle cure in collaborazione con il team di cura interdisciplinare.</w:t>
      </w:r>
    </w:p>
    <w:p w14:paraId="5CEFE3C9" w14:textId="77777777" w:rsidR="000301FF" w:rsidRPr="00F23426" w:rsidRDefault="000301FF" w:rsidP="000301FF">
      <w:pPr>
        <w:pStyle w:val="Paragrafoelenco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Interpretare ed applicare i risultati della ricerca e collegare i processi per erogare assistenza sicura.</w:t>
      </w:r>
    </w:p>
    <w:p w14:paraId="1FEA7368" w14:textId="77777777" w:rsidR="00F23426" w:rsidRDefault="000301FF" w:rsidP="00F23426">
      <w:pPr>
        <w:pStyle w:val="Paragrafoelenco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Utilizzare la pratica clinica basata sulle evidenze e dei principi di </w:t>
      </w:r>
      <w:proofErr w:type="spellStart"/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caring</w:t>
      </w:r>
      <w:proofErr w:type="spellEnd"/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 valutare, diagnosticare lo stato di salute, la pianificazione degli obiettivi, l’attuazione e la valutazione delle cure nei diversi contesti sanitari.</w:t>
      </w:r>
    </w:p>
    <w:p w14:paraId="38241E4C" w14:textId="4E3344FD" w:rsidR="00D95C96" w:rsidRPr="00F23426" w:rsidRDefault="009967AD" w:rsidP="00F23426">
      <w:pPr>
        <w:pStyle w:val="Paragrafoelenco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Acquisire competenze sull’inquadramento clinico della paziente con disfunzione del pavimento pelvico e le strategie terapeutiche riabilitative mirate al trattamento riabilitativo del pavimento pelvico di interesse urologico, ginecologico e sessuologico. </w:t>
      </w:r>
    </w:p>
    <w:p w14:paraId="52725C87" w14:textId="032F28C6" w:rsidR="00FC7250" w:rsidRPr="00F23426" w:rsidRDefault="00BA230D" w:rsidP="00FC7250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A80D86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ornire agli studenti </w:t>
      </w:r>
      <w:r w:rsidR="00FC7250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un'adeguata conoscenza </w:t>
      </w:r>
      <w:r w:rsidR="00A80D86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dei principi basilari della genetica e delle principali patologie genetiche </w:t>
      </w:r>
      <w:r w:rsidR="00FC7250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diagnosi prenatale </w:t>
      </w:r>
      <w:r w:rsidR="00A80D86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anche alla luce delle più moderne metodiche di indagine molecolare</w:t>
      </w:r>
    </w:p>
    <w:p w14:paraId="7186033C" w14:textId="221EB754" w:rsidR="007B0B55" w:rsidRPr="00F23426" w:rsidRDefault="00BA230D" w:rsidP="002B05CC">
      <w:pPr>
        <w:pStyle w:val="Paragrafoelenco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7B0B55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ornire </w:t>
      </w:r>
      <w:r w:rsidR="00FC7250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conoscenze avanzate sulle caratteristiche farmacodinamiche, farmacocinetiche e tossicologiche dei farmaci tradizionali e farmaci biologici finalizzate al loro impiego terapeutico</w:t>
      </w:r>
      <w:r w:rsidR="007B0B55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7250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98BC0D" w14:textId="77777777" w:rsidR="00F23426" w:rsidRDefault="00BA230D" w:rsidP="00F23426">
      <w:pPr>
        <w:pStyle w:val="Paragrafoelenco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A80D86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ornire </w:t>
      </w:r>
      <w:r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>le</w:t>
      </w:r>
      <w:r w:rsidR="00CA425C" w:rsidRPr="00F2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conoscenze per l'analisi e l'interpretazione dei dati di farmacovigilanza, con particolare riguardo all'identificazione del rapporto di causalità tra assunzione di farmaci e insorgenza di eventi avversi</w:t>
      </w:r>
    </w:p>
    <w:p w14:paraId="689A4C98" w14:textId="77777777" w:rsidR="00F23426" w:rsidRPr="00F23426" w:rsidRDefault="009248DF" w:rsidP="00F23426">
      <w:pPr>
        <w:pStyle w:val="Paragrafoelenco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cstheme="majorHAnsi"/>
          <w:sz w:val="28"/>
          <w:szCs w:val="28"/>
        </w:rPr>
        <w:t>Fornire le conoscenze dei meccanismi patogenetici, fisiopatologici e molecolari fondamentali di alcune patologie che interessano l’apparato respiratorio e urogenitale.</w:t>
      </w:r>
    </w:p>
    <w:p w14:paraId="4F2A27FB" w14:textId="77777777" w:rsidR="00F23426" w:rsidRPr="00F23426" w:rsidRDefault="009248DF" w:rsidP="00F23426">
      <w:pPr>
        <w:pStyle w:val="Paragrafoelenco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cstheme="majorHAnsi"/>
          <w:sz w:val="28"/>
          <w:szCs w:val="28"/>
        </w:rPr>
        <w:t>Fornire</w:t>
      </w:r>
      <w:r w:rsidRPr="00F23426">
        <w:rPr>
          <w:rFonts w:cs="Times New Roman"/>
          <w:sz w:val="28"/>
          <w:szCs w:val="28"/>
          <w:shd w:val="clear" w:color="auto" w:fill="FFFFFF"/>
        </w:rPr>
        <w:t xml:space="preserve"> le conoscenze relative ai meccanismi che alterano lo stato di omeostasi cellulare, tissutale, d’organo e dell’intero individuo.</w:t>
      </w:r>
    </w:p>
    <w:p w14:paraId="46127694" w14:textId="5C7D956E" w:rsidR="00866FFB" w:rsidRPr="00F23426" w:rsidRDefault="00787835" w:rsidP="00F23426">
      <w:pPr>
        <w:pStyle w:val="Paragrafoelenco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426">
        <w:rPr>
          <w:rFonts w:ascii="Times New Roman" w:eastAsia="Times New Roman" w:hAnsi="Times New Roman" w:cs="Times New Roman"/>
          <w:sz w:val="28"/>
          <w:szCs w:val="28"/>
        </w:rPr>
        <w:t xml:space="preserve">Fornire le conoscenze teoriche, scientifiche e professionali nel campo della fisiopatologia, della semeiotica funzionale, della patologia e della clinica chirurgica dell’apparato riproduttivo femminile; sono </w:t>
      </w:r>
      <w:r w:rsidR="00F23426" w:rsidRPr="00F23426">
        <w:rPr>
          <w:rFonts w:ascii="Times New Roman" w:eastAsia="Times New Roman" w:hAnsi="Times New Roman" w:cs="Times New Roman"/>
          <w:sz w:val="28"/>
          <w:szCs w:val="28"/>
        </w:rPr>
        <w:t>altresì</w:t>
      </w:r>
      <w:r w:rsidRPr="00F23426">
        <w:rPr>
          <w:rFonts w:ascii="Times New Roman" w:eastAsia="Times New Roman" w:hAnsi="Times New Roman" w:cs="Times New Roman"/>
          <w:sz w:val="28"/>
          <w:szCs w:val="28"/>
        </w:rPr>
        <w:t xml:space="preserve">̀ specifici campi di competenza l’impiego di tecnologie avanzate in chirurgia ginecologica e la conoscenza della strumentazione chirurgica di base. </w:t>
      </w:r>
      <w:r w:rsidR="00866FFB" w:rsidRPr="00F23426">
        <w:rPr>
          <w:rFonts w:ascii="Times New Roman" w:eastAsia="Times New Roman" w:hAnsi="Times New Roman" w:cs="Times New Roman"/>
          <w:sz w:val="28"/>
          <w:szCs w:val="28"/>
        </w:rPr>
        <w:t>Far conoscere le malattie</w:t>
      </w:r>
      <w:r w:rsidR="00BA230D" w:rsidRPr="00F23426">
        <w:rPr>
          <w:rFonts w:ascii="Times New Roman" w:eastAsia="Times New Roman" w:hAnsi="Times New Roman" w:cs="Times New Roman"/>
          <w:sz w:val="28"/>
          <w:szCs w:val="28"/>
        </w:rPr>
        <w:t xml:space="preserve"> su base</w:t>
      </w:r>
      <w:r w:rsidR="00866FFB" w:rsidRPr="00F23426">
        <w:rPr>
          <w:rFonts w:ascii="Times New Roman" w:eastAsia="Times New Roman" w:hAnsi="Times New Roman" w:cs="Times New Roman"/>
          <w:sz w:val="28"/>
          <w:szCs w:val="28"/>
        </w:rPr>
        <w:t xml:space="preserve"> eziopatogenetica, </w:t>
      </w:r>
      <w:r w:rsidR="00BA230D" w:rsidRPr="00F23426">
        <w:rPr>
          <w:rFonts w:ascii="Times New Roman" w:eastAsia="Times New Roman" w:hAnsi="Times New Roman" w:cs="Times New Roman"/>
          <w:sz w:val="28"/>
          <w:szCs w:val="28"/>
        </w:rPr>
        <w:t xml:space="preserve">nonché' i fondamenti della fisiopatologia applicabili </w:t>
      </w:r>
      <w:r w:rsidR="00F23426">
        <w:rPr>
          <w:rFonts w:ascii="Times New Roman" w:eastAsia="Times New Roman" w:hAnsi="Times New Roman" w:cs="Times New Roman"/>
          <w:sz w:val="28"/>
          <w:szCs w:val="28"/>
        </w:rPr>
        <w:t xml:space="preserve">alle diverse </w:t>
      </w:r>
      <w:r w:rsidR="00866FFB" w:rsidRPr="00F23426">
        <w:rPr>
          <w:rFonts w:ascii="Times New Roman" w:eastAsia="Times New Roman" w:hAnsi="Times New Roman" w:cs="Times New Roman"/>
          <w:sz w:val="28"/>
          <w:szCs w:val="28"/>
        </w:rPr>
        <w:t xml:space="preserve">situazioni </w:t>
      </w:r>
      <w:r w:rsidR="00F23426">
        <w:rPr>
          <w:rFonts w:ascii="Times New Roman" w:eastAsia="Times New Roman" w:hAnsi="Times New Roman" w:cs="Times New Roman"/>
          <w:sz w:val="28"/>
          <w:szCs w:val="28"/>
        </w:rPr>
        <w:t xml:space="preserve">cliniche, anche in relazione a </w:t>
      </w:r>
      <w:r w:rsidR="00866FFB" w:rsidRPr="00F23426">
        <w:rPr>
          <w:rFonts w:ascii="Times New Roman" w:eastAsia="Times New Roman" w:hAnsi="Times New Roman" w:cs="Times New Roman"/>
          <w:sz w:val="28"/>
          <w:szCs w:val="28"/>
        </w:rPr>
        <w:t>parametri diagnostici.</w:t>
      </w:r>
    </w:p>
    <w:p w14:paraId="676531E1" w14:textId="77777777" w:rsidR="0007566C" w:rsidRDefault="0007566C" w:rsidP="00EB7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781F2" w14:textId="77777777" w:rsidR="0007566C" w:rsidRDefault="0007566C" w:rsidP="00EB7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0E865" w14:textId="77777777" w:rsidR="0007566C" w:rsidRDefault="0007566C" w:rsidP="00EB7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CE05F" w14:textId="58018D1B" w:rsidR="002E191F" w:rsidRDefault="009248DF" w:rsidP="00EB70F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 xml:space="preserve">PROGRAMMA </w:t>
      </w:r>
    </w:p>
    <w:p w14:paraId="352C8FAA" w14:textId="099041F4" w:rsidR="00317EEB" w:rsidRDefault="00317EEB" w:rsidP="00EB70F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E3EF545" w14:textId="2E56A5A8" w:rsidR="00317EEB" w:rsidRPr="00787835" w:rsidRDefault="007900A0" w:rsidP="00EB7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FARMACOLOGIA</w:t>
      </w:r>
      <w:r w:rsidR="00317EEB" w:rsidRPr="00787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(BIO/14)</w:t>
      </w:r>
    </w:p>
    <w:p w14:paraId="30E44F91" w14:textId="6D598128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 xml:space="preserve">Introduzione: Sviluppo e natura dei farmaci. </w:t>
      </w:r>
      <w:r w:rsidR="00977FAD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977FAD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77FAD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977FAD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7E88DF54" w14:textId="70C84A44" w:rsidR="008133DF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 xml:space="preserve">Farmaco equivalente e 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biosimilare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>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7A7FAD28" w14:textId="2768ED82" w:rsidR="00B70F3D" w:rsidRPr="00787835" w:rsidRDefault="00B70F3D" w:rsidP="0008039A">
      <w:pPr>
        <w:pStyle w:val="Paragrafoelenco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Fasi della Sperimentazione clinica dei farmaci, protocollo, consenso informato e linee guida di buona pratica clinica (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>; GCP).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(Donato di Paola E)</w:t>
      </w:r>
    </w:p>
    <w:p w14:paraId="7B0FB324" w14:textId="24586BAF" w:rsidR="008133DF" w:rsidRPr="00787835" w:rsidRDefault="00B70F3D" w:rsidP="00787835">
      <w:pPr>
        <w:pStyle w:val="Paragrafoelenco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Ruolo e compiti dei Comitati etici per la sperimentazione clinica dei farmaci.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(Donato di Paola E)</w:t>
      </w:r>
    </w:p>
    <w:p w14:paraId="472E13DF" w14:textId="74D93AB4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Criteri metodologici, compiti e organizzazione della Farmacovigilanza.</w:t>
      </w:r>
    </w:p>
    <w:p w14:paraId="4DBD26FB" w14:textId="64C73ABE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Interazioni tra farmaci e loro meccanismi.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(De 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Sarro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G)</w:t>
      </w:r>
    </w:p>
    <w:p w14:paraId="6C8D4445" w14:textId="1124D4C6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 xml:space="preserve">Terapia antibiotica nella era dell’antibiotico resistenza. 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6B534E7D" w14:textId="77777777" w:rsidR="00F02532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Famaci antimicotici</w:t>
      </w:r>
      <w:r w:rsidR="00F02532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F02532" w:rsidRPr="00787835">
        <w:rPr>
          <w:rFonts w:ascii="Times New Roman" w:hAnsi="Times New Roman" w:cs="Times New Roman"/>
          <w:i/>
          <w:sz w:val="28"/>
          <w:szCs w:val="28"/>
        </w:rPr>
        <w:t>(Donato di Paola E)</w:t>
      </w:r>
    </w:p>
    <w:p w14:paraId="2B6F09AE" w14:textId="58307589" w:rsidR="00B70F3D" w:rsidRPr="00787835" w:rsidRDefault="00B70F3D" w:rsidP="00787835">
      <w:pPr>
        <w:pStyle w:val="Paragrafoelenco"/>
        <w:numPr>
          <w:ilvl w:val="0"/>
          <w:numId w:val="11"/>
        </w:numPr>
        <w:tabs>
          <w:tab w:val="left" w:pos="567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Farmaci biologici in Pneumologia dermatologia, gastroenterologia, reumatologia e oncologia.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116461E4" w14:textId="530C18D5" w:rsidR="008133DF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Tossicodipendenza e sostanze d’abuso.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(De 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Sarro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G)</w:t>
      </w:r>
    </w:p>
    <w:p w14:paraId="4C434C94" w14:textId="77777777" w:rsidR="00F02532" w:rsidRPr="00787835" w:rsidRDefault="00B70F3D" w:rsidP="00787835">
      <w:pPr>
        <w:pStyle w:val="Paragrafoelenco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Farmaci Antiipertensivi: effetti collaterali ed interazioni nel paziente complesso</w:t>
      </w:r>
      <w:r w:rsidR="00F02532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F02532" w:rsidRPr="00787835">
        <w:rPr>
          <w:rFonts w:ascii="Times New Roman" w:hAnsi="Times New Roman" w:cs="Times New Roman"/>
          <w:i/>
          <w:sz w:val="28"/>
          <w:szCs w:val="28"/>
        </w:rPr>
        <w:t xml:space="preserve">(De </w:t>
      </w:r>
      <w:proofErr w:type="spellStart"/>
      <w:r w:rsidR="00F02532" w:rsidRPr="00787835">
        <w:rPr>
          <w:rFonts w:ascii="Times New Roman" w:hAnsi="Times New Roman" w:cs="Times New Roman"/>
          <w:i/>
          <w:sz w:val="28"/>
          <w:szCs w:val="28"/>
        </w:rPr>
        <w:t>Sarro</w:t>
      </w:r>
      <w:proofErr w:type="spellEnd"/>
      <w:r w:rsidR="00F02532" w:rsidRPr="00787835">
        <w:rPr>
          <w:rFonts w:ascii="Times New Roman" w:hAnsi="Times New Roman" w:cs="Times New Roman"/>
          <w:i/>
          <w:sz w:val="28"/>
          <w:szCs w:val="28"/>
        </w:rPr>
        <w:t xml:space="preserve"> G)</w:t>
      </w:r>
    </w:p>
    <w:p w14:paraId="217320B9" w14:textId="27325D6F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Farmaci Anti-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iperuricemici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Antigottosi</w:t>
      </w:r>
      <w:proofErr w:type="spellEnd"/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58BB1DEA" w14:textId="2B73E44E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Farmaci Antivirali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33DF" w:rsidRPr="00787835">
        <w:rPr>
          <w:rFonts w:ascii="Times New Roman" w:hAnsi="Times New Roman" w:cs="Times New Roman"/>
          <w:i/>
          <w:sz w:val="28"/>
          <w:szCs w:val="28"/>
        </w:rPr>
        <w:t>Citraro</w:t>
      </w:r>
      <w:proofErr w:type="spellEnd"/>
      <w:r w:rsidR="008133DF" w:rsidRPr="00787835">
        <w:rPr>
          <w:rFonts w:ascii="Times New Roman" w:hAnsi="Times New Roman" w:cs="Times New Roman"/>
          <w:i/>
          <w:sz w:val="28"/>
          <w:szCs w:val="28"/>
        </w:rPr>
        <w:t xml:space="preserve"> R)</w:t>
      </w:r>
    </w:p>
    <w:p w14:paraId="1D778981" w14:textId="55370EA0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 xml:space="preserve">Farmaci </w:t>
      </w:r>
      <w:proofErr w:type="spellStart"/>
      <w:r w:rsidRPr="00787835">
        <w:rPr>
          <w:rFonts w:ascii="Times New Roman" w:hAnsi="Times New Roman" w:cs="Times New Roman"/>
          <w:sz w:val="28"/>
          <w:szCs w:val="28"/>
        </w:rPr>
        <w:t>immuno</w:t>
      </w:r>
      <w:proofErr w:type="spellEnd"/>
      <w:r w:rsidRPr="00787835">
        <w:rPr>
          <w:rFonts w:ascii="Times New Roman" w:hAnsi="Times New Roman" w:cs="Times New Roman"/>
          <w:sz w:val="28"/>
          <w:szCs w:val="28"/>
        </w:rPr>
        <w:t>/oncologici</w:t>
      </w:r>
      <w:r w:rsidR="008133DF" w:rsidRPr="00787835">
        <w:rPr>
          <w:rFonts w:ascii="Times New Roman" w:hAnsi="Times New Roman" w:cs="Times New Roman"/>
          <w:sz w:val="28"/>
          <w:szCs w:val="28"/>
        </w:rPr>
        <w:t>.</w:t>
      </w:r>
      <w:r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sz w:val="28"/>
          <w:szCs w:val="28"/>
        </w:rPr>
        <w:t xml:space="preserve">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(Donato di Paola E)</w:t>
      </w:r>
    </w:p>
    <w:p w14:paraId="0DE2D822" w14:textId="50C29E13" w:rsidR="00B70F3D" w:rsidRPr="00787835" w:rsidRDefault="00B70F3D" w:rsidP="00317EEB">
      <w:pPr>
        <w:pStyle w:val="Paragrafoelenco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 xml:space="preserve">Farmaci Antiemetici. </w:t>
      </w:r>
      <w:r w:rsidR="008133DF" w:rsidRPr="00787835">
        <w:rPr>
          <w:rFonts w:ascii="Times New Roman" w:hAnsi="Times New Roman" w:cs="Times New Roman"/>
          <w:i/>
          <w:sz w:val="28"/>
          <w:szCs w:val="28"/>
        </w:rPr>
        <w:t>(Donato di Paola E)</w:t>
      </w:r>
    </w:p>
    <w:p w14:paraId="528A41A7" w14:textId="77777777" w:rsidR="00B70F3D" w:rsidRPr="00787835" w:rsidRDefault="00B70F3D" w:rsidP="00B70F3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200188F" w14:textId="01D59433" w:rsidR="00342D2E" w:rsidRPr="00787835" w:rsidRDefault="007900A0" w:rsidP="00342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9A">
        <w:rPr>
          <w:rFonts w:ascii="Times New Roman" w:hAnsi="Times New Roman" w:cs="Times New Roman"/>
          <w:b/>
          <w:sz w:val="28"/>
          <w:szCs w:val="28"/>
        </w:rPr>
        <w:t>GENETICA</w:t>
      </w:r>
      <w:r w:rsidR="00342D2E" w:rsidRPr="007878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566C">
        <w:rPr>
          <w:rFonts w:ascii="Times New Roman" w:hAnsi="Times New Roman" w:cs="Times New Roman"/>
          <w:b/>
          <w:sz w:val="28"/>
          <w:szCs w:val="28"/>
        </w:rPr>
        <w:t>MED/03</w:t>
      </w:r>
      <w:r w:rsidR="00342D2E" w:rsidRPr="00787835">
        <w:rPr>
          <w:rFonts w:ascii="Times New Roman" w:hAnsi="Times New Roman" w:cs="Times New Roman"/>
          <w:b/>
          <w:sz w:val="28"/>
          <w:szCs w:val="28"/>
        </w:rPr>
        <w:t>)</w:t>
      </w:r>
    </w:p>
    <w:p w14:paraId="007E79C3" w14:textId="66CFB1A0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 xml:space="preserve">Il cariotipo umano normale, </w:t>
      </w:r>
      <w:proofErr w:type="spellStart"/>
      <w:r w:rsidRPr="00740EA0">
        <w:rPr>
          <w:rFonts w:ascii="Times New Roman" w:hAnsi="Times New Roman" w:cs="Times New Roman"/>
          <w:sz w:val="28"/>
          <w:szCs w:val="28"/>
        </w:rPr>
        <w:t>aneuploidie</w:t>
      </w:r>
      <w:proofErr w:type="spellEnd"/>
      <w:r w:rsidRPr="00740EA0">
        <w:rPr>
          <w:rFonts w:ascii="Times New Roman" w:hAnsi="Times New Roman" w:cs="Times New Roman"/>
          <w:sz w:val="28"/>
          <w:szCs w:val="28"/>
        </w:rPr>
        <w:t>, anomalie strutturali</w:t>
      </w:r>
    </w:p>
    <w:p w14:paraId="0F11EE48" w14:textId="62C44553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Malattie autosomiche dominanti e recessive. interpretazione degli alberi genealogici</w:t>
      </w:r>
    </w:p>
    <w:p w14:paraId="3DEEFBBA" w14:textId="5676E52D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alattie legate al cromosoma X</w:t>
      </w:r>
      <w:r w:rsidRPr="00740EA0">
        <w:rPr>
          <w:rFonts w:ascii="Times New Roman" w:hAnsi="Times New Roman" w:cs="Times New Roman"/>
          <w:sz w:val="28"/>
          <w:szCs w:val="28"/>
        </w:rPr>
        <w:t>. Disabilità cognitiva legata all’ X</w:t>
      </w:r>
    </w:p>
    <w:p w14:paraId="143BDD10" w14:textId="6A27A6EE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Malattie da triplette.</w:t>
      </w:r>
    </w:p>
    <w:p w14:paraId="579C595F" w14:textId="2CB28C6B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Bassa statura</w:t>
      </w:r>
    </w:p>
    <w:p w14:paraId="241D71F2" w14:textId="7D30231D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La diagnosi prenatale</w:t>
      </w:r>
    </w:p>
    <w:p w14:paraId="18A921FD" w14:textId="58E67CAD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>Cause genetiche di infertilità</w:t>
      </w:r>
    </w:p>
    <w:p w14:paraId="2B89AEEB" w14:textId="0C0F2A32" w:rsidR="00740EA0" w:rsidRPr="00740EA0" w:rsidRDefault="00740EA0" w:rsidP="00740EA0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40EA0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740EA0">
        <w:rPr>
          <w:rFonts w:ascii="Times New Roman" w:hAnsi="Times New Roman" w:cs="Times New Roman"/>
          <w:sz w:val="28"/>
          <w:szCs w:val="28"/>
        </w:rPr>
        <w:t>genetic</w:t>
      </w:r>
      <w:proofErr w:type="spellEnd"/>
      <w:r w:rsidRPr="0074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EA0">
        <w:rPr>
          <w:rFonts w:ascii="Times New Roman" w:hAnsi="Times New Roman" w:cs="Times New Roman"/>
          <w:sz w:val="28"/>
          <w:szCs w:val="28"/>
        </w:rPr>
        <w:t>counseling</w:t>
      </w:r>
      <w:proofErr w:type="spellEnd"/>
      <w:r w:rsidRPr="00740EA0">
        <w:rPr>
          <w:rFonts w:ascii="Times New Roman" w:hAnsi="Times New Roman" w:cs="Times New Roman"/>
          <w:sz w:val="28"/>
          <w:szCs w:val="28"/>
        </w:rPr>
        <w:t xml:space="preserve"> in nursing</w:t>
      </w:r>
    </w:p>
    <w:p w14:paraId="5C083633" w14:textId="3CD2749D" w:rsidR="00740EA0" w:rsidRDefault="00740EA0" w:rsidP="00740EA0"/>
    <w:p w14:paraId="5891BAD6" w14:textId="69B986CC" w:rsidR="0008039A" w:rsidRDefault="0008039A" w:rsidP="000803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93D93" w14:textId="6958DAA8" w:rsidR="00317EEB" w:rsidRPr="00787835" w:rsidRDefault="007900A0" w:rsidP="00787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35">
        <w:rPr>
          <w:rFonts w:ascii="Times New Roman" w:hAnsi="Times New Roman" w:cs="Times New Roman"/>
          <w:b/>
          <w:sz w:val="28"/>
          <w:szCs w:val="28"/>
        </w:rPr>
        <w:t>GINECOLOGIA</w:t>
      </w:r>
      <w:r w:rsidR="00787835" w:rsidRPr="00787835">
        <w:rPr>
          <w:rFonts w:ascii="Times New Roman" w:hAnsi="Times New Roman" w:cs="Times New Roman"/>
          <w:b/>
          <w:sz w:val="28"/>
          <w:szCs w:val="28"/>
        </w:rPr>
        <w:t xml:space="preserve"> (MED</w:t>
      </w:r>
      <w:r w:rsidR="00342D2E">
        <w:rPr>
          <w:rFonts w:ascii="Times New Roman" w:hAnsi="Times New Roman" w:cs="Times New Roman"/>
          <w:b/>
          <w:sz w:val="28"/>
          <w:szCs w:val="28"/>
        </w:rPr>
        <w:t>/</w:t>
      </w:r>
      <w:r w:rsidR="00787835" w:rsidRPr="00787835">
        <w:rPr>
          <w:rFonts w:ascii="Times New Roman" w:hAnsi="Times New Roman" w:cs="Times New Roman"/>
          <w:b/>
          <w:sz w:val="28"/>
          <w:szCs w:val="28"/>
        </w:rPr>
        <w:t>40)</w:t>
      </w:r>
    </w:p>
    <w:p w14:paraId="7797C1F0" w14:textId="796A2B6D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>Anatomia e fisiologia apparato riproduttivo femminile</w:t>
      </w:r>
    </w:p>
    <w:p w14:paraId="13F8173D" w14:textId="73975B61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 xml:space="preserve">Le patologie </w:t>
      </w:r>
      <w:proofErr w:type="spellStart"/>
      <w:r w:rsidRPr="0008039A">
        <w:rPr>
          <w:rFonts w:ascii="Times New Roman" w:hAnsi="Times New Roman" w:cs="Times New Roman"/>
          <w:sz w:val="28"/>
          <w:szCs w:val="28"/>
        </w:rPr>
        <w:t>annessiali</w:t>
      </w:r>
      <w:proofErr w:type="spellEnd"/>
      <w:r w:rsidRPr="0008039A">
        <w:rPr>
          <w:rFonts w:ascii="Times New Roman" w:hAnsi="Times New Roman" w:cs="Times New Roman"/>
          <w:sz w:val="28"/>
          <w:szCs w:val="28"/>
        </w:rPr>
        <w:t xml:space="preserve"> benigne – diagnosi e terapia</w:t>
      </w:r>
    </w:p>
    <w:p w14:paraId="2FA04D29" w14:textId="2BA94675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39A">
        <w:rPr>
          <w:rFonts w:ascii="Times New Roman" w:hAnsi="Times New Roman" w:cs="Times New Roman"/>
          <w:sz w:val="28"/>
          <w:szCs w:val="28"/>
        </w:rPr>
        <w:t>Saguinamenti</w:t>
      </w:r>
      <w:proofErr w:type="spellEnd"/>
      <w:r w:rsidRPr="0008039A">
        <w:rPr>
          <w:rFonts w:ascii="Times New Roman" w:hAnsi="Times New Roman" w:cs="Times New Roman"/>
          <w:sz w:val="28"/>
          <w:szCs w:val="28"/>
        </w:rPr>
        <w:t xml:space="preserve"> uterini anomali e patologie uterine benigne– diagnosi e terapia</w:t>
      </w:r>
    </w:p>
    <w:p w14:paraId="33BCFB1B" w14:textId="17817A42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>I tumori ginecologici– diagnosi e terapia</w:t>
      </w:r>
    </w:p>
    <w:p w14:paraId="73FA1325" w14:textId="56E63956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lastRenderedPageBreak/>
        <w:t>Inquadramento generale dell’infertilità di coppia</w:t>
      </w:r>
    </w:p>
    <w:p w14:paraId="5BBD7890" w14:textId="3996E2AD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 xml:space="preserve">Lo strumentario e la colonna laparoscopica e </w:t>
      </w:r>
      <w:proofErr w:type="spellStart"/>
      <w:r w:rsidRPr="0008039A">
        <w:rPr>
          <w:rFonts w:ascii="Times New Roman" w:hAnsi="Times New Roman" w:cs="Times New Roman"/>
          <w:sz w:val="28"/>
          <w:szCs w:val="28"/>
        </w:rPr>
        <w:t>isteroscopica</w:t>
      </w:r>
      <w:proofErr w:type="spellEnd"/>
    </w:p>
    <w:p w14:paraId="0EC70B8D" w14:textId="3DC62010" w:rsidR="0008039A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>La gestione della gravidanza fisiologica</w:t>
      </w:r>
    </w:p>
    <w:p w14:paraId="22C90E08" w14:textId="55E78BAD" w:rsidR="00317EEB" w:rsidRPr="0008039A" w:rsidRDefault="0008039A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>Le principali patologie ostetriche</w:t>
      </w:r>
    </w:p>
    <w:p w14:paraId="17BAA15C" w14:textId="333C139C" w:rsidR="003D34E2" w:rsidRPr="0008039A" w:rsidRDefault="003D34E2" w:rsidP="0008039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9A">
        <w:rPr>
          <w:rFonts w:ascii="Times New Roman" w:hAnsi="Times New Roman" w:cs="Times New Roman"/>
          <w:sz w:val="28"/>
          <w:szCs w:val="28"/>
        </w:rPr>
        <w:t>Stima dell’impegno orario richiesto per lo studio individuale del programma</w:t>
      </w:r>
      <w:r w:rsidR="004816C4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C4" w:rsidRPr="00080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(vedi appendice)</w:t>
      </w:r>
      <w:r w:rsidR="00EE7022" w:rsidRPr="00080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C359D1" w:rsidRPr="00080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3867" w:rsidRPr="0008039A">
        <w:rPr>
          <w:rFonts w:ascii="Times New Roman" w:hAnsi="Times New Roman" w:cs="Times New Roman"/>
          <w:sz w:val="28"/>
          <w:szCs w:val="28"/>
        </w:rPr>
        <w:t>120 ore</w:t>
      </w:r>
    </w:p>
    <w:p w14:paraId="72D1EA6B" w14:textId="77777777" w:rsidR="00423867" w:rsidRPr="00F90654" w:rsidRDefault="00423867" w:rsidP="00C359D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BE533" w14:textId="1D8B31B3" w:rsidR="0008039A" w:rsidRDefault="007900A0" w:rsidP="000803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9A">
        <w:rPr>
          <w:rFonts w:ascii="Times New Roman" w:hAnsi="Times New Roman" w:cs="Times New Roman"/>
          <w:b/>
          <w:sz w:val="28"/>
          <w:szCs w:val="28"/>
        </w:rPr>
        <w:t>PATOLOGIA GENERALE</w:t>
      </w:r>
      <w:r w:rsidR="00342D2E">
        <w:rPr>
          <w:rFonts w:ascii="Times New Roman" w:hAnsi="Times New Roman" w:cs="Times New Roman"/>
          <w:b/>
          <w:sz w:val="28"/>
          <w:szCs w:val="28"/>
        </w:rPr>
        <w:t xml:space="preserve"> (MED/04)</w:t>
      </w:r>
    </w:p>
    <w:p w14:paraId="32B4E8E6" w14:textId="77777777" w:rsidR="008B6C76" w:rsidRPr="008B6C76" w:rsidRDefault="008B6C76" w:rsidP="008B6C76">
      <w:pPr>
        <w:pStyle w:val="Paragrafoelenco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b/>
          <w:bCs/>
          <w:color w:val="000000"/>
        </w:rPr>
        <w:t>Introduzione alla Patologia generale</w:t>
      </w:r>
    </w:p>
    <w:p w14:paraId="6157944C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Concetto di malattia</w:t>
      </w:r>
      <w:r w:rsidRPr="008B6C76">
        <w:rPr>
          <w:rFonts w:ascii="Times New Roman" w:eastAsia="Times New Roman" w:hAnsi="Times New Roman" w:cs="Times New Roman"/>
          <w:color w:val="000000"/>
        </w:rPr>
        <w:br/>
        <w:t xml:space="preserve">Stress ed adattamento </w:t>
      </w:r>
      <w:proofErr w:type="gramStart"/>
      <w:r w:rsidRPr="008B6C76">
        <w:rPr>
          <w:rFonts w:ascii="Times New Roman" w:eastAsia="Times New Roman" w:hAnsi="Times New Roman" w:cs="Times New Roman"/>
          <w:color w:val="000000"/>
        </w:rPr>
        <w:t>cellulare:</w:t>
      </w:r>
      <w:r w:rsidRPr="008B6C76">
        <w:rPr>
          <w:rFonts w:ascii="Times New Roman" w:eastAsia="Times New Roman" w:hAnsi="Times New Roman" w:cs="Times New Roman"/>
          <w:color w:val="000000"/>
        </w:rPr>
        <w:br/>
        <w:t>ipertrofia</w:t>
      </w:r>
      <w:proofErr w:type="gramEnd"/>
      <w:r w:rsidRPr="008B6C76">
        <w:rPr>
          <w:rFonts w:ascii="Times New Roman" w:eastAsia="Times New Roman" w:hAnsi="Times New Roman" w:cs="Times New Roman"/>
          <w:color w:val="000000"/>
        </w:rPr>
        <w:t>, ipotrofia, iperplasia, metaplasia</w:t>
      </w:r>
      <w:r w:rsidRPr="008B6C76">
        <w:rPr>
          <w:rFonts w:ascii="Times New Roman" w:eastAsia="Times New Roman" w:hAnsi="Times New Roman" w:cs="Times New Roman"/>
          <w:color w:val="000000"/>
        </w:rPr>
        <w:br/>
        <w:t>La necrosi</w:t>
      </w:r>
      <w:r w:rsidRPr="008B6C76">
        <w:rPr>
          <w:rFonts w:ascii="Times New Roman" w:eastAsia="Times New Roman" w:hAnsi="Times New Roman" w:cs="Times New Roman"/>
          <w:color w:val="000000"/>
        </w:rPr>
        <w:br/>
        <w:t>L’apoptosi</w:t>
      </w:r>
    </w:p>
    <w:p w14:paraId="77E11228" w14:textId="49737BC3" w:rsidR="008B6C76" w:rsidRPr="008B6C76" w:rsidRDefault="008B6C76" w:rsidP="008B6C76">
      <w:pPr>
        <w:pStyle w:val="Paragrafoelenco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8B6C76">
        <w:rPr>
          <w:rFonts w:ascii="Times New Roman" w:eastAsia="Times New Roman" w:hAnsi="Times New Roman" w:cs="Times New Roman"/>
          <w:b/>
          <w:bCs/>
          <w:color w:val="000000"/>
        </w:rPr>
        <w:t>Immunobiologia</w:t>
      </w:r>
      <w:proofErr w:type="spellEnd"/>
      <w:r w:rsidRPr="008B6C76">
        <w:rPr>
          <w:rFonts w:ascii="Times New Roman" w:eastAsia="Times New Roman" w:hAnsi="Times New Roman" w:cs="Times New Roman"/>
          <w:b/>
          <w:bCs/>
          <w:color w:val="000000"/>
        </w:rPr>
        <w:t xml:space="preserve"> e immunopatologia</w:t>
      </w:r>
      <w:r w:rsidRPr="008B6C76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Immunita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>̀ naturale e acquisita</w:t>
      </w:r>
      <w:r w:rsidRPr="008B6C76">
        <w:rPr>
          <w:rFonts w:ascii="Times New Roman" w:eastAsia="Times New Roman" w:hAnsi="Times New Roman" w:cs="Times New Roman"/>
          <w:color w:val="000000"/>
        </w:rPr>
        <w:br/>
        <w:t xml:space="preserve">I linfociti B: differenziazione; le immunoglobuline; meccanismo di generazione degli anticorpi; azione degli anticorpi; </w:t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switch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isotipico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ipermutazione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 xml:space="preserve"> somatica.</w:t>
      </w:r>
    </w:p>
    <w:p w14:paraId="10826D9D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 xml:space="preserve">I linfociti T: differenziazione. CD4 e CD8: funzione </w:t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helper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 xml:space="preserve"> e citotossica.</w:t>
      </w:r>
    </w:p>
    <w:p w14:paraId="76B3D4DB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 xml:space="preserve">Cellule NK. Il complesso maggiore di </w:t>
      </w: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istocompatibilita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>̀ (MHC)</w:t>
      </w:r>
      <w:r w:rsidRPr="008B6C76">
        <w:rPr>
          <w:rFonts w:ascii="Times New Roman" w:eastAsia="Times New Roman" w:hAnsi="Times New Roman" w:cs="Times New Roman"/>
          <w:color w:val="000000"/>
        </w:rPr>
        <w:br/>
        <w:t>La presentazione dell’antigene, cellule dendritiche e linfonodi.</w:t>
      </w:r>
      <w:r w:rsidRPr="008B6C76">
        <w:rPr>
          <w:rFonts w:ascii="Times New Roman" w:eastAsia="Times New Roman" w:hAnsi="Times New Roman" w:cs="Times New Roman"/>
          <w:color w:val="000000"/>
        </w:rPr>
        <w:br/>
        <w:t>Immunodeficienze</w:t>
      </w:r>
    </w:p>
    <w:p w14:paraId="6ADDC7C2" w14:textId="77777777" w:rsidR="008B6C76" w:rsidRPr="008B6C76" w:rsidRDefault="008B6C76" w:rsidP="008B6C76">
      <w:pPr>
        <w:pStyle w:val="Paragrafoelenco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b/>
          <w:bCs/>
          <w:color w:val="000000"/>
        </w:rPr>
        <w:t>Monitoraggio TC</w:t>
      </w:r>
    </w:p>
    <w:p w14:paraId="594558E2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Variazioni fisiologiche della temperatura corporea e termoregolazione.</w:t>
      </w:r>
    </w:p>
    <w:p w14:paraId="546FB63C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Ipertermie non febbrili</w:t>
      </w:r>
    </w:p>
    <w:p w14:paraId="5CAEF75C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Ipertemia</w:t>
      </w:r>
      <w:proofErr w:type="spellEnd"/>
      <w:r w:rsidRPr="008B6C76">
        <w:rPr>
          <w:rFonts w:ascii="Times New Roman" w:eastAsia="Times New Roman" w:hAnsi="Times New Roman" w:cs="Times New Roman"/>
          <w:color w:val="000000"/>
        </w:rPr>
        <w:t xml:space="preserve"> maligna o iperpiressia</w:t>
      </w:r>
    </w:p>
    <w:p w14:paraId="3F545CEA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Ipertermia a scopo terapeutico</w:t>
      </w:r>
    </w:p>
    <w:p w14:paraId="227D4457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Ipotermia</w:t>
      </w:r>
    </w:p>
    <w:p w14:paraId="3AB39473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Febbre, eziopatogenesi della febbre, decorso della febbre, tipi di febbre</w:t>
      </w:r>
    </w:p>
    <w:p w14:paraId="00B313C2" w14:textId="77777777" w:rsidR="008B6C76" w:rsidRPr="008B6C76" w:rsidRDefault="008B6C76" w:rsidP="008B6C76">
      <w:pPr>
        <w:pStyle w:val="Paragrafoelenco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b/>
          <w:bCs/>
          <w:color w:val="000000"/>
        </w:rPr>
        <w:t>Il Sistema ABO</w:t>
      </w:r>
    </w:p>
    <w:p w14:paraId="7109B8B7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Introduzione ai gruppi sanguigni. </w:t>
      </w:r>
    </w:p>
    <w:p w14:paraId="1D002A03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Sistema ABO e Rh. Valutazione del gruppo sanguigno.</w:t>
      </w:r>
    </w:p>
    <w:p w14:paraId="2A5878E7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Compatibilità trasfusionale</w:t>
      </w:r>
    </w:p>
    <w:p w14:paraId="1F22F828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Compatibilità madre-feto, malattia emolitica del neonato</w:t>
      </w:r>
      <w:r w:rsidRPr="008B6C7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617DAA4" w14:textId="77777777" w:rsidR="008B6C76" w:rsidRPr="008B6C76" w:rsidRDefault="008B6C76" w:rsidP="008B6C76">
      <w:pPr>
        <w:pStyle w:val="Paragrafoelenco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b/>
          <w:bCs/>
          <w:color w:val="000000"/>
        </w:rPr>
        <w:t>Patologie Ginecologiche e della Gravidanza</w:t>
      </w:r>
    </w:p>
    <w:p w14:paraId="5C2B6A84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Neoplasie della Cervice e HPV</w:t>
      </w:r>
    </w:p>
    <w:p w14:paraId="08A238DA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Endometriosi</w:t>
      </w:r>
    </w:p>
    <w:p w14:paraId="526BB014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8B6C76">
        <w:rPr>
          <w:rFonts w:ascii="Times New Roman" w:eastAsia="Times New Roman" w:hAnsi="Times New Roman" w:cs="Times New Roman"/>
          <w:color w:val="000000"/>
        </w:rPr>
        <w:t>Leiomiomi</w:t>
      </w:r>
      <w:proofErr w:type="spellEnd"/>
    </w:p>
    <w:p w14:paraId="084EC18A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Ovaio policistico</w:t>
      </w:r>
    </w:p>
    <w:p w14:paraId="50638F8B" w14:textId="77777777" w:rsidR="008B6C76" w:rsidRPr="008B6C76" w:rsidRDefault="008B6C76" w:rsidP="008B6C7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6C76">
        <w:rPr>
          <w:rFonts w:ascii="Times New Roman" w:eastAsia="Times New Roman" w:hAnsi="Times New Roman" w:cs="Times New Roman"/>
          <w:color w:val="000000"/>
        </w:rPr>
        <w:t>Gravidanza Ectopica, Tossiemia Gravidica, Diabete gestazionale</w:t>
      </w:r>
    </w:p>
    <w:p w14:paraId="34D5D160" w14:textId="52E8D25C" w:rsidR="000301FF" w:rsidRDefault="000301FF" w:rsidP="000803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394A1" w14:textId="05348856" w:rsidR="0008039A" w:rsidRDefault="007900A0" w:rsidP="00C35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9A">
        <w:rPr>
          <w:rFonts w:ascii="Times New Roman" w:hAnsi="Times New Roman" w:cs="Times New Roman"/>
          <w:b/>
          <w:sz w:val="28"/>
          <w:szCs w:val="28"/>
        </w:rPr>
        <w:t>SCIENZE INFERMIERISTICHE</w:t>
      </w:r>
      <w:r w:rsidR="00342D2E">
        <w:rPr>
          <w:rFonts w:ascii="Times New Roman" w:hAnsi="Times New Roman" w:cs="Times New Roman"/>
          <w:b/>
          <w:sz w:val="28"/>
          <w:szCs w:val="28"/>
        </w:rPr>
        <w:t xml:space="preserve"> (MED/45)</w:t>
      </w:r>
    </w:p>
    <w:p w14:paraId="03E8C367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salute delle donne.</w:t>
      </w:r>
    </w:p>
    <w:p w14:paraId="139CE66A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ragionamento diagnostico.</w:t>
      </w:r>
    </w:p>
    <w:p w14:paraId="0540397E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codice deontologico 2019.</w:t>
      </w:r>
    </w:p>
    <w:p w14:paraId="0BEA471B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diritti dei bambini. </w:t>
      </w:r>
    </w:p>
    <w:p w14:paraId="35B6905B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dipartimento materno infantile.</w:t>
      </w:r>
    </w:p>
    <w:p w14:paraId="37CCB9B8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La gestione delle risorse umane aspetti quali-quantitativi.</w:t>
      </w:r>
    </w:p>
    <w:p w14:paraId="43FD8656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medicina di genere.</w:t>
      </w:r>
    </w:p>
    <w:p w14:paraId="70175773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L’infermiere e la salute.</w:t>
      </w:r>
    </w:p>
    <w:p w14:paraId="4A82B82F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metodologia della ricerca.</w:t>
      </w:r>
    </w:p>
    <w:p w14:paraId="13E0C203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La metodologia della ricerca 2.</w:t>
      </w:r>
    </w:p>
    <w:p w14:paraId="307FA5E3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Progetto uguaglianza cure.</w:t>
      </w:r>
    </w:p>
    <w:p w14:paraId="2C0BC32B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Questioni etiche.</w:t>
      </w:r>
    </w:p>
    <w:p w14:paraId="5A4B09F5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Percorso sulla violenza di genere e accoglienza in pronto soccorso.</w:t>
      </w:r>
    </w:p>
    <w:p w14:paraId="0BC9E4D5" w14:textId="77777777" w:rsidR="000301FF" w:rsidRDefault="000301FF" w:rsidP="000301FF">
      <w:pPr>
        <w:pStyle w:val="Paragrafoelenco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Scheda EBN sulla prevenzione trombosi.</w:t>
      </w:r>
    </w:p>
    <w:p w14:paraId="5B5C7746" w14:textId="77777777" w:rsidR="000301FF" w:rsidRDefault="000301FF" w:rsidP="000301FF">
      <w:pPr>
        <w:jc w:val="both"/>
        <w:rPr>
          <w:rFonts w:ascii="Times New Roman" w:hAnsi="Times New Roman" w:cs="Times New Roman"/>
          <w:sz w:val="28"/>
        </w:rPr>
      </w:pPr>
    </w:p>
    <w:p w14:paraId="790E78E7" w14:textId="4DC398AE" w:rsidR="000301FF" w:rsidRDefault="007900A0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9A">
        <w:rPr>
          <w:rFonts w:ascii="Times New Roman" w:hAnsi="Times New Roman" w:cs="Times New Roman"/>
          <w:b/>
          <w:sz w:val="28"/>
          <w:szCs w:val="28"/>
        </w:rPr>
        <w:t xml:space="preserve">SCIENZE </w:t>
      </w:r>
      <w:r>
        <w:rPr>
          <w:rFonts w:ascii="Times New Roman" w:hAnsi="Times New Roman" w:cs="Times New Roman"/>
          <w:b/>
          <w:sz w:val="28"/>
          <w:szCs w:val="28"/>
        </w:rPr>
        <w:t>OSTETRICHE</w:t>
      </w:r>
      <w:r w:rsidR="00342D2E">
        <w:rPr>
          <w:rFonts w:ascii="Times New Roman" w:hAnsi="Times New Roman" w:cs="Times New Roman"/>
          <w:b/>
          <w:sz w:val="28"/>
          <w:szCs w:val="28"/>
        </w:rPr>
        <w:t xml:space="preserve"> (MED/47)</w:t>
      </w:r>
    </w:p>
    <w:p w14:paraId="1640FDC7" w14:textId="06E72034" w:rsidR="009967AD" w:rsidRPr="009967AD" w:rsidRDefault="009967AD" w:rsidP="009E3FA9">
      <w:pPr>
        <w:pStyle w:val="Paragrafoelenco"/>
        <w:numPr>
          <w:ilvl w:val="0"/>
          <w:numId w:val="23"/>
        </w:numPr>
        <w:ind w:left="851" w:hanging="425"/>
        <w:rPr>
          <w:rFonts w:cstheme="majorHAnsi"/>
          <w:sz w:val="28"/>
          <w:szCs w:val="28"/>
        </w:rPr>
      </w:pPr>
      <w:r w:rsidRPr="009967AD">
        <w:rPr>
          <w:rFonts w:cstheme="majorHAnsi"/>
          <w:sz w:val="28"/>
          <w:szCs w:val="28"/>
        </w:rPr>
        <w:t>Epidemiologia dell</w:t>
      </w:r>
      <w:r>
        <w:rPr>
          <w:rFonts w:cstheme="majorHAnsi"/>
          <w:sz w:val="28"/>
          <w:szCs w:val="28"/>
        </w:rPr>
        <w:t>’incontinenza urinaria e fecale.</w:t>
      </w:r>
    </w:p>
    <w:p w14:paraId="6C2D58BD" w14:textId="76494D9A" w:rsidR="009967AD" w:rsidRPr="009967AD" w:rsidRDefault="009967AD" w:rsidP="009E3FA9">
      <w:pPr>
        <w:pStyle w:val="Paragrafoelenco"/>
        <w:numPr>
          <w:ilvl w:val="0"/>
          <w:numId w:val="23"/>
        </w:numPr>
        <w:ind w:left="851" w:hanging="425"/>
        <w:rPr>
          <w:rFonts w:cstheme="majorHAnsi"/>
          <w:sz w:val="28"/>
          <w:szCs w:val="28"/>
        </w:rPr>
      </w:pPr>
      <w:r w:rsidRPr="009967AD">
        <w:rPr>
          <w:rFonts w:cstheme="majorHAnsi"/>
          <w:sz w:val="28"/>
          <w:szCs w:val="28"/>
        </w:rPr>
        <w:t>Epidemiologia de</w:t>
      </w:r>
      <w:r>
        <w:rPr>
          <w:rFonts w:cstheme="majorHAnsi"/>
          <w:sz w:val="28"/>
          <w:szCs w:val="28"/>
        </w:rPr>
        <w:t>l prolasso degli organi pelvici.</w:t>
      </w:r>
    </w:p>
    <w:p w14:paraId="02F8C0BF" w14:textId="09DEBC3C" w:rsidR="009967AD" w:rsidRPr="009967AD" w:rsidRDefault="009967AD" w:rsidP="009E3FA9">
      <w:pPr>
        <w:pStyle w:val="Paragrafoelenco"/>
        <w:numPr>
          <w:ilvl w:val="0"/>
          <w:numId w:val="23"/>
        </w:numPr>
        <w:ind w:left="851" w:hanging="425"/>
        <w:rPr>
          <w:rFonts w:cstheme="majorHAnsi"/>
          <w:sz w:val="28"/>
          <w:szCs w:val="28"/>
        </w:rPr>
      </w:pPr>
      <w:r w:rsidRPr="009967AD">
        <w:rPr>
          <w:rFonts w:cstheme="majorHAnsi"/>
          <w:sz w:val="28"/>
          <w:szCs w:val="28"/>
        </w:rPr>
        <w:t>Valutazione e trattamento riabilitativo.</w:t>
      </w:r>
    </w:p>
    <w:p w14:paraId="76099841" w14:textId="77777777" w:rsidR="006E00BF" w:rsidRDefault="006E00BF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79AD8" w14:textId="6505419B" w:rsidR="00BA1D01" w:rsidRPr="00F90654" w:rsidRDefault="00BA1D01" w:rsidP="000301FF">
      <w:pPr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>Metodi Insegnamento utilizzati</w:t>
      </w:r>
      <w:r w:rsidR="00EE7022" w:rsidRPr="00F90654">
        <w:rPr>
          <w:rFonts w:ascii="Times New Roman" w:hAnsi="Times New Roman" w:cs="Times New Roman"/>
          <w:b/>
          <w:sz w:val="28"/>
          <w:szCs w:val="28"/>
        </w:rPr>
        <w:t>:</w:t>
      </w:r>
      <w:r w:rsidR="0003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654">
        <w:rPr>
          <w:rFonts w:ascii="Times New Roman" w:hAnsi="Times New Roman" w:cs="Times New Roman"/>
          <w:sz w:val="28"/>
          <w:szCs w:val="28"/>
        </w:rPr>
        <w:t>Lezioni frontali</w:t>
      </w:r>
      <w:r w:rsidR="00CA4529" w:rsidRPr="00F90654">
        <w:rPr>
          <w:rFonts w:ascii="Times New Roman" w:hAnsi="Times New Roman" w:cs="Times New Roman"/>
          <w:sz w:val="28"/>
          <w:szCs w:val="28"/>
        </w:rPr>
        <w:t>;</w:t>
      </w:r>
      <w:r w:rsidRPr="00F90654">
        <w:rPr>
          <w:rFonts w:ascii="Times New Roman" w:hAnsi="Times New Roman" w:cs="Times New Roman"/>
          <w:sz w:val="28"/>
          <w:szCs w:val="28"/>
        </w:rPr>
        <w:t xml:space="preserve"> tir</w:t>
      </w:r>
      <w:r w:rsidR="003251F4" w:rsidRPr="00F90654">
        <w:rPr>
          <w:rFonts w:ascii="Times New Roman" w:hAnsi="Times New Roman" w:cs="Times New Roman"/>
          <w:sz w:val="28"/>
          <w:szCs w:val="28"/>
        </w:rPr>
        <w:t>ocinio</w:t>
      </w:r>
      <w:r w:rsidR="00CA4529" w:rsidRPr="00F90654">
        <w:rPr>
          <w:rFonts w:ascii="Times New Roman" w:hAnsi="Times New Roman" w:cs="Times New Roman"/>
          <w:sz w:val="28"/>
          <w:szCs w:val="28"/>
        </w:rPr>
        <w:t>;</w:t>
      </w:r>
      <w:r w:rsidR="003251F4" w:rsidRPr="00F90654">
        <w:rPr>
          <w:rFonts w:ascii="Times New Roman" w:hAnsi="Times New Roman" w:cs="Times New Roman"/>
          <w:sz w:val="28"/>
          <w:szCs w:val="28"/>
        </w:rPr>
        <w:t xml:space="preserve"> simulazione casi</w:t>
      </w:r>
      <w:r w:rsidR="00CA4529" w:rsidRPr="00F90654">
        <w:rPr>
          <w:rFonts w:ascii="Times New Roman" w:hAnsi="Times New Roman" w:cs="Times New Roman"/>
          <w:sz w:val="28"/>
          <w:szCs w:val="28"/>
        </w:rPr>
        <w:t>;</w:t>
      </w:r>
      <w:r w:rsidR="003251F4" w:rsidRPr="00F90654">
        <w:rPr>
          <w:rFonts w:ascii="Times New Roman" w:hAnsi="Times New Roman" w:cs="Times New Roman"/>
          <w:sz w:val="28"/>
          <w:szCs w:val="28"/>
        </w:rPr>
        <w:t xml:space="preserve"> </w:t>
      </w:r>
      <w:r w:rsidR="00356CAF" w:rsidRPr="00F90654">
        <w:rPr>
          <w:rFonts w:ascii="Times New Roman" w:hAnsi="Times New Roman" w:cs="Times New Roman"/>
          <w:sz w:val="28"/>
          <w:szCs w:val="28"/>
        </w:rPr>
        <w:t>esercitazioni</w:t>
      </w:r>
      <w:r w:rsidR="00CA4529" w:rsidRPr="00F90654">
        <w:rPr>
          <w:rFonts w:ascii="Times New Roman" w:hAnsi="Times New Roman" w:cs="Times New Roman"/>
          <w:sz w:val="28"/>
          <w:szCs w:val="28"/>
        </w:rPr>
        <w:t>.</w:t>
      </w:r>
    </w:p>
    <w:p w14:paraId="286C2643" w14:textId="77777777" w:rsidR="003251F4" w:rsidRPr="00F90654" w:rsidRDefault="003251F4" w:rsidP="00C359D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804B15A" w14:textId="15B2CA07" w:rsidR="00BA1D01" w:rsidRDefault="003251F4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>Risorse per l’apprendimento</w:t>
      </w:r>
    </w:p>
    <w:p w14:paraId="6E5A64A9" w14:textId="0F697983" w:rsidR="000301FF" w:rsidRDefault="000301FF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FF">
        <w:rPr>
          <w:rFonts w:ascii="Times New Roman" w:hAnsi="Times New Roman" w:cs="Times New Roman"/>
          <w:b/>
          <w:sz w:val="28"/>
          <w:szCs w:val="28"/>
        </w:rPr>
        <w:t>Libri di testo:</w:t>
      </w:r>
    </w:p>
    <w:p w14:paraId="5C674246" w14:textId="77777777" w:rsidR="009E3FA9" w:rsidRDefault="009E3FA9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D52D9" w14:textId="02386C62" w:rsidR="000301FF" w:rsidRPr="00F90654" w:rsidRDefault="007900A0" w:rsidP="0003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FARMACOLOGIA</w:t>
      </w:r>
    </w:p>
    <w:p w14:paraId="18D1135B" w14:textId="48982252" w:rsidR="00B70F3D" w:rsidRPr="000301FF" w:rsidRDefault="00B70F3D" w:rsidP="000301F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Le basi della Farmacologia Michelle A. Clark, Richard </w:t>
      </w:r>
      <w:proofErr w:type="spellStart"/>
      <w:r w:rsidRPr="000301FF">
        <w:rPr>
          <w:rFonts w:ascii="Times New Roman" w:hAnsi="Times New Roman" w:cs="Times New Roman"/>
          <w:sz w:val="28"/>
          <w:szCs w:val="28"/>
        </w:rPr>
        <w:t>Finkel</w:t>
      </w:r>
      <w:proofErr w:type="spellEnd"/>
      <w:r w:rsidRPr="000301FF">
        <w:rPr>
          <w:rFonts w:ascii="Times New Roman" w:hAnsi="Times New Roman" w:cs="Times New Roman"/>
          <w:sz w:val="28"/>
          <w:szCs w:val="28"/>
        </w:rPr>
        <w:t xml:space="preserve">, Jose A. </w:t>
      </w:r>
      <w:proofErr w:type="spellStart"/>
      <w:r w:rsidRPr="000301FF">
        <w:rPr>
          <w:rFonts w:ascii="Times New Roman" w:hAnsi="Times New Roman" w:cs="Times New Roman"/>
          <w:sz w:val="28"/>
          <w:szCs w:val="28"/>
        </w:rPr>
        <w:t>Rey</w:t>
      </w:r>
      <w:proofErr w:type="spellEnd"/>
      <w:r w:rsidRPr="000301FF">
        <w:rPr>
          <w:rFonts w:ascii="Times New Roman" w:hAnsi="Times New Roman" w:cs="Times New Roman"/>
          <w:sz w:val="28"/>
          <w:szCs w:val="28"/>
        </w:rPr>
        <w:t xml:space="preserve">, Karen </w:t>
      </w:r>
      <w:proofErr w:type="spellStart"/>
      <w:r w:rsidRPr="000301FF">
        <w:rPr>
          <w:rFonts w:ascii="Times New Roman" w:hAnsi="Times New Roman" w:cs="Times New Roman"/>
          <w:sz w:val="28"/>
          <w:szCs w:val="28"/>
        </w:rPr>
        <w:t>Whalen</w:t>
      </w:r>
      <w:proofErr w:type="spellEnd"/>
      <w:r w:rsidRPr="000301FF">
        <w:rPr>
          <w:rFonts w:ascii="Times New Roman" w:hAnsi="Times New Roman" w:cs="Times New Roman"/>
          <w:sz w:val="28"/>
          <w:szCs w:val="28"/>
        </w:rPr>
        <w:t>. Zanichelli</w:t>
      </w:r>
      <w:r w:rsidR="009E3FA9">
        <w:rPr>
          <w:rFonts w:ascii="Times New Roman" w:hAnsi="Times New Roman" w:cs="Times New Roman"/>
          <w:sz w:val="28"/>
          <w:szCs w:val="28"/>
        </w:rPr>
        <w:t>.</w:t>
      </w:r>
    </w:p>
    <w:p w14:paraId="27E05477" w14:textId="53D25F20" w:rsidR="00B70F3D" w:rsidRDefault="00B70F3D" w:rsidP="000301F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1FF">
        <w:rPr>
          <w:rFonts w:ascii="Times New Roman" w:hAnsi="Times New Roman" w:cs="Times New Roman"/>
          <w:sz w:val="28"/>
          <w:szCs w:val="28"/>
        </w:rPr>
        <w:t xml:space="preserve">Farmacologia per le professioni sanitarie Rossi, </w:t>
      </w:r>
      <w:proofErr w:type="spellStart"/>
      <w:r w:rsidRPr="000301FF">
        <w:rPr>
          <w:rFonts w:ascii="Times New Roman" w:hAnsi="Times New Roman" w:cs="Times New Roman"/>
          <w:sz w:val="28"/>
          <w:szCs w:val="28"/>
        </w:rPr>
        <w:t>Cuomo</w:t>
      </w:r>
      <w:proofErr w:type="spellEnd"/>
      <w:r w:rsidRPr="000301FF">
        <w:rPr>
          <w:rFonts w:ascii="Times New Roman" w:hAnsi="Times New Roman" w:cs="Times New Roman"/>
          <w:sz w:val="28"/>
          <w:szCs w:val="28"/>
        </w:rPr>
        <w:t>, Riccardi. Minerva Medica</w:t>
      </w:r>
      <w:r w:rsidR="009E3FA9">
        <w:rPr>
          <w:rFonts w:ascii="Times New Roman" w:hAnsi="Times New Roman" w:cs="Times New Roman"/>
          <w:sz w:val="28"/>
          <w:szCs w:val="28"/>
        </w:rPr>
        <w:t>.</w:t>
      </w:r>
    </w:p>
    <w:p w14:paraId="3391DE7F" w14:textId="77777777" w:rsidR="007900A0" w:rsidRPr="000301FF" w:rsidRDefault="007900A0" w:rsidP="007900A0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44EC074" w14:textId="5BF62B0F" w:rsidR="000301FF" w:rsidRPr="008425E8" w:rsidRDefault="007900A0" w:rsidP="008425E8">
      <w:pPr>
        <w:rPr>
          <w:rFonts w:ascii="Times New Roman" w:hAnsi="Times New Roman" w:cs="Times New Roman"/>
          <w:b/>
          <w:sz w:val="28"/>
          <w:szCs w:val="28"/>
        </w:rPr>
      </w:pPr>
      <w:r w:rsidRPr="008425E8">
        <w:rPr>
          <w:rFonts w:ascii="Times New Roman" w:hAnsi="Times New Roman" w:cs="Times New Roman"/>
          <w:b/>
          <w:sz w:val="28"/>
          <w:szCs w:val="28"/>
        </w:rPr>
        <w:t xml:space="preserve">GENETICA </w:t>
      </w:r>
    </w:p>
    <w:p w14:paraId="7172B078" w14:textId="77777777" w:rsidR="008425E8" w:rsidRPr="008425E8" w:rsidRDefault="008425E8" w:rsidP="008425E8">
      <w:pPr>
        <w:rPr>
          <w:rFonts w:ascii="Arial" w:eastAsia="Times New Roman" w:hAnsi="Arial" w:cs="Arial"/>
          <w:color w:val="000000"/>
        </w:rPr>
      </w:pPr>
      <w:r w:rsidRPr="008425E8">
        <w:rPr>
          <w:rFonts w:ascii="Times New Roman" w:eastAsia="Times New Roman" w:hAnsi="Times New Roman" w:cs="Times New Roman"/>
          <w:b/>
          <w:bCs/>
          <w:color w:val="000000"/>
        </w:rPr>
        <w:t>Libri di testo: </w:t>
      </w:r>
    </w:p>
    <w:p w14:paraId="57E8CCED" w14:textId="77777777" w:rsidR="008425E8" w:rsidRPr="008425E8" w:rsidRDefault="008425E8" w:rsidP="008425E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425E8">
        <w:rPr>
          <w:rFonts w:ascii="Times New Roman" w:eastAsia="Times New Roman" w:hAnsi="Times New Roman" w:cs="Times New Roman"/>
          <w:color w:val="000000"/>
        </w:rPr>
        <w:t xml:space="preserve">Robbins e </w:t>
      </w:r>
      <w:proofErr w:type="spellStart"/>
      <w:r w:rsidRPr="008425E8">
        <w:rPr>
          <w:rFonts w:ascii="Times New Roman" w:eastAsia="Times New Roman" w:hAnsi="Times New Roman" w:cs="Times New Roman"/>
          <w:color w:val="000000"/>
        </w:rPr>
        <w:t>Cotran</w:t>
      </w:r>
      <w:proofErr w:type="spellEnd"/>
      <w:r w:rsidRPr="008425E8">
        <w:rPr>
          <w:rFonts w:ascii="Times New Roman" w:eastAsia="Times New Roman" w:hAnsi="Times New Roman" w:cs="Times New Roman"/>
          <w:color w:val="000000"/>
        </w:rPr>
        <w:t xml:space="preserve"> “Le basi patologiche delle malattie” Edra</w:t>
      </w:r>
    </w:p>
    <w:p w14:paraId="190A7824" w14:textId="77777777" w:rsidR="008425E8" w:rsidRPr="008425E8" w:rsidRDefault="008425E8" w:rsidP="008425E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425E8">
        <w:rPr>
          <w:rFonts w:ascii="Times New Roman" w:eastAsia="Times New Roman" w:hAnsi="Times New Roman" w:cs="Times New Roman"/>
          <w:color w:val="000000"/>
        </w:rPr>
        <w:t xml:space="preserve">Pontieri, Russo, Frati “Patologia Generale” </w:t>
      </w:r>
      <w:proofErr w:type="spellStart"/>
      <w:r w:rsidRPr="008425E8">
        <w:rPr>
          <w:rFonts w:ascii="Times New Roman" w:eastAsia="Times New Roman" w:hAnsi="Times New Roman" w:cs="Times New Roman"/>
          <w:color w:val="000000"/>
        </w:rPr>
        <w:t>Piccin</w:t>
      </w:r>
      <w:proofErr w:type="spellEnd"/>
      <w:r w:rsidRPr="008425E8">
        <w:rPr>
          <w:rFonts w:ascii="Times New Roman" w:eastAsia="Times New Roman" w:hAnsi="Times New Roman" w:cs="Times New Roman"/>
          <w:color w:val="000000"/>
        </w:rPr>
        <w:t> </w:t>
      </w:r>
    </w:p>
    <w:p w14:paraId="67626FB0" w14:textId="77777777" w:rsidR="007900A0" w:rsidRPr="007900A0" w:rsidRDefault="007900A0" w:rsidP="000301FF">
      <w:pPr>
        <w:rPr>
          <w:rFonts w:ascii="Times New Roman" w:hAnsi="Times New Roman" w:cs="Times New Roman"/>
          <w:b/>
          <w:sz w:val="28"/>
          <w:szCs w:val="28"/>
        </w:rPr>
      </w:pPr>
    </w:p>
    <w:p w14:paraId="3185A2EB" w14:textId="5E61839D" w:rsidR="000301FF" w:rsidRPr="007900A0" w:rsidRDefault="007900A0" w:rsidP="000301FF">
      <w:pPr>
        <w:rPr>
          <w:rFonts w:ascii="Times New Roman" w:hAnsi="Times New Roman" w:cs="Times New Roman"/>
          <w:b/>
          <w:sz w:val="28"/>
          <w:szCs w:val="28"/>
        </w:rPr>
      </w:pPr>
      <w:r w:rsidRPr="007900A0">
        <w:rPr>
          <w:rFonts w:ascii="Times New Roman" w:hAnsi="Times New Roman" w:cs="Times New Roman"/>
          <w:b/>
          <w:sz w:val="28"/>
          <w:szCs w:val="28"/>
        </w:rPr>
        <w:t xml:space="preserve">GINECOLOGIA </w:t>
      </w:r>
    </w:p>
    <w:p w14:paraId="18308550" w14:textId="77777777" w:rsidR="007900A0" w:rsidRPr="007900A0" w:rsidRDefault="007900A0" w:rsidP="007900A0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00A0">
        <w:rPr>
          <w:rFonts w:ascii="Times New Roman" w:hAnsi="Times New Roman" w:cs="Times New Roman"/>
          <w:sz w:val="28"/>
          <w:szCs w:val="28"/>
        </w:rPr>
        <w:t>Pescetto, De Cecco, Pecoraro Ragni – GINECOLOGIA E OSTETRICIA</w:t>
      </w:r>
    </w:p>
    <w:p w14:paraId="02DCF33B" w14:textId="77777777" w:rsidR="000301FF" w:rsidRPr="007900A0" w:rsidRDefault="000301FF" w:rsidP="007900A0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4801321E" w14:textId="571160D8" w:rsidR="007900A0" w:rsidRDefault="007900A0" w:rsidP="000301FF">
      <w:pPr>
        <w:rPr>
          <w:rFonts w:ascii="Times New Roman" w:hAnsi="Times New Roman" w:cs="Times New Roman"/>
          <w:b/>
          <w:sz w:val="28"/>
          <w:szCs w:val="28"/>
        </w:rPr>
      </w:pPr>
      <w:r w:rsidRPr="007900A0">
        <w:rPr>
          <w:rFonts w:ascii="Times New Roman" w:hAnsi="Times New Roman" w:cs="Times New Roman"/>
          <w:b/>
          <w:sz w:val="28"/>
          <w:szCs w:val="28"/>
        </w:rPr>
        <w:t xml:space="preserve">PATOLOGIA GENERALE </w:t>
      </w:r>
    </w:p>
    <w:p w14:paraId="4AE01AD6" w14:textId="365A7FA9" w:rsidR="009E3FA9" w:rsidRPr="009E3FA9" w:rsidRDefault="009E3FA9" w:rsidP="009E3FA9">
      <w:pPr>
        <w:pStyle w:val="Paragrafoelenco"/>
        <w:numPr>
          <w:ilvl w:val="0"/>
          <w:numId w:val="21"/>
        </w:numPr>
        <w:jc w:val="both"/>
        <w:rPr>
          <w:rFonts w:cstheme="majorHAnsi"/>
          <w:sz w:val="28"/>
          <w:szCs w:val="28"/>
        </w:rPr>
      </w:pPr>
      <w:r w:rsidRPr="009E3FA9">
        <w:rPr>
          <w:rFonts w:cstheme="majorHAnsi"/>
          <w:sz w:val="28"/>
          <w:szCs w:val="28"/>
        </w:rPr>
        <w:t>G.M. Pontieri “Elementi di Fisiopatologia generale” (</w:t>
      </w:r>
      <w:proofErr w:type="spellStart"/>
      <w:r w:rsidRPr="009E3FA9">
        <w:rPr>
          <w:rFonts w:cstheme="majorHAnsi"/>
          <w:sz w:val="28"/>
          <w:szCs w:val="28"/>
        </w:rPr>
        <w:t>Piccin</w:t>
      </w:r>
      <w:proofErr w:type="spellEnd"/>
      <w:r w:rsidRPr="009E3FA9">
        <w:rPr>
          <w:rFonts w:cstheme="majorHAnsi"/>
          <w:sz w:val="28"/>
          <w:szCs w:val="28"/>
        </w:rPr>
        <w:t>)</w:t>
      </w:r>
    </w:p>
    <w:p w14:paraId="12726C6C" w14:textId="1D4D0BB9" w:rsidR="009E3FA9" w:rsidRPr="009E3FA9" w:rsidRDefault="009E3FA9" w:rsidP="009E3FA9">
      <w:pPr>
        <w:pStyle w:val="Paragrafoelenco"/>
        <w:numPr>
          <w:ilvl w:val="0"/>
          <w:numId w:val="21"/>
        </w:numPr>
        <w:jc w:val="both"/>
        <w:rPr>
          <w:rFonts w:cstheme="majorHAnsi"/>
          <w:sz w:val="28"/>
          <w:szCs w:val="28"/>
        </w:rPr>
      </w:pPr>
      <w:r w:rsidRPr="009E3FA9">
        <w:rPr>
          <w:rFonts w:cstheme="majorHAnsi"/>
          <w:sz w:val="28"/>
          <w:szCs w:val="28"/>
        </w:rPr>
        <w:t>G.M. Pontieri “Elementi di patologia generale” per i corsi di Laurea in Professioni Sanitarie (</w:t>
      </w:r>
      <w:proofErr w:type="spellStart"/>
      <w:r w:rsidRPr="009E3FA9">
        <w:rPr>
          <w:rFonts w:cstheme="majorHAnsi"/>
          <w:sz w:val="28"/>
          <w:szCs w:val="28"/>
        </w:rPr>
        <w:t>Piccin</w:t>
      </w:r>
      <w:proofErr w:type="spellEnd"/>
      <w:r w:rsidRPr="009E3FA9">
        <w:rPr>
          <w:rFonts w:cstheme="majorHAnsi"/>
          <w:sz w:val="28"/>
          <w:szCs w:val="28"/>
        </w:rPr>
        <w:t>)</w:t>
      </w:r>
    </w:p>
    <w:p w14:paraId="3D072DD6" w14:textId="4B6A7BC2" w:rsidR="007900A0" w:rsidRPr="007900A0" w:rsidRDefault="007900A0" w:rsidP="000301FF">
      <w:pPr>
        <w:rPr>
          <w:rFonts w:ascii="Times New Roman" w:hAnsi="Times New Roman" w:cs="Times New Roman"/>
          <w:b/>
          <w:sz w:val="28"/>
          <w:szCs w:val="28"/>
        </w:rPr>
      </w:pPr>
    </w:p>
    <w:p w14:paraId="5816530D" w14:textId="0FED169C" w:rsidR="000301FF" w:rsidRDefault="007900A0" w:rsidP="000301FF">
      <w:pPr>
        <w:rPr>
          <w:rFonts w:ascii="Times New Roman" w:hAnsi="Times New Roman" w:cs="Times New Roman"/>
          <w:b/>
          <w:sz w:val="28"/>
          <w:szCs w:val="28"/>
        </w:rPr>
      </w:pPr>
      <w:r w:rsidRPr="00140A42">
        <w:rPr>
          <w:rFonts w:ascii="Times New Roman" w:hAnsi="Times New Roman" w:cs="Times New Roman"/>
          <w:b/>
          <w:sz w:val="28"/>
          <w:szCs w:val="28"/>
        </w:rPr>
        <w:t>SCIENZE INFERMIERISTICHE</w:t>
      </w:r>
    </w:p>
    <w:p w14:paraId="70BF2F40" w14:textId="77777777" w:rsidR="00140A42" w:rsidRPr="00140A42" w:rsidRDefault="00140A42" w:rsidP="00140A42">
      <w:pPr>
        <w:rPr>
          <w:rFonts w:ascii="Times New Roman" w:hAnsi="Times New Roman" w:cs="Times New Roman"/>
          <w:sz w:val="28"/>
          <w:szCs w:val="28"/>
        </w:rPr>
      </w:pPr>
      <w:r w:rsidRPr="00140A42">
        <w:rPr>
          <w:rFonts w:ascii="Times New Roman" w:hAnsi="Times New Roman" w:cs="Times New Roman"/>
          <w:sz w:val="28"/>
          <w:szCs w:val="28"/>
        </w:rPr>
        <w:t>Manuale per la formazione dell’infermiere con funzioni manageriali. Autori: Carlo</w:t>
      </w:r>
    </w:p>
    <w:p w14:paraId="73F62C1F" w14:textId="71849219" w:rsidR="009967AD" w:rsidRPr="00140A42" w:rsidRDefault="00140A42" w:rsidP="00140A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A42">
        <w:rPr>
          <w:rFonts w:ascii="Times New Roman" w:hAnsi="Times New Roman" w:cs="Times New Roman"/>
          <w:sz w:val="28"/>
          <w:szCs w:val="28"/>
        </w:rPr>
        <w:lastRenderedPageBreak/>
        <w:t>Calamandrei</w:t>
      </w:r>
      <w:proofErr w:type="spellEnd"/>
      <w:r w:rsidRPr="00140A42">
        <w:rPr>
          <w:rFonts w:ascii="Times New Roman" w:hAnsi="Times New Roman" w:cs="Times New Roman"/>
          <w:sz w:val="28"/>
          <w:szCs w:val="28"/>
        </w:rPr>
        <w:t xml:space="preserve"> e Carlo Orlandi. Editore: MC </w:t>
      </w:r>
      <w:proofErr w:type="spellStart"/>
      <w:r w:rsidRPr="00140A42">
        <w:rPr>
          <w:rFonts w:ascii="Times New Roman" w:hAnsi="Times New Roman" w:cs="Times New Roman"/>
          <w:sz w:val="28"/>
          <w:szCs w:val="28"/>
        </w:rPr>
        <w:t>Graw</w:t>
      </w:r>
      <w:proofErr w:type="spellEnd"/>
      <w:r w:rsidRPr="00140A42">
        <w:rPr>
          <w:rFonts w:ascii="Times New Roman" w:hAnsi="Times New Roman" w:cs="Times New Roman"/>
          <w:sz w:val="28"/>
          <w:szCs w:val="28"/>
        </w:rPr>
        <w:t xml:space="preserve"> Hill</w:t>
      </w:r>
    </w:p>
    <w:p w14:paraId="4932D634" w14:textId="77777777" w:rsidR="00F23426" w:rsidRPr="007900A0" w:rsidRDefault="00F23426" w:rsidP="000301FF">
      <w:pPr>
        <w:rPr>
          <w:rFonts w:ascii="Times New Roman" w:hAnsi="Times New Roman" w:cs="Times New Roman"/>
          <w:b/>
          <w:sz w:val="28"/>
          <w:szCs w:val="28"/>
        </w:rPr>
      </w:pPr>
    </w:p>
    <w:p w14:paraId="6C74795B" w14:textId="715D3409" w:rsidR="007900A0" w:rsidRPr="007900A0" w:rsidRDefault="007900A0" w:rsidP="007900A0">
      <w:pPr>
        <w:rPr>
          <w:rFonts w:ascii="Times New Roman" w:hAnsi="Times New Roman" w:cs="Times New Roman"/>
          <w:b/>
          <w:sz w:val="28"/>
          <w:szCs w:val="28"/>
        </w:rPr>
      </w:pPr>
      <w:r w:rsidRPr="007900A0">
        <w:rPr>
          <w:rFonts w:ascii="Times New Roman" w:hAnsi="Times New Roman" w:cs="Times New Roman"/>
          <w:b/>
          <w:sz w:val="28"/>
          <w:szCs w:val="28"/>
        </w:rPr>
        <w:t>SCIENZE OSTETRICHE</w:t>
      </w:r>
    </w:p>
    <w:p w14:paraId="0527AA96" w14:textId="77777777" w:rsidR="009967AD" w:rsidRPr="009967AD" w:rsidRDefault="009967AD" w:rsidP="009967AD">
      <w:pPr>
        <w:pStyle w:val="Paragrafoelenco"/>
        <w:numPr>
          <w:ilvl w:val="0"/>
          <w:numId w:val="21"/>
        </w:numPr>
        <w:rPr>
          <w:rFonts w:cstheme="majorHAnsi"/>
          <w:sz w:val="28"/>
          <w:szCs w:val="28"/>
        </w:rPr>
      </w:pPr>
      <w:r w:rsidRPr="009967AD">
        <w:rPr>
          <w:rFonts w:cstheme="majorHAnsi"/>
          <w:sz w:val="28"/>
          <w:szCs w:val="28"/>
        </w:rPr>
        <w:t xml:space="preserve">Incontinenza G. Lamberti, </w:t>
      </w:r>
      <w:proofErr w:type="spellStart"/>
      <w:r w:rsidRPr="009967AD">
        <w:rPr>
          <w:rFonts w:cstheme="majorHAnsi"/>
          <w:sz w:val="28"/>
          <w:szCs w:val="28"/>
        </w:rPr>
        <w:t>D.Giraudo</w:t>
      </w:r>
      <w:proofErr w:type="spellEnd"/>
      <w:r w:rsidRPr="009967AD">
        <w:rPr>
          <w:rFonts w:cstheme="majorHAnsi"/>
          <w:sz w:val="28"/>
          <w:szCs w:val="28"/>
        </w:rPr>
        <w:t xml:space="preserve">, </w:t>
      </w:r>
      <w:proofErr w:type="spellStart"/>
      <w:r w:rsidRPr="009967AD">
        <w:rPr>
          <w:rFonts w:cstheme="majorHAnsi"/>
          <w:sz w:val="28"/>
          <w:szCs w:val="28"/>
        </w:rPr>
        <w:t>edi-ermed</w:t>
      </w:r>
      <w:proofErr w:type="spellEnd"/>
      <w:r w:rsidRPr="009967AD">
        <w:rPr>
          <w:rFonts w:cstheme="majorHAnsi"/>
          <w:sz w:val="28"/>
          <w:szCs w:val="28"/>
        </w:rPr>
        <w:t>;</w:t>
      </w:r>
    </w:p>
    <w:p w14:paraId="5DC7F55C" w14:textId="5C089D91" w:rsidR="009967AD" w:rsidRPr="009967AD" w:rsidRDefault="006318A2" w:rsidP="009967AD">
      <w:pPr>
        <w:pStyle w:val="Paragrafoelenco"/>
        <w:numPr>
          <w:ilvl w:val="0"/>
          <w:numId w:val="21"/>
        </w:num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Ostetrica </w:t>
      </w:r>
      <w:r w:rsidR="00F15ED4">
        <w:rPr>
          <w:rFonts w:cstheme="majorHAnsi"/>
          <w:sz w:val="28"/>
          <w:szCs w:val="28"/>
        </w:rPr>
        <w:t xml:space="preserve">Walter Costantini, </w:t>
      </w:r>
      <w:r w:rsidR="009967AD" w:rsidRPr="009967AD">
        <w:rPr>
          <w:rFonts w:cstheme="majorHAnsi"/>
          <w:sz w:val="28"/>
          <w:szCs w:val="28"/>
        </w:rPr>
        <w:t xml:space="preserve">Daniela </w:t>
      </w:r>
      <w:proofErr w:type="spellStart"/>
      <w:proofErr w:type="gramStart"/>
      <w:r w:rsidR="009967AD" w:rsidRPr="009967AD">
        <w:rPr>
          <w:rFonts w:cstheme="majorHAnsi"/>
          <w:sz w:val="28"/>
          <w:szCs w:val="28"/>
        </w:rPr>
        <w:t>Calistri</w:t>
      </w:r>
      <w:proofErr w:type="spellEnd"/>
      <w:r w:rsidR="009967AD" w:rsidRPr="009967AD">
        <w:rPr>
          <w:rFonts w:cstheme="majorHAnsi"/>
          <w:sz w:val="28"/>
          <w:szCs w:val="28"/>
        </w:rPr>
        <w:t xml:space="preserve">,  </w:t>
      </w:r>
      <w:proofErr w:type="spellStart"/>
      <w:r w:rsidR="009967AD" w:rsidRPr="009967AD">
        <w:rPr>
          <w:rFonts w:cstheme="majorHAnsi"/>
          <w:sz w:val="28"/>
          <w:szCs w:val="28"/>
        </w:rPr>
        <w:t>Piccin</w:t>
      </w:r>
      <w:proofErr w:type="spellEnd"/>
      <w:proofErr w:type="gramEnd"/>
    </w:p>
    <w:p w14:paraId="5B1CC574" w14:textId="77777777" w:rsidR="009967AD" w:rsidRPr="00CB3843" w:rsidRDefault="009967AD" w:rsidP="009967AD">
      <w:pPr>
        <w:ind w:left="708"/>
        <w:rPr>
          <w:rFonts w:cstheme="majorHAnsi"/>
          <w:sz w:val="28"/>
          <w:szCs w:val="28"/>
        </w:rPr>
      </w:pPr>
    </w:p>
    <w:p w14:paraId="4DA8A37E" w14:textId="2ADF8AC0" w:rsidR="000301FF" w:rsidRDefault="000301FF" w:rsidP="00F234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B3445" w14:textId="572B1114" w:rsidR="003251F4" w:rsidRPr="006318A2" w:rsidRDefault="003251F4" w:rsidP="007900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8A2">
        <w:rPr>
          <w:rFonts w:ascii="Times New Roman" w:hAnsi="Times New Roman" w:cs="Times New Roman"/>
          <w:b/>
          <w:sz w:val="28"/>
          <w:szCs w:val="28"/>
          <w:u w:val="single"/>
        </w:rPr>
        <w:t>Ulteriori letture consigliate</w:t>
      </w:r>
      <w:r w:rsidR="003D34E2" w:rsidRPr="00631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approfondimento</w:t>
      </w:r>
      <w:r w:rsidR="0020568C" w:rsidRPr="006318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973C842" w14:textId="77777777" w:rsidR="007900A0" w:rsidRPr="00F90654" w:rsidRDefault="007900A0" w:rsidP="00790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FARMACOLOGIA</w:t>
      </w:r>
    </w:p>
    <w:p w14:paraId="1C917C8B" w14:textId="0BDAD2EF" w:rsidR="00423867" w:rsidRPr="00F90654" w:rsidRDefault="00423867" w:rsidP="00BC2C08">
      <w:pPr>
        <w:pStyle w:val="Paragrafoelenco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654">
        <w:rPr>
          <w:rFonts w:ascii="Times New Roman" w:hAnsi="Times New Roman" w:cs="Times New Roman"/>
          <w:sz w:val="28"/>
          <w:szCs w:val="28"/>
        </w:rPr>
        <w:t>Goodman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90654">
        <w:rPr>
          <w:rFonts w:ascii="Times New Roman" w:hAnsi="Times New Roman" w:cs="Times New Roman"/>
          <w:sz w:val="28"/>
          <w:szCs w:val="28"/>
        </w:rPr>
        <w:t>Gilman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 - Le Basi Farmacologiche della Terapia 13° Edizione </w:t>
      </w:r>
      <w:proofErr w:type="spellStart"/>
      <w:r w:rsidRPr="00F9065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 Co.</w:t>
      </w:r>
    </w:p>
    <w:p w14:paraId="6677B00C" w14:textId="752E4C74" w:rsidR="00423867" w:rsidRDefault="00423867" w:rsidP="00BC2C08">
      <w:pPr>
        <w:pStyle w:val="Paragrafoelenco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654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54">
        <w:rPr>
          <w:rFonts w:ascii="Times New Roman" w:hAnsi="Times New Roman" w:cs="Times New Roman"/>
          <w:sz w:val="28"/>
          <w:szCs w:val="28"/>
        </w:rPr>
        <w:t>Dale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54">
        <w:rPr>
          <w:rFonts w:ascii="Times New Roman" w:hAnsi="Times New Roman" w:cs="Times New Roman"/>
          <w:sz w:val="28"/>
          <w:szCs w:val="28"/>
        </w:rPr>
        <w:t>Ritter</w:t>
      </w:r>
      <w:proofErr w:type="spellEnd"/>
      <w:r w:rsidRPr="00F90654">
        <w:rPr>
          <w:rFonts w:ascii="Times New Roman" w:hAnsi="Times New Roman" w:cs="Times New Roman"/>
          <w:sz w:val="28"/>
          <w:szCs w:val="28"/>
        </w:rPr>
        <w:t>. Farmacologia. Casa Editrice Ambrosiana</w:t>
      </w:r>
    </w:p>
    <w:p w14:paraId="0C37E732" w14:textId="77777777" w:rsidR="006318A2" w:rsidRPr="00F90654" w:rsidRDefault="006318A2" w:rsidP="006318A2">
      <w:pPr>
        <w:pStyle w:val="Paragrafoelenc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87224DD" w14:textId="77777777" w:rsidR="007900A0" w:rsidRDefault="007900A0" w:rsidP="007900A0">
      <w:pPr>
        <w:rPr>
          <w:rFonts w:ascii="Times New Roman" w:hAnsi="Times New Roman" w:cs="Times New Roman"/>
          <w:b/>
          <w:sz w:val="28"/>
          <w:szCs w:val="28"/>
        </w:rPr>
      </w:pPr>
      <w:r w:rsidRPr="007900A0">
        <w:rPr>
          <w:rFonts w:ascii="Times New Roman" w:hAnsi="Times New Roman" w:cs="Times New Roman"/>
          <w:b/>
          <w:sz w:val="28"/>
          <w:szCs w:val="28"/>
        </w:rPr>
        <w:t xml:space="preserve">GINECOLOGIA </w:t>
      </w:r>
    </w:p>
    <w:p w14:paraId="5D5412BC" w14:textId="5372068D" w:rsidR="007900A0" w:rsidRPr="007900A0" w:rsidRDefault="007900A0" w:rsidP="007900A0">
      <w:pPr>
        <w:pStyle w:val="Paragrafoelenco"/>
        <w:numPr>
          <w:ilvl w:val="0"/>
          <w:numId w:val="22"/>
        </w:numPr>
        <w:rPr>
          <w:sz w:val="28"/>
          <w:szCs w:val="28"/>
        </w:rPr>
      </w:pPr>
      <w:r w:rsidRPr="007900A0">
        <w:rPr>
          <w:sz w:val="28"/>
          <w:szCs w:val="28"/>
        </w:rPr>
        <w:t>Letteratura PUBMED</w:t>
      </w:r>
    </w:p>
    <w:p w14:paraId="261A594D" w14:textId="77777777" w:rsidR="007900A0" w:rsidRPr="007900A0" w:rsidRDefault="007900A0" w:rsidP="00790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07776" w14:textId="70D3CD98" w:rsidR="006318A2" w:rsidRDefault="006318A2" w:rsidP="006318A2">
      <w:pPr>
        <w:rPr>
          <w:rFonts w:ascii="Times New Roman" w:hAnsi="Times New Roman" w:cs="Times New Roman"/>
          <w:b/>
          <w:sz w:val="28"/>
          <w:szCs w:val="28"/>
        </w:rPr>
      </w:pPr>
      <w:r w:rsidRPr="007900A0">
        <w:rPr>
          <w:rFonts w:ascii="Times New Roman" w:hAnsi="Times New Roman" w:cs="Times New Roman"/>
          <w:b/>
          <w:sz w:val="28"/>
          <w:szCs w:val="28"/>
        </w:rPr>
        <w:t xml:space="preserve">PATOLOGIA GENERALE </w:t>
      </w:r>
    </w:p>
    <w:p w14:paraId="640B2677" w14:textId="77777777" w:rsidR="006318A2" w:rsidRPr="006318A2" w:rsidRDefault="006318A2" w:rsidP="004A6FA7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8A2">
        <w:rPr>
          <w:rFonts w:cstheme="majorHAnsi"/>
          <w:sz w:val="28"/>
          <w:szCs w:val="28"/>
        </w:rPr>
        <w:t>Le basi dell’immunologia</w:t>
      </w:r>
      <w:r>
        <w:rPr>
          <w:rFonts w:cstheme="majorHAnsi"/>
          <w:sz w:val="28"/>
          <w:szCs w:val="28"/>
        </w:rPr>
        <w:t xml:space="preserve"> </w:t>
      </w:r>
      <w:proofErr w:type="spellStart"/>
      <w:r w:rsidRPr="006318A2">
        <w:rPr>
          <w:rFonts w:cstheme="majorHAnsi"/>
          <w:sz w:val="28"/>
          <w:szCs w:val="28"/>
        </w:rPr>
        <w:t>Rubin</w:t>
      </w:r>
      <w:proofErr w:type="spellEnd"/>
      <w:r w:rsidRPr="006318A2">
        <w:rPr>
          <w:rFonts w:cstheme="majorHAnsi"/>
          <w:sz w:val="28"/>
          <w:szCs w:val="28"/>
        </w:rPr>
        <w:t xml:space="preserve"> E. </w:t>
      </w:r>
    </w:p>
    <w:p w14:paraId="3A638FBF" w14:textId="1ACFA05D" w:rsidR="00423867" w:rsidRPr="006318A2" w:rsidRDefault="006318A2" w:rsidP="004A6FA7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8A2">
        <w:rPr>
          <w:rFonts w:cstheme="majorHAnsi"/>
          <w:sz w:val="28"/>
          <w:szCs w:val="28"/>
        </w:rPr>
        <w:t>L’essenziale Patologia Generale - Le basi patologiche delle malattie (</w:t>
      </w:r>
      <w:proofErr w:type="spellStart"/>
      <w:r w:rsidRPr="006318A2">
        <w:rPr>
          <w:rFonts w:cstheme="majorHAnsi"/>
          <w:sz w:val="28"/>
          <w:szCs w:val="28"/>
        </w:rPr>
        <w:t>Piccin</w:t>
      </w:r>
      <w:proofErr w:type="spellEnd"/>
      <w:r>
        <w:rPr>
          <w:rFonts w:cstheme="majorHAnsi"/>
          <w:sz w:val="28"/>
          <w:szCs w:val="28"/>
        </w:rPr>
        <w:t>)</w:t>
      </w:r>
    </w:p>
    <w:p w14:paraId="796DE89F" w14:textId="77777777" w:rsidR="003251F4" w:rsidRPr="00F90654" w:rsidRDefault="003251F4" w:rsidP="00C359D1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654">
        <w:rPr>
          <w:rFonts w:ascii="Times New Roman" w:hAnsi="Times New Roman" w:cs="Times New Roman"/>
          <w:sz w:val="28"/>
          <w:szCs w:val="28"/>
          <w:u w:val="single"/>
        </w:rPr>
        <w:t>Altro materiale didattico</w:t>
      </w:r>
    </w:p>
    <w:p w14:paraId="08820557" w14:textId="5191AD8C" w:rsidR="003251F4" w:rsidRDefault="003D34E2" w:rsidP="00C359D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(es. diapositive o dispense scaricabili dal sito)</w:t>
      </w:r>
    </w:p>
    <w:p w14:paraId="5CBBC6F3" w14:textId="77777777" w:rsidR="00F15ED4" w:rsidRPr="00F90654" w:rsidRDefault="00F15ED4" w:rsidP="00C359D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F138B88" w14:textId="77777777" w:rsidR="003D34E2" w:rsidRPr="00F90654" w:rsidRDefault="003D34E2" w:rsidP="00C359D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BDCD1B3" w14:textId="77777777" w:rsidR="003D34E2" w:rsidRPr="00F90654" w:rsidRDefault="003251F4" w:rsidP="00C359D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>Attività di supporto</w:t>
      </w:r>
    </w:p>
    <w:p w14:paraId="287F07A1" w14:textId="0EDB5161" w:rsidR="00BD6443" w:rsidRPr="00F90654" w:rsidRDefault="00423867" w:rsidP="00C359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Eventuali seminari o corsi di aggiornamento che si svolgeranno durante il semestre</w:t>
      </w:r>
      <w:r w:rsidR="00EE7022" w:rsidRPr="00F90654">
        <w:rPr>
          <w:rFonts w:ascii="Times New Roman" w:hAnsi="Times New Roman" w:cs="Times New Roman"/>
          <w:sz w:val="28"/>
          <w:szCs w:val="28"/>
        </w:rPr>
        <w:t>.</w:t>
      </w:r>
    </w:p>
    <w:p w14:paraId="6015D634" w14:textId="77777777" w:rsidR="00423867" w:rsidRPr="00F90654" w:rsidRDefault="00423867" w:rsidP="00C359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54730C" w14:textId="304A11D7" w:rsidR="003251F4" w:rsidRPr="00F90654" w:rsidRDefault="00997603" w:rsidP="00C359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>Modalità di frequenza</w:t>
      </w:r>
    </w:p>
    <w:p w14:paraId="0534E4CD" w14:textId="79E29EBF" w:rsidR="00356CAF" w:rsidRPr="00F90654" w:rsidRDefault="009C2084" w:rsidP="00C359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Le modalità sono indicate</w:t>
      </w:r>
      <w:r w:rsidR="00F20090" w:rsidRPr="00F90654">
        <w:rPr>
          <w:rFonts w:ascii="Times New Roman" w:hAnsi="Times New Roman" w:cs="Times New Roman"/>
          <w:sz w:val="28"/>
          <w:szCs w:val="28"/>
        </w:rPr>
        <w:t xml:space="preserve"> dal</w:t>
      </w:r>
      <w:r w:rsidR="007402F7" w:rsidRPr="00F90654">
        <w:rPr>
          <w:rFonts w:ascii="Times New Roman" w:hAnsi="Times New Roman" w:cs="Times New Roman"/>
          <w:sz w:val="28"/>
          <w:szCs w:val="28"/>
        </w:rPr>
        <w:t xml:space="preserve"> Regolamento didattico d’Ateneo.</w:t>
      </w:r>
    </w:p>
    <w:p w14:paraId="28279C4F" w14:textId="77777777" w:rsidR="00356CAF" w:rsidRPr="00F90654" w:rsidRDefault="00356CAF" w:rsidP="00C359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A21A" w14:textId="77777777" w:rsidR="00DB1C81" w:rsidRPr="00F90654" w:rsidRDefault="003251F4" w:rsidP="00C359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54">
        <w:rPr>
          <w:rFonts w:ascii="Times New Roman" w:hAnsi="Times New Roman" w:cs="Times New Roman"/>
          <w:b/>
          <w:sz w:val="28"/>
          <w:szCs w:val="28"/>
        </w:rPr>
        <w:t xml:space="preserve">Modalità di accertamento </w:t>
      </w:r>
    </w:p>
    <w:p w14:paraId="70AC8786" w14:textId="24285E74" w:rsidR="003251F4" w:rsidRPr="00F90654" w:rsidRDefault="003251F4" w:rsidP="00C359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654">
        <w:rPr>
          <w:rFonts w:ascii="Times New Roman" w:hAnsi="Times New Roman" w:cs="Times New Roman"/>
          <w:sz w:val="28"/>
          <w:szCs w:val="28"/>
        </w:rPr>
        <w:t xml:space="preserve">Le modalità generali sono indicate nel regolamento didattico di Ateneo </w:t>
      </w:r>
      <w:r w:rsidR="00C359D1" w:rsidRPr="00F90654">
        <w:rPr>
          <w:rFonts w:ascii="Times New Roman" w:hAnsi="Times New Roman" w:cs="Times New Roman"/>
          <w:sz w:val="28"/>
          <w:szCs w:val="28"/>
        </w:rPr>
        <w:t xml:space="preserve">all’art.22 consultabile al link: </w:t>
      </w:r>
      <w:hyperlink r:id="rId12" w:history="1">
        <w:r w:rsidRPr="00F9065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http://www.unicz.it/pdf/regolamento_didattico_ateneo_dr681.pdf</w:t>
        </w:r>
      </w:hyperlink>
      <w:r w:rsidRPr="00F9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C4450" w14:textId="77777777" w:rsidR="00981129" w:rsidRPr="00F90654" w:rsidRDefault="00981129" w:rsidP="00C359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2252A5" w14:textId="5E1D4D67" w:rsidR="00981129" w:rsidRPr="00F90654" w:rsidRDefault="00981129" w:rsidP="00981129">
      <w:pPr>
        <w:ind w:left="720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L’esame finale sarà svolto in forma </w:t>
      </w:r>
      <w:r w:rsidR="00394B06">
        <w:rPr>
          <w:rFonts w:ascii="Times New Roman" w:hAnsi="Times New Roman" w:cs="Times New Roman"/>
          <w:sz w:val="28"/>
          <w:szCs w:val="28"/>
        </w:rPr>
        <w:t xml:space="preserve">scritta e/o </w:t>
      </w:r>
      <w:r w:rsidRPr="00F90654">
        <w:rPr>
          <w:rFonts w:ascii="Times New Roman" w:hAnsi="Times New Roman" w:cs="Times New Roman"/>
          <w:sz w:val="28"/>
          <w:szCs w:val="28"/>
        </w:rPr>
        <w:t>orale.</w:t>
      </w:r>
    </w:p>
    <w:p w14:paraId="01C95757" w14:textId="77777777" w:rsidR="00981129" w:rsidRPr="00F90654" w:rsidRDefault="00981129" w:rsidP="0098112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8A9BCE2" w14:textId="77777777" w:rsidR="00981129" w:rsidRPr="00F90654" w:rsidRDefault="00981129" w:rsidP="00981129">
      <w:pPr>
        <w:ind w:left="720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Per la valutazione verranno prese in considerazione: </w:t>
      </w:r>
    </w:p>
    <w:p w14:paraId="42BFDA81" w14:textId="135FAD33" w:rsidR="005065ED" w:rsidRPr="00F90654" w:rsidRDefault="00036AC3" w:rsidP="009811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l’acquisizione delle nozioni e dei concetti;</w:t>
      </w:r>
    </w:p>
    <w:p w14:paraId="552E6DBD" w14:textId="625BA4E7" w:rsidR="005065ED" w:rsidRPr="00F90654" w:rsidRDefault="00036AC3" w:rsidP="009811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la conoscenza del linguaggio disciplinare;  </w:t>
      </w:r>
    </w:p>
    <w:p w14:paraId="7134D48F" w14:textId="53388EF5" w:rsidR="005065ED" w:rsidRPr="00F90654" w:rsidRDefault="00036AC3" w:rsidP="009811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la capacità di mettere in relazione concetti e nozioni; </w:t>
      </w:r>
    </w:p>
    <w:p w14:paraId="12CB572E" w14:textId="77777777" w:rsidR="005065ED" w:rsidRPr="00F90654" w:rsidRDefault="00036AC3" w:rsidP="009811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 xml:space="preserve">la capacità e la logica espositiva. </w:t>
      </w:r>
    </w:p>
    <w:p w14:paraId="1DDC4279" w14:textId="40DF758B" w:rsidR="00981129" w:rsidRPr="00F90654" w:rsidRDefault="00981129" w:rsidP="0098112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5EEEFBB" w14:textId="77777777" w:rsidR="00981129" w:rsidRPr="00F90654" w:rsidRDefault="00981129" w:rsidP="00981129">
      <w:pPr>
        <w:ind w:left="720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lastRenderedPageBreak/>
        <w:t>Il voto verrà attribuito in trentesimi.</w:t>
      </w:r>
    </w:p>
    <w:p w14:paraId="11F5C6C8" w14:textId="77777777" w:rsidR="00981129" w:rsidRPr="00F90654" w:rsidRDefault="00981129" w:rsidP="003251F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D91F11A" w14:textId="7DA58653" w:rsidR="003A5154" w:rsidRPr="00F90654" w:rsidRDefault="003251F4" w:rsidP="00997603">
      <w:pPr>
        <w:ind w:left="720"/>
        <w:rPr>
          <w:rFonts w:ascii="Times New Roman" w:hAnsi="Times New Roman" w:cs="Times New Roman"/>
          <w:sz w:val="28"/>
          <w:szCs w:val="28"/>
        </w:rPr>
      </w:pPr>
      <w:r w:rsidRPr="00F90654">
        <w:rPr>
          <w:rFonts w:ascii="Times New Roman" w:hAnsi="Times New Roman" w:cs="Times New Roman"/>
          <w:sz w:val="28"/>
          <w:szCs w:val="28"/>
        </w:rPr>
        <w:t>I criteri sulla base dei quali sarà giudicato lo studente sono:</w:t>
      </w:r>
    </w:p>
    <w:p w14:paraId="7CEFFE0C" w14:textId="77777777" w:rsidR="004968C6" w:rsidRPr="00F90654" w:rsidRDefault="004968C6" w:rsidP="00997603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19"/>
        <w:gridCol w:w="2259"/>
        <w:gridCol w:w="2312"/>
        <w:gridCol w:w="2312"/>
      </w:tblGrid>
      <w:tr w:rsidR="004968C6" w:rsidRPr="00F90654" w14:paraId="322BEEBD" w14:textId="77777777" w:rsidTr="004968C6">
        <w:tc>
          <w:tcPr>
            <w:tcW w:w="2146" w:type="dxa"/>
          </w:tcPr>
          <w:p w14:paraId="1F333A40" w14:textId="77777777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14:paraId="0B4E6FC3" w14:textId="76ECDA80" w:rsidR="004968C6" w:rsidRPr="00F90654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2336" w:type="dxa"/>
          </w:tcPr>
          <w:p w14:paraId="5B223C64" w14:textId="5B80E082" w:rsidR="004968C6" w:rsidRPr="00F90654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  <w:tc>
          <w:tcPr>
            <w:tcW w:w="2340" w:type="dxa"/>
          </w:tcPr>
          <w:p w14:paraId="4B73BD24" w14:textId="6FC82B41" w:rsidR="004968C6" w:rsidRPr="00F90654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Utilizzo di referenze</w:t>
            </w:r>
          </w:p>
        </w:tc>
      </w:tr>
      <w:tr w:rsidR="004968C6" w:rsidRPr="00F90654" w14:paraId="1768E5FF" w14:textId="77777777" w:rsidTr="004968C6">
        <w:tc>
          <w:tcPr>
            <w:tcW w:w="2146" w:type="dxa"/>
          </w:tcPr>
          <w:p w14:paraId="5A728846" w14:textId="3DB9FDAA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62E01221" w14:textId="14FCF529" w:rsidR="00EE7022" w:rsidRPr="00F90654" w:rsidRDefault="004968C6" w:rsidP="00B9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Importanti carenze.</w:t>
            </w:r>
          </w:p>
          <w:p w14:paraId="76E2C76F" w14:textId="6F44E4D4" w:rsidR="004968C6" w:rsidRPr="00F90654" w:rsidRDefault="004968C6" w:rsidP="0049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Significative </w:t>
            </w:r>
            <w:proofErr w:type="spellStart"/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inaccuratezze</w:t>
            </w:r>
            <w:proofErr w:type="spellEnd"/>
          </w:p>
        </w:tc>
        <w:tc>
          <w:tcPr>
            <w:tcW w:w="2336" w:type="dxa"/>
          </w:tcPr>
          <w:p w14:paraId="7509DDA4" w14:textId="04119D7C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14:paraId="1688C136" w14:textId="611AE090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Completamente inappropriato</w:t>
            </w:r>
          </w:p>
        </w:tc>
      </w:tr>
      <w:tr w:rsidR="004968C6" w:rsidRPr="00F90654" w14:paraId="010D21D9" w14:textId="77777777" w:rsidTr="004968C6">
        <w:tc>
          <w:tcPr>
            <w:tcW w:w="2146" w:type="dxa"/>
          </w:tcPr>
          <w:p w14:paraId="2E4C3603" w14:textId="555CDC62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CC0EAC8" w14:textId="725D0474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A livello soglia. Imperfezioni  evidenti</w:t>
            </w:r>
          </w:p>
        </w:tc>
        <w:tc>
          <w:tcPr>
            <w:tcW w:w="2336" w:type="dxa"/>
          </w:tcPr>
          <w:p w14:paraId="4FFBBE64" w14:textId="7691A5DB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Capacità appena sufficienti</w:t>
            </w:r>
          </w:p>
        </w:tc>
        <w:tc>
          <w:tcPr>
            <w:tcW w:w="2340" w:type="dxa"/>
          </w:tcPr>
          <w:p w14:paraId="07C3E3F7" w14:textId="2E5C013D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Appena appropriato</w:t>
            </w:r>
          </w:p>
        </w:tc>
      </w:tr>
      <w:tr w:rsidR="004968C6" w:rsidRPr="00F90654" w14:paraId="0DF73BAC" w14:textId="77777777" w:rsidTr="004968C6">
        <w:tc>
          <w:tcPr>
            <w:tcW w:w="2146" w:type="dxa"/>
          </w:tcPr>
          <w:p w14:paraId="6FD82E43" w14:textId="3FF47922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5373B587" w14:textId="4C73233C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Conoscenza routinaria</w:t>
            </w:r>
          </w:p>
        </w:tc>
        <w:tc>
          <w:tcPr>
            <w:tcW w:w="2336" w:type="dxa"/>
          </w:tcPr>
          <w:p w14:paraId="1907E4B8" w14:textId="12D31FF0" w:rsidR="004968C6" w:rsidRPr="00F90654" w:rsidRDefault="00EE7022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="004968C6"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 in grado </w:t>
            </w: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 xml:space="preserve">di fornire </w:t>
            </w:r>
            <w:r w:rsidR="004968C6" w:rsidRPr="00F90654">
              <w:rPr>
                <w:rFonts w:ascii="Times New Roman" w:hAnsi="Times New Roman" w:cs="Times New Roman"/>
                <w:sz w:val="28"/>
                <w:szCs w:val="28"/>
              </w:rPr>
              <w:t>analisi e sintesi corrette. Argomenta in modo logico e coerente</w:t>
            </w:r>
          </w:p>
        </w:tc>
        <w:tc>
          <w:tcPr>
            <w:tcW w:w="2340" w:type="dxa"/>
          </w:tcPr>
          <w:p w14:paraId="5EDE372A" w14:textId="0F477A0D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Utilizza le referenze standard</w:t>
            </w:r>
          </w:p>
        </w:tc>
      </w:tr>
      <w:tr w:rsidR="004968C6" w:rsidRPr="00F90654" w14:paraId="03B535B9" w14:textId="77777777" w:rsidTr="004968C6">
        <w:tc>
          <w:tcPr>
            <w:tcW w:w="2146" w:type="dxa"/>
          </w:tcPr>
          <w:p w14:paraId="60B90129" w14:textId="331A5C6E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346E6D45" w14:textId="2AF5D48D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Conoscenza buona</w:t>
            </w:r>
          </w:p>
        </w:tc>
        <w:tc>
          <w:tcPr>
            <w:tcW w:w="2336" w:type="dxa"/>
          </w:tcPr>
          <w:p w14:paraId="0B62AEB6" w14:textId="660B8415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14:paraId="63D529E6" w14:textId="4AA333C1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Utilizza le referenze standard</w:t>
            </w:r>
          </w:p>
        </w:tc>
      </w:tr>
      <w:tr w:rsidR="004968C6" w:rsidRPr="00F90654" w14:paraId="721F227F" w14:textId="77777777" w:rsidTr="004968C6">
        <w:tc>
          <w:tcPr>
            <w:tcW w:w="2146" w:type="dxa"/>
          </w:tcPr>
          <w:p w14:paraId="59DAB387" w14:textId="3D655B77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36261A29" w14:textId="1A294B6D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Conoscenza più che buona</w:t>
            </w:r>
          </w:p>
        </w:tc>
        <w:tc>
          <w:tcPr>
            <w:tcW w:w="2336" w:type="dxa"/>
          </w:tcPr>
          <w:p w14:paraId="6EC661BF" w14:textId="4BC54C36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4BA0C7D5" w14:textId="458990CB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Ha approfondito gli argomenti</w:t>
            </w:r>
          </w:p>
        </w:tc>
      </w:tr>
      <w:tr w:rsidR="004968C6" w:rsidRPr="00F90654" w14:paraId="1A277E81" w14:textId="77777777" w:rsidTr="004968C6">
        <w:tc>
          <w:tcPr>
            <w:tcW w:w="2146" w:type="dxa"/>
          </w:tcPr>
          <w:p w14:paraId="2F7B6676" w14:textId="3B01A3F3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2C168E51" w14:textId="10B56A6F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Conoscenza ottima</w:t>
            </w:r>
          </w:p>
        </w:tc>
        <w:tc>
          <w:tcPr>
            <w:tcW w:w="2336" w:type="dxa"/>
          </w:tcPr>
          <w:p w14:paraId="785E7DE8" w14:textId="71BCA988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5C112E3B" w14:textId="6C90212A" w:rsidR="004968C6" w:rsidRPr="00F90654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54">
              <w:rPr>
                <w:rFonts w:ascii="Times New Roman" w:hAnsi="Times New Roman" w:cs="Times New Roman"/>
                <w:sz w:val="28"/>
                <w:szCs w:val="28"/>
              </w:rPr>
              <w:t>Importanti approfondimenti</w:t>
            </w:r>
          </w:p>
        </w:tc>
      </w:tr>
      <w:bookmarkEnd w:id="0"/>
    </w:tbl>
    <w:p w14:paraId="6E578FCE" w14:textId="1CCED686" w:rsidR="004816C4" w:rsidRPr="00F90654" w:rsidRDefault="004816C4" w:rsidP="00997603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4816C4" w:rsidRPr="00F90654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E35ED"/>
    <w:multiLevelType w:val="hybridMultilevel"/>
    <w:tmpl w:val="79342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4F9"/>
    <w:multiLevelType w:val="hybridMultilevel"/>
    <w:tmpl w:val="A0E03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7F3"/>
    <w:multiLevelType w:val="multilevel"/>
    <w:tmpl w:val="9AC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7F6E"/>
    <w:multiLevelType w:val="hybridMultilevel"/>
    <w:tmpl w:val="09100C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BF6049"/>
    <w:multiLevelType w:val="hybridMultilevel"/>
    <w:tmpl w:val="29BA3F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535F23"/>
    <w:multiLevelType w:val="hybridMultilevel"/>
    <w:tmpl w:val="11CE5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3021"/>
    <w:multiLevelType w:val="hybridMultilevel"/>
    <w:tmpl w:val="2D903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634F"/>
    <w:multiLevelType w:val="hybridMultilevel"/>
    <w:tmpl w:val="20B6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2F94"/>
    <w:multiLevelType w:val="hybridMultilevel"/>
    <w:tmpl w:val="0F86F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BBA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aj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6614"/>
    <w:multiLevelType w:val="hybridMultilevel"/>
    <w:tmpl w:val="B42A4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52E"/>
    <w:multiLevelType w:val="hybridMultilevel"/>
    <w:tmpl w:val="6862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53823"/>
    <w:multiLevelType w:val="hybridMultilevel"/>
    <w:tmpl w:val="F626B19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AB502D2"/>
    <w:multiLevelType w:val="hybridMultilevel"/>
    <w:tmpl w:val="E0EA217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16658E"/>
    <w:multiLevelType w:val="multilevel"/>
    <w:tmpl w:val="67F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D50F3E"/>
    <w:multiLevelType w:val="hybridMultilevel"/>
    <w:tmpl w:val="DDE640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5F0CBA"/>
    <w:multiLevelType w:val="hybridMultilevel"/>
    <w:tmpl w:val="D60AD6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88068B"/>
    <w:multiLevelType w:val="hybridMultilevel"/>
    <w:tmpl w:val="6C42A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6A1E3EB3"/>
    <w:multiLevelType w:val="hybridMultilevel"/>
    <w:tmpl w:val="4E82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0F17D1"/>
    <w:multiLevelType w:val="hybridMultilevel"/>
    <w:tmpl w:val="03A08FC8"/>
    <w:lvl w:ilvl="0" w:tplc="4AC84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3"/>
  </w:num>
  <w:num w:numId="5">
    <w:abstractNumId w:val="17"/>
  </w:num>
  <w:num w:numId="6">
    <w:abstractNumId w:val="21"/>
  </w:num>
  <w:num w:numId="7">
    <w:abstractNumId w:val="15"/>
  </w:num>
  <w:num w:numId="8">
    <w:abstractNumId w:val="19"/>
  </w:num>
  <w:num w:numId="9">
    <w:abstractNumId w:val="4"/>
  </w:num>
  <w:num w:numId="10">
    <w:abstractNumId w:val="22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25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  <w:num w:numId="22">
    <w:abstractNumId w:val="8"/>
  </w:num>
  <w:num w:numId="23">
    <w:abstractNumId w:val="5"/>
  </w:num>
  <w:num w:numId="24">
    <w:abstractNumId w:val="7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301FF"/>
    <w:rsid w:val="00036AC3"/>
    <w:rsid w:val="00073817"/>
    <w:rsid w:val="0007566C"/>
    <w:rsid w:val="0008039A"/>
    <w:rsid w:val="00087C98"/>
    <w:rsid w:val="00093EF5"/>
    <w:rsid w:val="000F76C9"/>
    <w:rsid w:val="00140A42"/>
    <w:rsid w:val="0020568C"/>
    <w:rsid w:val="00206D24"/>
    <w:rsid w:val="00210B81"/>
    <w:rsid w:val="00225D9E"/>
    <w:rsid w:val="0026158B"/>
    <w:rsid w:val="00262F74"/>
    <w:rsid w:val="002E191F"/>
    <w:rsid w:val="002F0F5F"/>
    <w:rsid w:val="002F190E"/>
    <w:rsid w:val="00302A57"/>
    <w:rsid w:val="00317EEB"/>
    <w:rsid w:val="003251F4"/>
    <w:rsid w:val="00342D2E"/>
    <w:rsid w:val="003466E3"/>
    <w:rsid w:val="00356CAF"/>
    <w:rsid w:val="00363DB3"/>
    <w:rsid w:val="00394B06"/>
    <w:rsid w:val="003A5154"/>
    <w:rsid w:val="003D34E2"/>
    <w:rsid w:val="00423867"/>
    <w:rsid w:val="00445C8A"/>
    <w:rsid w:val="004816C4"/>
    <w:rsid w:val="004968C6"/>
    <w:rsid w:val="004F3469"/>
    <w:rsid w:val="00507B0C"/>
    <w:rsid w:val="00546189"/>
    <w:rsid w:val="005579BA"/>
    <w:rsid w:val="00565371"/>
    <w:rsid w:val="005718D3"/>
    <w:rsid w:val="00586F94"/>
    <w:rsid w:val="005B0449"/>
    <w:rsid w:val="005C1B41"/>
    <w:rsid w:val="005D2F40"/>
    <w:rsid w:val="006318A2"/>
    <w:rsid w:val="00664459"/>
    <w:rsid w:val="006D495B"/>
    <w:rsid w:val="006E00BF"/>
    <w:rsid w:val="007002B3"/>
    <w:rsid w:val="00735171"/>
    <w:rsid w:val="007402F7"/>
    <w:rsid w:val="00740EA0"/>
    <w:rsid w:val="007846AB"/>
    <w:rsid w:val="00787835"/>
    <w:rsid w:val="007900A0"/>
    <w:rsid w:val="00794A07"/>
    <w:rsid w:val="007B0B55"/>
    <w:rsid w:val="007F50D1"/>
    <w:rsid w:val="008133DF"/>
    <w:rsid w:val="008425E8"/>
    <w:rsid w:val="0085458F"/>
    <w:rsid w:val="00856D24"/>
    <w:rsid w:val="00866FFB"/>
    <w:rsid w:val="00896A0A"/>
    <w:rsid w:val="008B6983"/>
    <w:rsid w:val="008B6C76"/>
    <w:rsid w:val="008C0380"/>
    <w:rsid w:val="008C299C"/>
    <w:rsid w:val="00923834"/>
    <w:rsid w:val="009248DF"/>
    <w:rsid w:val="009609F4"/>
    <w:rsid w:val="0097339E"/>
    <w:rsid w:val="00977FAD"/>
    <w:rsid w:val="00981129"/>
    <w:rsid w:val="009967AD"/>
    <w:rsid w:val="00997603"/>
    <w:rsid w:val="009C2084"/>
    <w:rsid w:val="009D0A3E"/>
    <w:rsid w:val="009E3FA9"/>
    <w:rsid w:val="00A74DD1"/>
    <w:rsid w:val="00A80D86"/>
    <w:rsid w:val="00AC6081"/>
    <w:rsid w:val="00AD0A2C"/>
    <w:rsid w:val="00B301E4"/>
    <w:rsid w:val="00B423BC"/>
    <w:rsid w:val="00B53D02"/>
    <w:rsid w:val="00B5426A"/>
    <w:rsid w:val="00B70F3D"/>
    <w:rsid w:val="00B92F92"/>
    <w:rsid w:val="00B971C6"/>
    <w:rsid w:val="00BA1D01"/>
    <w:rsid w:val="00BA230D"/>
    <w:rsid w:val="00BC2C08"/>
    <w:rsid w:val="00BD6443"/>
    <w:rsid w:val="00C359D1"/>
    <w:rsid w:val="00C36D4C"/>
    <w:rsid w:val="00C65A1D"/>
    <w:rsid w:val="00C678C4"/>
    <w:rsid w:val="00C90B51"/>
    <w:rsid w:val="00CA425C"/>
    <w:rsid w:val="00CA4529"/>
    <w:rsid w:val="00CA6DC5"/>
    <w:rsid w:val="00D54115"/>
    <w:rsid w:val="00D95C96"/>
    <w:rsid w:val="00DA4AD4"/>
    <w:rsid w:val="00DB1C81"/>
    <w:rsid w:val="00DB35B3"/>
    <w:rsid w:val="00DD1532"/>
    <w:rsid w:val="00E201D2"/>
    <w:rsid w:val="00E27146"/>
    <w:rsid w:val="00E8589E"/>
    <w:rsid w:val="00EB70F9"/>
    <w:rsid w:val="00ED597D"/>
    <w:rsid w:val="00ED7D5B"/>
    <w:rsid w:val="00EE0C03"/>
    <w:rsid w:val="00EE7022"/>
    <w:rsid w:val="00F02532"/>
    <w:rsid w:val="00F15ED4"/>
    <w:rsid w:val="00F20090"/>
    <w:rsid w:val="00F23426"/>
    <w:rsid w:val="00F90654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0B5F"/>
  <w14:defaultImageDpi w14:val="300"/>
  <w15:docId w15:val="{5AD2574C-C24D-45D3-8066-C9F774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9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95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74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raro@unicz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paola@unicz.it" TargetMode="External"/><Relationship Id="rId12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sarro@unicz.it" TargetMode="External"/><Relationship Id="rId11" Type="http://schemas.openxmlformats.org/officeDocument/2006/relationships/hyperlink" Target="mailto:venturella@unicz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ullo@unic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rotti@unic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C6933-8AA4-46FC-8F33-84AF82E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7</cp:revision>
  <cp:lastPrinted>2013-06-19T11:09:00Z</cp:lastPrinted>
  <dcterms:created xsi:type="dcterms:W3CDTF">2023-01-02T15:02:00Z</dcterms:created>
  <dcterms:modified xsi:type="dcterms:W3CDTF">2023-01-10T15:56:00Z</dcterms:modified>
</cp:coreProperties>
</file>